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1DD" w:rsidRPr="00D0185D" w:rsidRDefault="000561DD" w:rsidP="000561DD">
      <w:pPr>
        <w:jc w:val="right"/>
      </w:pPr>
      <w:r>
        <w:rPr>
          <w:noProof/>
          <w:lang w:eastAsia="fr-FR"/>
        </w:rPr>
        <w:drawing>
          <wp:anchor distT="0" distB="0" distL="114300" distR="114300" simplePos="0" relativeHeight="251658240" behindDoc="1" locked="0" layoutInCell="1" allowOverlap="1">
            <wp:simplePos x="0" y="0"/>
            <wp:positionH relativeFrom="column">
              <wp:posOffset>-499745</wp:posOffset>
            </wp:positionH>
            <wp:positionV relativeFrom="paragraph">
              <wp:posOffset>-452120</wp:posOffset>
            </wp:positionV>
            <wp:extent cx="1986280" cy="1087120"/>
            <wp:effectExtent l="0" t="0" r="0" b="0"/>
            <wp:wrapNone/>
            <wp:docPr id="5" name="Image 5" descr=":LOGOS:image002.png"/>
            <wp:cNvGraphicFramePr/>
            <a:graphic xmlns:a="http://schemas.openxmlformats.org/drawingml/2006/main">
              <a:graphicData uri="http://schemas.openxmlformats.org/drawingml/2006/picture">
                <pic:pic xmlns:pic="http://schemas.openxmlformats.org/drawingml/2006/picture">
                  <pic:nvPicPr>
                    <pic:cNvPr id="5" name="Image 5" descr=":LOGOS:image002.pn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6280" cy="1087120"/>
                    </a:xfrm>
                    <a:prstGeom prst="rect">
                      <a:avLst/>
                    </a:prstGeom>
                    <a:noFill/>
                    <a:ln w="9525">
                      <a:noFill/>
                      <a:miter lim="800000"/>
                      <a:headEnd/>
                      <a:tailEnd/>
                    </a:ln>
                  </pic:spPr>
                </pic:pic>
              </a:graphicData>
            </a:graphic>
          </wp:anchor>
        </w:drawing>
      </w:r>
      <w:r w:rsidR="00D0185D">
        <w:rPr>
          <w:b/>
        </w:rPr>
        <w:t xml:space="preserve"> </w:t>
      </w:r>
      <w:r w:rsidR="00267DB7">
        <w:t>Lundi 6</w:t>
      </w:r>
      <w:r w:rsidR="00D0185D" w:rsidRPr="00D0185D">
        <w:t xml:space="preserve"> juin 2016</w:t>
      </w:r>
    </w:p>
    <w:p w:rsidR="004060AD" w:rsidRDefault="004060AD" w:rsidP="000175CC">
      <w:pPr>
        <w:autoSpaceDE w:val="0"/>
        <w:autoSpaceDN w:val="0"/>
        <w:adjustRightInd w:val="0"/>
        <w:spacing w:after="0" w:line="240" w:lineRule="auto"/>
        <w:rPr>
          <w:rFonts w:ascii="Yummo-SemiBold" w:hAnsi="Yummo-SemiBold" w:cs="Yummo-SemiBold"/>
          <w:b/>
          <w:bCs/>
          <w:color w:val="FF5A00"/>
          <w:sz w:val="28"/>
          <w:szCs w:val="28"/>
        </w:rPr>
      </w:pPr>
    </w:p>
    <w:p w:rsidR="004060AD" w:rsidRDefault="004060AD" w:rsidP="000175CC">
      <w:pPr>
        <w:autoSpaceDE w:val="0"/>
        <w:autoSpaceDN w:val="0"/>
        <w:adjustRightInd w:val="0"/>
        <w:spacing w:after="0" w:line="240" w:lineRule="auto"/>
        <w:rPr>
          <w:rFonts w:ascii="Yummo-SemiBold" w:hAnsi="Yummo-SemiBold" w:cs="Yummo-SemiBold"/>
          <w:b/>
          <w:bCs/>
          <w:color w:val="FF5A00"/>
          <w:sz w:val="28"/>
          <w:szCs w:val="28"/>
        </w:rPr>
      </w:pPr>
      <w:bookmarkStart w:id="0" w:name="_GoBack"/>
      <w:bookmarkEnd w:id="0"/>
    </w:p>
    <w:p w:rsidR="00593D61" w:rsidRDefault="00593D61" w:rsidP="000175CC">
      <w:pPr>
        <w:autoSpaceDE w:val="0"/>
        <w:autoSpaceDN w:val="0"/>
        <w:adjustRightInd w:val="0"/>
        <w:spacing w:after="0" w:line="240" w:lineRule="auto"/>
        <w:rPr>
          <w:b/>
        </w:rPr>
      </w:pPr>
    </w:p>
    <w:p w:rsidR="004060AD" w:rsidRPr="00D0185D" w:rsidRDefault="00D0185D" w:rsidP="000175CC">
      <w:pPr>
        <w:autoSpaceDE w:val="0"/>
        <w:autoSpaceDN w:val="0"/>
        <w:adjustRightInd w:val="0"/>
        <w:spacing w:after="0" w:line="240" w:lineRule="auto"/>
        <w:rPr>
          <w:rFonts w:cs="Yummo-SemiBold"/>
          <w:b/>
          <w:bCs/>
          <w:color w:val="FF5A00"/>
          <w:sz w:val="28"/>
          <w:szCs w:val="28"/>
        </w:rPr>
      </w:pPr>
      <w:r w:rsidRPr="00D0185D">
        <w:rPr>
          <w:b/>
        </w:rPr>
        <w:t>COMMUNIQUÉ DE PRESSE</w:t>
      </w:r>
    </w:p>
    <w:p w:rsidR="004060AD" w:rsidRDefault="004060AD" w:rsidP="000175CC">
      <w:pPr>
        <w:autoSpaceDE w:val="0"/>
        <w:autoSpaceDN w:val="0"/>
        <w:adjustRightInd w:val="0"/>
        <w:spacing w:after="0" w:line="240" w:lineRule="auto"/>
        <w:rPr>
          <w:rFonts w:cs="Yummo-SemiBold"/>
          <w:b/>
          <w:bCs/>
          <w:color w:val="FF5A00"/>
          <w:sz w:val="28"/>
          <w:szCs w:val="28"/>
        </w:rPr>
      </w:pPr>
    </w:p>
    <w:p w:rsidR="00593D61" w:rsidRDefault="00593D61" w:rsidP="000175CC">
      <w:pPr>
        <w:autoSpaceDE w:val="0"/>
        <w:autoSpaceDN w:val="0"/>
        <w:adjustRightInd w:val="0"/>
        <w:spacing w:after="0" w:line="240" w:lineRule="auto"/>
        <w:rPr>
          <w:rFonts w:cs="Arial Narrow"/>
          <w:b/>
          <w:bCs/>
          <w:sz w:val="28"/>
          <w:szCs w:val="28"/>
        </w:rPr>
      </w:pPr>
    </w:p>
    <w:p w:rsidR="009107FE" w:rsidRPr="005571EB" w:rsidRDefault="009107FE" w:rsidP="000175CC">
      <w:pPr>
        <w:autoSpaceDE w:val="0"/>
        <w:autoSpaceDN w:val="0"/>
        <w:adjustRightInd w:val="0"/>
        <w:spacing w:after="0" w:line="240" w:lineRule="auto"/>
        <w:rPr>
          <w:rFonts w:cs="Yummo-SemiBold"/>
          <w:b/>
          <w:bCs/>
          <w:sz w:val="28"/>
          <w:szCs w:val="28"/>
        </w:rPr>
      </w:pPr>
      <w:r w:rsidRPr="005571EB">
        <w:rPr>
          <w:rFonts w:cs="Arial Narrow"/>
          <w:b/>
          <w:bCs/>
          <w:sz w:val="28"/>
          <w:szCs w:val="28"/>
        </w:rPr>
        <w:t>Face aux défis alimentaires mondiaux, une nouvelle agriculture s’impose</w:t>
      </w:r>
    </w:p>
    <w:p w:rsidR="005458CD" w:rsidRDefault="005458CD" w:rsidP="00D0185D">
      <w:pPr>
        <w:autoSpaceDE w:val="0"/>
        <w:autoSpaceDN w:val="0"/>
        <w:adjustRightInd w:val="0"/>
        <w:spacing w:after="0" w:line="276" w:lineRule="auto"/>
        <w:jc w:val="both"/>
        <w:rPr>
          <w:rFonts w:cs="Arial"/>
          <w:b/>
          <w:bCs/>
          <w:color w:val="FF5A00"/>
        </w:rPr>
      </w:pPr>
    </w:p>
    <w:p w:rsidR="000175CC" w:rsidRPr="00D0185D" w:rsidRDefault="000175CC" w:rsidP="00D0185D">
      <w:pPr>
        <w:autoSpaceDE w:val="0"/>
        <w:autoSpaceDN w:val="0"/>
        <w:adjustRightInd w:val="0"/>
        <w:spacing w:after="0" w:line="276" w:lineRule="auto"/>
        <w:jc w:val="both"/>
        <w:rPr>
          <w:rFonts w:cs="Arial"/>
          <w:b/>
          <w:bCs/>
          <w:color w:val="FF5A00"/>
        </w:rPr>
      </w:pPr>
      <w:r w:rsidRPr="00D0185D">
        <w:rPr>
          <w:rFonts w:cs="Arial"/>
          <w:b/>
          <w:bCs/>
          <w:color w:val="FF5A00"/>
        </w:rPr>
        <w:t>Chaque année, Iles de Paix forme et accompagne des milliers d’agriculteurs afin d’améliorer leur sécurité alimentaire e</w:t>
      </w:r>
      <w:r w:rsidR="005458CD">
        <w:rPr>
          <w:rFonts w:cs="Arial"/>
          <w:b/>
          <w:bCs/>
          <w:color w:val="FF5A00"/>
        </w:rPr>
        <w:t xml:space="preserve">t leur qualité de vie </w:t>
      </w:r>
      <w:r w:rsidRPr="00D0185D">
        <w:rPr>
          <w:rFonts w:cs="Arial"/>
          <w:b/>
          <w:bCs/>
          <w:color w:val="FF5A00"/>
        </w:rPr>
        <w:t>de manière durable et autonome.</w:t>
      </w:r>
    </w:p>
    <w:p w:rsidR="000175CC" w:rsidRPr="00D0185D" w:rsidRDefault="000175CC" w:rsidP="00D0185D">
      <w:pPr>
        <w:autoSpaceDE w:val="0"/>
        <w:autoSpaceDN w:val="0"/>
        <w:adjustRightInd w:val="0"/>
        <w:spacing w:after="0" w:line="276" w:lineRule="auto"/>
        <w:jc w:val="both"/>
        <w:rPr>
          <w:rFonts w:cs="Arial"/>
        </w:rPr>
      </w:pPr>
    </w:p>
    <w:p w:rsidR="005571EB" w:rsidRDefault="000175CC" w:rsidP="00D0185D">
      <w:pPr>
        <w:autoSpaceDE w:val="0"/>
        <w:autoSpaceDN w:val="0"/>
        <w:adjustRightInd w:val="0"/>
        <w:spacing w:after="0" w:line="276" w:lineRule="auto"/>
        <w:jc w:val="both"/>
        <w:rPr>
          <w:rFonts w:cs="Arial"/>
        </w:rPr>
      </w:pPr>
      <w:r w:rsidRPr="00D0185D">
        <w:rPr>
          <w:rFonts w:cs="Arial"/>
        </w:rPr>
        <w:t>Iles de Paix est une ONG de développement, fondée en Belgique en 1965 par Dominique Pire, Prix Nobel de la Paix. C’est au même moment qu’Iles de Paix Luxembourg voit le jour sous l’impulsion de luxembourgeois désireux de soutenir son travail.</w:t>
      </w:r>
      <w:r w:rsidR="000561DD" w:rsidRPr="00D0185D">
        <w:rPr>
          <w:rFonts w:cs="Arial"/>
        </w:rPr>
        <w:t xml:space="preserve"> </w:t>
      </w:r>
      <w:r w:rsidRPr="00D0185D">
        <w:rPr>
          <w:rFonts w:cs="Arial"/>
        </w:rPr>
        <w:t>Présente depuis plus de 50 ans au Luxembourg, Iles de Paix aide directement plus de 300 000 personnes au Burkina Faso, au B</w:t>
      </w:r>
      <w:r w:rsidR="005571EB">
        <w:rPr>
          <w:rFonts w:cs="Arial"/>
        </w:rPr>
        <w:t>énin, en Tanzanie et au Pérou.</w:t>
      </w:r>
    </w:p>
    <w:p w:rsidR="005571EB" w:rsidRDefault="005571EB" w:rsidP="00D0185D">
      <w:pPr>
        <w:autoSpaceDE w:val="0"/>
        <w:autoSpaceDN w:val="0"/>
        <w:adjustRightInd w:val="0"/>
        <w:spacing w:after="0" w:line="276" w:lineRule="auto"/>
        <w:jc w:val="both"/>
        <w:rPr>
          <w:rFonts w:cs="Arial"/>
        </w:rPr>
      </w:pPr>
    </w:p>
    <w:p w:rsidR="000175CC" w:rsidRPr="00D0185D" w:rsidRDefault="005571EB" w:rsidP="00D0185D">
      <w:pPr>
        <w:autoSpaceDE w:val="0"/>
        <w:autoSpaceDN w:val="0"/>
        <w:adjustRightInd w:val="0"/>
        <w:spacing w:after="0" w:line="276" w:lineRule="auto"/>
        <w:jc w:val="both"/>
        <w:rPr>
          <w:rFonts w:cs="Arial"/>
        </w:rPr>
      </w:pPr>
      <w:r>
        <w:rPr>
          <w:rFonts w:cs="Arial"/>
        </w:rPr>
        <w:t>L</w:t>
      </w:r>
      <w:r w:rsidR="005458CD">
        <w:rPr>
          <w:rFonts w:cs="Arial"/>
        </w:rPr>
        <w:t>’ONG et ses partenaires</w:t>
      </w:r>
      <w:r>
        <w:rPr>
          <w:rFonts w:cs="Arial"/>
        </w:rPr>
        <w:t xml:space="preserve"> au Sud</w:t>
      </w:r>
      <w:r w:rsidR="005458CD">
        <w:rPr>
          <w:rFonts w:cs="Arial"/>
        </w:rPr>
        <w:t xml:space="preserve"> </w:t>
      </w:r>
      <w:r w:rsidR="00807051">
        <w:rPr>
          <w:rFonts w:cs="Arial"/>
        </w:rPr>
        <w:t>appuient</w:t>
      </w:r>
      <w:r w:rsidR="000175CC" w:rsidRPr="00D0185D">
        <w:rPr>
          <w:rFonts w:cs="Arial"/>
        </w:rPr>
        <w:t xml:space="preserve"> des hommes et des femmes entreprenants qui veulent sortir du cercle de la pauvreté. Aider les paysans à accroître leurs récoltes plutôt que de leur offrir des sacs de riz prend plus de temps, c’est plus difficile, mais l’effet sera bien plus durable. Ils produiront plus de nourriture et gagneront de l’argent pour prendre soin de leurs familles. Ils s’en sortiront longtemps parce qu’ils auront « appris à pêcher ».</w:t>
      </w:r>
    </w:p>
    <w:p w:rsidR="009107FE" w:rsidRDefault="009107FE" w:rsidP="00D0185D">
      <w:pPr>
        <w:autoSpaceDE w:val="0"/>
        <w:autoSpaceDN w:val="0"/>
        <w:adjustRightInd w:val="0"/>
        <w:spacing w:after="0" w:line="276" w:lineRule="auto"/>
        <w:jc w:val="both"/>
        <w:rPr>
          <w:b/>
        </w:rPr>
      </w:pPr>
    </w:p>
    <w:p w:rsidR="000175CC" w:rsidRPr="00D0185D" w:rsidRDefault="009107FE" w:rsidP="00D0185D">
      <w:pPr>
        <w:autoSpaceDE w:val="0"/>
        <w:autoSpaceDN w:val="0"/>
        <w:adjustRightInd w:val="0"/>
        <w:spacing w:after="0" w:line="276" w:lineRule="auto"/>
        <w:jc w:val="both"/>
        <w:rPr>
          <w:rFonts w:cs="Arial"/>
        </w:rPr>
      </w:pPr>
      <w:r w:rsidRPr="00D0185D">
        <w:rPr>
          <w:b/>
        </w:rPr>
        <w:t>Apprendre à pêcher.</w:t>
      </w:r>
      <w:r w:rsidRPr="00D0185D">
        <w:t xml:space="preserve"> L’un des axes majeurs des interventions d’Iles de Paix est la formation.  Elle est symbolisée par la phrase </w:t>
      </w:r>
      <w:r>
        <w:t>symbolique</w:t>
      </w:r>
      <w:r w:rsidRPr="00D0185D">
        <w:t xml:space="preserve"> de l’association </w:t>
      </w:r>
      <w:r w:rsidRPr="005571EB">
        <w:rPr>
          <w:i/>
        </w:rPr>
        <w:t>« </w:t>
      </w:r>
      <w:r w:rsidR="005571EB" w:rsidRPr="005571EB">
        <w:rPr>
          <w:i/>
        </w:rPr>
        <w:t>Si je reçois un poisson, je mangerai un jour. Si j'apprends à p</w:t>
      </w:r>
      <w:r w:rsidR="005571EB">
        <w:rPr>
          <w:i/>
        </w:rPr>
        <w:t xml:space="preserve">êcher, je mangerai toute ma vie </w:t>
      </w:r>
      <w:r w:rsidRPr="005571EB">
        <w:rPr>
          <w:i/>
        </w:rPr>
        <w:t>»</w:t>
      </w:r>
      <w:r w:rsidRPr="00D0185D">
        <w:t xml:space="preserve"> et est au cœur du principe de </w:t>
      </w:r>
      <w:r w:rsidRPr="00D0185D">
        <w:rPr>
          <w:i/>
        </w:rPr>
        <w:t>self-help</w:t>
      </w:r>
      <w:r w:rsidRPr="00D0185D">
        <w:t xml:space="preserve"> qui re</w:t>
      </w:r>
      <w:r>
        <w:t>pose sur la capacité qu’on les personnes</w:t>
      </w:r>
      <w:r w:rsidRPr="00D0185D">
        <w:t xml:space="preserve"> à prendre en main leur destin, à être les acteurs de leur propre développement.</w:t>
      </w:r>
      <w:r w:rsidR="005571EB">
        <w:rPr>
          <w:rFonts w:cs="Arial"/>
        </w:rPr>
        <w:t xml:space="preserve"> </w:t>
      </w:r>
      <w:r w:rsidR="000175CC" w:rsidRPr="00D0185D">
        <w:rPr>
          <w:rFonts w:cs="Arial"/>
        </w:rPr>
        <w:t>Dans ses pays d’intervention, Iles de Paix facilite un développement local, reproductible et durable conduit par des populations défavorisées.</w:t>
      </w:r>
      <w:r>
        <w:rPr>
          <w:rFonts w:cs="Arial"/>
        </w:rPr>
        <w:t xml:space="preserve"> </w:t>
      </w:r>
      <w:r w:rsidR="000175CC" w:rsidRPr="00D0185D">
        <w:rPr>
          <w:rFonts w:cs="Arial"/>
        </w:rPr>
        <w:t>Chaque famille fait ses propres choix. Et toutes bénéficient d’un accompagnement individualisé et de formations techniques afin d’améliorer leur sécurité alimentaire et leur qualité de vie.</w:t>
      </w:r>
      <w:r>
        <w:rPr>
          <w:rFonts w:cs="Arial"/>
        </w:rPr>
        <w:t xml:space="preserve"> </w:t>
      </w:r>
    </w:p>
    <w:p w:rsidR="004060AD" w:rsidRPr="00D0185D" w:rsidRDefault="004060AD" w:rsidP="00D0185D">
      <w:pPr>
        <w:autoSpaceDE w:val="0"/>
        <w:autoSpaceDN w:val="0"/>
        <w:adjustRightInd w:val="0"/>
        <w:spacing w:after="0" w:line="276" w:lineRule="auto"/>
        <w:jc w:val="both"/>
        <w:rPr>
          <w:rFonts w:cs="Arial"/>
        </w:rPr>
      </w:pPr>
    </w:p>
    <w:p w:rsidR="004060AD" w:rsidRPr="005571EB" w:rsidRDefault="005571EB" w:rsidP="00D0185D">
      <w:pPr>
        <w:autoSpaceDE w:val="0"/>
        <w:autoSpaceDN w:val="0"/>
        <w:adjustRightInd w:val="0"/>
        <w:spacing w:after="0" w:line="276" w:lineRule="auto"/>
        <w:jc w:val="both"/>
        <w:rPr>
          <w:rFonts w:cs="Arial"/>
          <w:b/>
          <w:bCs/>
          <w:color w:val="A94000"/>
        </w:rPr>
      </w:pPr>
      <w:r w:rsidRPr="005571EB">
        <w:rPr>
          <w:rFonts w:cs="Arial"/>
          <w:b/>
          <w:bCs/>
        </w:rPr>
        <w:t>Etre actif au Sud ne suffit pas.</w:t>
      </w:r>
      <w:r>
        <w:rPr>
          <w:rFonts w:cs="Arial"/>
          <w:b/>
          <w:bCs/>
          <w:color w:val="A94000"/>
        </w:rPr>
        <w:t xml:space="preserve"> </w:t>
      </w:r>
      <w:r w:rsidR="004060AD" w:rsidRPr="00D0185D">
        <w:rPr>
          <w:rFonts w:cs="Arial"/>
          <w:color w:val="000000"/>
        </w:rPr>
        <w:t>Iles de Paix, par ses interventions au Luxembourg, contribue à la formation d’une opinion publique plus éclairée, solidaire et</w:t>
      </w:r>
      <w:r>
        <w:rPr>
          <w:rFonts w:cs="Arial"/>
          <w:color w:val="000000"/>
        </w:rPr>
        <w:t xml:space="preserve"> agissant globalement pour un monde plus juste.</w:t>
      </w:r>
    </w:p>
    <w:p w:rsidR="00D0185D" w:rsidRPr="00D0185D" w:rsidRDefault="00D0185D" w:rsidP="00D0185D">
      <w:pPr>
        <w:jc w:val="both"/>
        <w:rPr>
          <w:b/>
        </w:rPr>
      </w:pPr>
    </w:p>
    <w:p w:rsidR="005571EB" w:rsidRDefault="002F73CF" w:rsidP="005571EB">
      <w:r>
        <w:t>Contact presse </w:t>
      </w:r>
      <w:proofErr w:type="gramStart"/>
      <w:r>
        <w:t>:</w:t>
      </w:r>
      <w:proofErr w:type="gramEnd"/>
      <w:r>
        <w:br/>
        <w:t>Emilie Bertoni</w:t>
      </w:r>
      <w:r>
        <w:br/>
        <w:t>Chargée de récolte de fonds et communication</w:t>
      </w:r>
    </w:p>
    <w:p w:rsidR="005571EB" w:rsidRPr="002F73CF" w:rsidRDefault="005571EB" w:rsidP="005571EB">
      <w:r>
        <w:t>Iles de paix Luxembourg ASBL</w:t>
      </w:r>
      <w:r>
        <w:br/>
      </w:r>
      <w:r w:rsidR="00807051">
        <w:t xml:space="preserve"> 69, rue Jean</w:t>
      </w:r>
      <w:r>
        <w:t xml:space="preserve"> Mercatoris – L-7237 Helmsange</w:t>
      </w:r>
      <w:r w:rsidR="00807051">
        <w:t xml:space="preserve"> </w:t>
      </w:r>
      <w:r>
        <w:br/>
        <w:t>GSM : +352 621 346 070 Coordonnées bancaires  CCPL LU61 1111 0227 5355 0000</w:t>
      </w:r>
    </w:p>
    <w:sectPr w:rsidR="005571EB" w:rsidRPr="002F73CF" w:rsidSect="00593D6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mm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Yummo-Semi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41D2"/>
    <w:multiLevelType w:val="multilevel"/>
    <w:tmpl w:val="AF282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7E3470"/>
    <w:multiLevelType w:val="multilevel"/>
    <w:tmpl w:val="B1301C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38C76A75"/>
    <w:multiLevelType w:val="multilevel"/>
    <w:tmpl w:val="9DA08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EE21B0"/>
    <w:multiLevelType w:val="multilevel"/>
    <w:tmpl w:val="0882A0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675A34D4"/>
    <w:multiLevelType w:val="multilevel"/>
    <w:tmpl w:val="AB1A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4A02C3"/>
    <w:multiLevelType w:val="hybridMultilevel"/>
    <w:tmpl w:val="790E74AE"/>
    <w:lvl w:ilvl="0" w:tplc="3D5EBC32">
      <w:numFmt w:val="bullet"/>
      <w:lvlText w:val="-"/>
      <w:lvlJc w:val="left"/>
      <w:pPr>
        <w:ind w:left="720" w:hanging="360"/>
      </w:pPr>
      <w:rPr>
        <w:rFonts w:ascii="Yummo-Regular" w:eastAsiaTheme="minorHAnsi" w:hAnsi="Yummo-Regular" w:cs="Yummo-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0175CC"/>
    <w:rsid w:val="000175CC"/>
    <w:rsid w:val="000561DD"/>
    <w:rsid w:val="00267DB7"/>
    <w:rsid w:val="002F73CF"/>
    <w:rsid w:val="004060AD"/>
    <w:rsid w:val="005458CD"/>
    <w:rsid w:val="005571EB"/>
    <w:rsid w:val="00593D61"/>
    <w:rsid w:val="007A04A2"/>
    <w:rsid w:val="00807051"/>
    <w:rsid w:val="009107FE"/>
    <w:rsid w:val="00976494"/>
    <w:rsid w:val="00BE3441"/>
    <w:rsid w:val="00CE2FAF"/>
    <w:rsid w:val="00D0185D"/>
    <w:rsid w:val="00F34E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D904B5-3546-4A08-8773-D905AF59E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4A2"/>
  </w:style>
  <w:style w:type="paragraph" w:styleId="Titre1">
    <w:name w:val="heading 1"/>
    <w:basedOn w:val="Normal"/>
    <w:next w:val="Normal"/>
    <w:link w:val="Titre1Car"/>
    <w:uiPriority w:val="9"/>
    <w:qFormat/>
    <w:rsid w:val="000175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0175C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175CC"/>
    <w:pPr>
      <w:ind w:left="720"/>
      <w:contextualSpacing/>
    </w:pPr>
  </w:style>
  <w:style w:type="character" w:customStyle="1" w:styleId="Titre2Car">
    <w:name w:val="Titre 2 Car"/>
    <w:basedOn w:val="Policepardfaut"/>
    <w:link w:val="Titre2"/>
    <w:uiPriority w:val="9"/>
    <w:rsid w:val="000175CC"/>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0175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175CC"/>
    <w:rPr>
      <w:b/>
      <w:bCs/>
    </w:rPr>
  </w:style>
  <w:style w:type="character" w:styleId="Lienhypertexte">
    <w:name w:val="Hyperlink"/>
    <w:basedOn w:val="Policepardfaut"/>
    <w:uiPriority w:val="99"/>
    <w:semiHidden/>
    <w:unhideWhenUsed/>
    <w:rsid w:val="000175CC"/>
    <w:rPr>
      <w:color w:val="0000FF"/>
      <w:u w:val="single"/>
    </w:rPr>
  </w:style>
  <w:style w:type="character" w:customStyle="1" w:styleId="Titre1Car">
    <w:name w:val="Titre 1 Car"/>
    <w:basedOn w:val="Policepardfaut"/>
    <w:link w:val="Titre1"/>
    <w:uiPriority w:val="9"/>
    <w:rsid w:val="000175C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234988">
      <w:bodyDiv w:val="1"/>
      <w:marLeft w:val="0"/>
      <w:marRight w:val="0"/>
      <w:marTop w:val="0"/>
      <w:marBottom w:val="0"/>
      <w:divBdr>
        <w:top w:val="none" w:sz="0" w:space="0" w:color="auto"/>
        <w:left w:val="none" w:sz="0" w:space="0" w:color="auto"/>
        <w:bottom w:val="none" w:sz="0" w:space="0" w:color="auto"/>
        <w:right w:val="none" w:sz="0" w:space="0" w:color="auto"/>
      </w:divBdr>
      <w:divsChild>
        <w:div w:id="424234317">
          <w:marLeft w:val="0"/>
          <w:marRight w:val="0"/>
          <w:marTop w:val="0"/>
          <w:marBottom w:val="0"/>
          <w:divBdr>
            <w:top w:val="none" w:sz="0" w:space="0" w:color="auto"/>
            <w:left w:val="none" w:sz="0" w:space="0" w:color="auto"/>
            <w:bottom w:val="none" w:sz="0" w:space="0" w:color="auto"/>
            <w:right w:val="none" w:sz="0" w:space="0" w:color="auto"/>
          </w:divBdr>
        </w:div>
        <w:div w:id="591012016">
          <w:marLeft w:val="0"/>
          <w:marRight w:val="0"/>
          <w:marTop w:val="0"/>
          <w:marBottom w:val="0"/>
          <w:divBdr>
            <w:top w:val="none" w:sz="0" w:space="0" w:color="auto"/>
            <w:left w:val="none" w:sz="0" w:space="0" w:color="auto"/>
            <w:bottom w:val="none" w:sz="0" w:space="0" w:color="auto"/>
            <w:right w:val="none" w:sz="0" w:space="0" w:color="auto"/>
          </w:divBdr>
        </w:div>
      </w:divsChild>
    </w:div>
    <w:div w:id="641039511">
      <w:bodyDiv w:val="1"/>
      <w:marLeft w:val="0"/>
      <w:marRight w:val="0"/>
      <w:marTop w:val="0"/>
      <w:marBottom w:val="0"/>
      <w:divBdr>
        <w:top w:val="none" w:sz="0" w:space="0" w:color="auto"/>
        <w:left w:val="none" w:sz="0" w:space="0" w:color="auto"/>
        <w:bottom w:val="none" w:sz="0" w:space="0" w:color="auto"/>
        <w:right w:val="none" w:sz="0" w:space="0" w:color="auto"/>
      </w:divBdr>
    </w:div>
    <w:div w:id="1108429486">
      <w:bodyDiv w:val="1"/>
      <w:marLeft w:val="0"/>
      <w:marRight w:val="0"/>
      <w:marTop w:val="0"/>
      <w:marBottom w:val="0"/>
      <w:divBdr>
        <w:top w:val="none" w:sz="0" w:space="0" w:color="auto"/>
        <w:left w:val="none" w:sz="0" w:space="0" w:color="auto"/>
        <w:bottom w:val="none" w:sz="0" w:space="0" w:color="auto"/>
        <w:right w:val="none" w:sz="0" w:space="0" w:color="auto"/>
      </w:divBdr>
    </w:div>
    <w:div w:id="1109856092">
      <w:bodyDiv w:val="1"/>
      <w:marLeft w:val="0"/>
      <w:marRight w:val="0"/>
      <w:marTop w:val="0"/>
      <w:marBottom w:val="0"/>
      <w:divBdr>
        <w:top w:val="none" w:sz="0" w:space="0" w:color="auto"/>
        <w:left w:val="none" w:sz="0" w:space="0" w:color="auto"/>
        <w:bottom w:val="none" w:sz="0" w:space="0" w:color="auto"/>
        <w:right w:val="none" w:sz="0" w:space="0" w:color="auto"/>
      </w:divBdr>
      <w:divsChild>
        <w:div w:id="872426976">
          <w:marLeft w:val="0"/>
          <w:marRight w:val="0"/>
          <w:marTop w:val="0"/>
          <w:marBottom w:val="0"/>
          <w:divBdr>
            <w:top w:val="none" w:sz="0" w:space="0" w:color="auto"/>
            <w:left w:val="none" w:sz="0" w:space="0" w:color="auto"/>
            <w:bottom w:val="none" w:sz="0" w:space="0" w:color="auto"/>
            <w:right w:val="none" w:sz="0" w:space="0" w:color="auto"/>
          </w:divBdr>
        </w:div>
        <w:div w:id="1604415230">
          <w:marLeft w:val="0"/>
          <w:marRight w:val="0"/>
          <w:marTop w:val="0"/>
          <w:marBottom w:val="0"/>
          <w:divBdr>
            <w:top w:val="none" w:sz="0" w:space="0" w:color="auto"/>
            <w:left w:val="none" w:sz="0" w:space="0" w:color="auto"/>
            <w:bottom w:val="none" w:sz="0" w:space="0" w:color="auto"/>
            <w:right w:val="none" w:sz="0" w:space="0" w:color="auto"/>
          </w:divBdr>
        </w:div>
      </w:divsChild>
    </w:div>
    <w:div w:id="1491748349">
      <w:bodyDiv w:val="1"/>
      <w:marLeft w:val="0"/>
      <w:marRight w:val="0"/>
      <w:marTop w:val="0"/>
      <w:marBottom w:val="0"/>
      <w:divBdr>
        <w:top w:val="none" w:sz="0" w:space="0" w:color="auto"/>
        <w:left w:val="none" w:sz="0" w:space="0" w:color="auto"/>
        <w:bottom w:val="none" w:sz="0" w:space="0" w:color="auto"/>
        <w:right w:val="none" w:sz="0" w:space="0" w:color="auto"/>
      </w:divBdr>
    </w:div>
    <w:div w:id="2093549218">
      <w:bodyDiv w:val="1"/>
      <w:marLeft w:val="0"/>
      <w:marRight w:val="0"/>
      <w:marTop w:val="0"/>
      <w:marBottom w:val="0"/>
      <w:divBdr>
        <w:top w:val="none" w:sz="0" w:space="0" w:color="auto"/>
        <w:left w:val="none" w:sz="0" w:space="0" w:color="auto"/>
        <w:bottom w:val="none" w:sz="0" w:space="0" w:color="auto"/>
        <w:right w:val="none" w:sz="0" w:space="0" w:color="auto"/>
      </w:divBdr>
      <w:divsChild>
        <w:div w:id="1753696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Pages>
  <Words>360</Words>
  <Characters>1982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 BERTONI</dc:creator>
  <cp:keywords/>
  <dc:description/>
  <cp:lastModifiedBy>Emilie BERTONI</cp:lastModifiedBy>
  <cp:revision>8</cp:revision>
  <dcterms:created xsi:type="dcterms:W3CDTF">2016-05-27T13:51:00Z</dcterms:created>
  <dcterms:modified xsi:type="dcterms:W3CDTF">2016-06-02T17:43:00Z</dcterms:modified>
</cp:coreProperties>
</file>