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23568381"/>
        <w:docPartObj>
          <w:docPartGallery w:val="Cover Pages"/>
          <w:docPartUnique/>
        </w:docPartObj>
      </w:sdtPr>
      <w:sdtEndPr>
        <w:rPr>
          <w:lang w:val="es-BO"/>
        </w:rPr>
      </w:sdtEndPr>
      <w:sdtContent>
        <w:p w:rsidR="005C4F5F" w:rsidRDefault="005C4F5F" w:rsidP="001E0B0F">
          <w:pPr>
            <w:jc w:val="both"/>
          </w:pPr>
        </w:p>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476"/>
          </w:tblGrid>
          <w:tr w:rsidR="005C4F5F">
            <w:sdt>
              <w:sdtPr>
                <w:rPr>
                  <w:rFonts w:ascii="Arial" w:hAnsi="Arial" w:cs="Arial"/>
                  <w:color w:val="2E74B5" w:themeColor="accent1" w:themeShade="BF"/>
                  <w:sz w:val="72"/>
                  <w:szCs w:val="72"/>
                </w:rPr>
                <w:alias w:val="Compañía"/>
                <w:id w:val="13406915"/>
                <w:placeholder>
                  <w:docPart w:val="C84945C921C840BF9D302ED996BBFA1E"/>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5C4F5F" w:rsidRPr="005C4F5F" w:rsidRDefault="005C4F5F" w:rsidP="001E0B0F">
                    <w:pPr>
                      <w:pStyle w:val="Sansinterligne"/>
                      <w:jc w:val="both"/>
                      <w:rPr>
                        <w:rFonts w:ascii="Arial" w:hAnsi="Arial" w:cs="Arial"/>
                        <w:color w:val="2E74B5" w:themeColor="accent1" w:themeShade="BF"/>
                        <w:sz w:val="72"/>
                        <w:szCs w:val="72"/>
                      </w:rPr>
                    </w:pPr>
                    <w:r w:rsidRPr="005C4F5F">
                      <w:rPr>
                        <w:rFonts w:ascii="Arial" w:hAnsi="Arial" w:cs="Arial"/>
                        <w:color w:val="2E74B5" w:themeColor="accent1" w:themeShade="BF"/>
                        <w:sz w:val="72"/>
                        <w:szCs w:val="72"/>
                        <w:lang w:val="es-BO"/>
                      </w:rPr>
                      <w:t>Islas de Paz</w:t>
                    </w:r>
                  </w:p>
                </w:tc>
              </w:sdtContent>
            </w:sdt>
          </w:tr>
          <w:tr w:rsidR="005C4F5F" w:rsidRPr="0049433A">
            <w:tc>
              <w:tcPr>
                <w:tcW w:w="7672" w:type="dxa"/>
              </w:tcPr>
              <w:sdt>
                <w:sdtPr>
                  <w:rPr>
                    <w:rFonts w:ascii="Arial" w:eastAsiaTheme="majorEastAsia" w:hAnsi="Arial" w:cs="Arial"/>
                    <w:color w:val="5B9BD5" w:themeColor="accent1"/>
                    <w:sz w:val="56"/>
                    <w:szCs w:val="56"/>
                    <w:lang w:val="es-BO"/>
                  </w:rPr>
                  <w:alias w:val="Título"/>
                  <w:id w:val="13406919"/>
                  <w:placeholder>
                    <w:docPart w:val="B87BD2E048224FF1996ED184A5A2CF9C"/>
                  </w:placeholder>
                  <w:dataBinding w:prefixMappings="xmlns:ns0='http://schemas.openxmlformats.org/package/2006/metadata/core-properties' xmlns:ns1='http://purl.org/dc/elements/1.1/'" w:xpath="/ns0:coreProperties[1]/ns1:title[1]" w:storeItemID="{6C3C8BC8-F283-45AE-878A-BAB7291924A1}"/>
                  <w:text/>
                </w:sdtPr>
                <w:sdtContent>
                  <w:p w:rsidR="005C4F5F" w:rsidRPr="0016103C" w:rsidRDefault="0016103C" w:rsidP="001E0B0F">
                    <w:pPr>
                      <w:pStyle w:val="Sansinterligne"/>
                      <w:spacing w:line="216" w:lineRule="auto"/>
                      <w:jc w:val="both"/>
                      <w:rPr>
                        <w:rFonts w:asciiTheme="majorHAnsi" w:eastAsiaTheme="majorEastAsia" w:hAnsiTheme="majorHAnsi" w:cstheme="majorBidi"/>
                        <w:color w:val="5B9BD5" w:themeColor="accent1"/>
                        <w:sz w:val="88"/>
                        <w:szCs w:val="88"/>
                        <w:lang w:val="es-BO"/>
                      </w:rPr>
                    </w:pPr>
                    <w:r>
                      <w:rPr>
                        <w:rFonts w:ascii="Arial" w:eastAsiaTheme="majorEastAsia" w:hAnsi="Arial" w:cs="Arial"/>
                        <w:color w:val="5B9BD5" w:themeColor="accent1"/>
                        <w:sz w:val="56"/>
                        <w:szCs w:val="56"/>
                        <w:lang w:val="es-BO"/>
                      </w:rPr>
                      <w:t>Evaluación final de los programas de desarrollo de Molino y Santa María del Valle, en el  departamento de Huánuco</w:t>
                    </w:r>
                  </w:p>
                </w:sdtContent>
              </w:sdt>
            </w:tc>
          </w:tr>
          <w:tr w:rsidR="005C4F5F">
            <w:sdt>
              <w:sdtPr>
                <w:rPr>
                  <w:color w:val="2E74B5" w:themeColor="accent1" w:themeShade="BF"/>
                  <w:sz w:val="36"/>
                  <w:szCs w:val="36"/>
                </w:rPr>
                <w:alias w:val="Subtítulo"/>
                <w:id w:val="13406923"/>
                <w:placeholder>
                  <w:docPart w:val="7D450AC66AC44E758D1BA9F713489AF2"/>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5C4F5F" w:rsidRPr="008337B4" w:rsidRDefault="00BA17C3" w:rsidP="001E0B0F">
                    <w:pPr>
                      <w:pStyle w:val="Sansinterligne"/>
                      <w:jc w:val="both"/>
                      <w:rPr>
                        <w:color w:val="2E74B5" w:themeColor="accent1" w:themeShade="BF"/>
                        <w:sz w:val="36"/>
                        <w:szCs w:val="36"/>
                      </w:rPr>
                    </w:pPr>
                    <w:r>
                      <w:rPr>
                        <w:color w:val="2E74B5" w:themeColor="accent1" w:themeShade="BF"/>
                        <w:sz w:val="36"/>
                        <w:szCs w:val="36"/>
                      </w:rPr>
                      <w:t>Final</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20"/>
          </w:tblGrid>
          <w:tr w:rsidR="005C4F5F">
            <w:tc>
              <w:tcPr>
                <w:tcW w:w="7221" w:type="dxa"/>
                <w:tcMar>
                  <w:top w:w="216" w:type="dxa"/>
                  <w:left w:w="115" w:type="dxa"/>
                  <w:bottom w:w="216" w:type="dxa"/>
                  <w:right w:w="115" w:type="dxa"/>
                </w:tcMar>
              </w:tcPr>
              <w:sdt>
                <w:sdtPr>
                  <w:rPr>
                    <w:rFonts w:ascii="Arial" w:hAnsi="Arial" w:cs="Arial"/>
                    <w:color w:val="5B9BD5" w:themeColor="accent1"/>
                    <w:sz w:val="40"/>
                    <w:szCs w:val="40"/>
                  </w:rPr>
                  <w:alias w:val="Autor"/>
                  <w:id w:val="13406928"/>
                  <w:placeholder>
                    <w:docPart w:val="FDB498BF3A0B4F6B8688A45347274FA9"/>
                  </w:placeholder>
                  <w:dataBinding w:prefixMappings="xmlns:ns0='http://schemas.openxmlformats.org/package/2006/metadata/core-properties' xmlns:ns1='http://purl.org/dc/elements/1.1/'" w:xpath="/ns0:coreProperties[1]/ns1:creator[1]" w:storeItemID="{6C3C8BC8-F283-45AE-878A-BAB7291924A1}"/>
                  <w:text/>
                </w:sdtPr>
                <w:sdtContent>
                  <w:p w:rsidR="005C4F5F" w:rsidRPr="005C4F5F" w:rsidRDefault="005C4F5F" w:rsidP="001E0B0F">
                    <w:pPr>
                      <w:pStyle w:val="Sansinterligne"/>
                      <w:jc w:val="both"/>
                      <w:rPr>
                        <w:rFonts w:ascii="Arial" w:hAnsi="Arial" w:cs="Arial"/>
                        <w:color w:val="5B9BD5" w:themeColor="accent1"/>
                        <w:sz w:val="40"/>
                        <w:szCs w:val="40"/>
                      </w:rPr>
                    </w:pPr>
                    <w:r w:rsidRPr="005C4F5F">
                      <w:rPr>
                        <w:rFonts w:ascii="Arial" w:hAnsi="Arial" w:cs="Arial"/>
                        <w:color w:val="5B9BD5" w:themeColor="accent1"/>
                        <w:sz w:val="40"/>
                        <w:szCs w:val="40"/>
                        <w:lang w:val="es-BO"/>
                      </w:rPr>
                      <w:t>Rafael E Rojas L</w:t>
                    </w:r>
                  </w:p>
                </w:sdtContent>
              </w:sdt>
              <w:sdt>
                <w:sdtPr>
                  <w:rPr>
                    <w:color w:val="5B9BD5" w:themeColor="accent1"/>
                    <w:sz w:val="28"/>
                    <w:szCs w:val="28"/>
                  </w:rPr>
                  <w:alias w:val="Fecha"/>
                  <w:tag w:val="Fecha"/>
                  <w:id w:val="13406932"/>
                  <w:placeholder>
                    <w:docPart w:val="E104D734B79841F3AC894F2F897A1529"/>
                  </w:placeholder>
                  <w:dataBinding w:prefixMappings="xmlns:ns0='http://schemas.microsoft.com/office/2006/coverPageProps'" w:xpath="/ns0:CoverPageProperties[1]/ns0:PublishDate[1]" w:storeItemID="{55AF091B-3C7A-41E3-B477-F2FDAA23CFDA}"/>
                  <w:date w:fullDate="2016-05-16T00:00:00Z">
                    <w:dateFormat w:val="d-M-yyyy"/>
                    <w:lid w:val="es-ES"/>
                    <w:storeMappedDataAs w:val="dateTime"/>
                    <w:calendar w:val="gregorian"/>
                  </w:date>
                </w:sdtPr>
                <w:sdtContent>
                  <w:p w:rsidR="005C4F5F" w:rsidRDefault="00AA27CA" w:rsidP="001E0B0F">
                    <w:pPr>
                      <w:pStyle w:val="Sansinterligne"/>
                      <w:jc w:val="both"/>
                      <w:rPr>
                        <w:color w:val="5B9BD5" w:themeColor="accent1"/>
                        <w:sz w:val="28"/>
                        <w:szCs w:val="28"/>
                      </w:rPr>
                    </w:pPr>
                    <w:r>
                      <w:rPr>
                        <w:color w:val="5B9BD5" w:themeColor="accent1"/>
                        <w:sz w:val="28"/>
                        <w:szCs w:val="28"/>
                        <w:lang w:val="es-ES"/>
                      </w:rPr>
                      <w:t>16-5-2016</w:t>
                    </w:r>
                  </w:p>
                </w:sdtContent>
              </w:sdt>
              <w:p w:rsidR="005C4F5F" w:rsidRDefault="005C4F5F" w:rsidP="001E0B0F">
                <w:pPr>
                  <w:pStyle w:val="Sansinterligne"/>
                  <w:jc w:val="both"/>
                  <w:rPr>
                    <w:color w:val="5B9BD5" w:themeColor="accent1"/>
                  </w:rPr>
                </w:pPr>
              </w:p>
            </w:tc>
          </w:tr>
        </w:tbl>
        <w:p w:rsidR="005C4F5F" w:rsidRDefault="005C4F5F" w:rsidP="001E0B0F">
          <w:pPr>
            <w:jc w:val="both"/>
            <w:rPr>
              <w:lang w:val="es-BO"/>
            </w:rPr>
          </w:pPr>
          <w:r>
            <w:rPr>
              <w:lang w:val="es-BO"/>
            </w:rPr>
            <w:br w:type="page"/>
          </w:r>
        </w:p>
      </w:sdtContent>
    </w:sdt>
    <w:p w:rsidR="005C4F5F" w:rsidRDefault="005C4F5F" w:rsidP="001E0B0F">
      <w:pPr>
        <w:jc w:val="both"/>
        <w:rPr>
          <w:lang w:val="es-BO"/>
        </w:rPr>
      </w:pPr>
    </w:p>
    <w:p w:rsidR="005C4F5F" w:rsidRDefault="005C4F5F" w:rsidP="001E0B0F">
      <w:pPr>
        <w:jc w:val="both"/>
        <w:rPr>
          <w:lang w:val="es-BO"/>
        </w:rPr>
      </w:pPr>
    </w:p>
    <w:sdt>
      <w:sdtPr>
        <w:rPr>
          <w:rFonts w:asciiTheme="minorHAnsi" w:eastAsiaTheme="minorHAnsi" w:hAnsiTheme="minorHAnsi" w:cstheme="minorBidi"/>
          <w:color w:val="auto"/>
          <w:sz w:val="22"/>
          <w:szCs w:val="22"/>
          <w:lang w:val="es-ES" w:eastAsia="en-US"/>
        </w:rPr>
        <w:id w:val="1933157397"/>
        <w:docPartObj>
          <w:docPartGallery w:val="Table of Contents"/>
          <w:docPartUnique/>
        </w:docPartObj>
      </w:sdtPr>
      <w:sdtEndPr>
        <w:rPr>
          <w:b/>
          <w:bCs/>
        </w:rPr>
      </w:sdtEndPr>
      <w:sdtContent>
        <w:p w:rsidR="005C4F5F" w:rsidRDefault="005C4F5F" w:rsidP="001E0B0F">
          <w:pPr>
            <w:pStyle w:val="En-ttedetabledesmatires"/>
            <w:jc w:val="both"/>
          </w:pPr>
          <w:r>
            <w:rPr>
              <w:lang w:val="es-ES"/>
            </w:rPr>
            <w:t>Contenido</w:t>
          </w:r>
        </w:p>
        <w:p w:rsidR="00A2451E" w:rsidRDefault="005C4F5F">
          <w:pPr>
            <w:pStyle w:val="TM1"/>
            <w:tabs>
              <w:tab w:val="right" w:leader="dot" w:pos="9350"/>
            </w:tabs>
            <w:rPr>
              <w:rFonts w:eastAsiaTheme="minorEastAsia"/>
              <w:noProof/>
              <w:lang w:val="es-ES" w:eastAsia="es-ES"/>
            </w:rPr>
          </w:pPr>
          <w:r>
            <w:fldChar w:fldCharType="begin"/>
          </w:r>
          <w:r>
            <w:instrText xml:space="preserve"> TOC \o "1-3" \h \z \u </w:instrText>
          </w:r>
          <w:r>
            <w:fldChar w:fldCharType="separate"/>
          </w:r>
          <w:hyperlink w:anchor="_Toc454910030" w:history="1">
            <w:r w:rsidR="00A2451E" w:rsidRPr="00703731">
              <w:rPr>
                <w:rStyle w:val="Lienhypertexte"/>
                <w:noProof/>
                <w:lang w:val="es-BO"/>
              </w:rPr>
              <w:t>Resumen Ejecutivo</w:t>
            </w:r>
            <w:r w:rsidR="00A2451E">
              <w:rPr>
                <w:noProof/>
                <w:webHidden/>
              </w:rPr>
              <w:tab/>
            </w:r>
            <w:r w:rsidR="00A2451E">
              <w:rPr>
                <w:noProof/>
                <w:webHidden/>
              </w:rPr>
              <w:fldChar w:fldCharType="begin"/>
            </w:r>
            <w:r w:rsidR="00A2451E">
              <w:rPr>
                <w:noProof/>
                <w:webHidden/>
              </w:rPr>
              <w:instrText xml:space="preserve"> PAGEREF _Toc454910030 \h </w:instrText>
            </w:r>
            <w:r w:rsidR="00A2451E">
              <w:rPr>
                <w:noProof/>
                <w:webHidden/>
              </w:rPr>
            </w:r>
            <w:r w:rsidR="00A2451E">
              <w:rPr>
                <w:noProof/>
                <w:webHidden/>
              </w:rPr>
              <w:fldChar w:fldCharType="separate"/>
            </w:r>
            <w:r w:rsidR="00A2451E">
              <w:rPr>
                <w:noProof/>
                <w:webHidden/>
              </w:rPr>
              <w:t>5</w:t>
            </w:r>
            <w:r w:rsidR="00A2451E">
              <w:rPr>
                <w:noProof/>
                <w:webHidden/>
              </w:rPr>
              <w:fldChar w:fldCharType="end"/>
            </w:r>
          </w:hyperlink>
        </w:p>
        <w:p w:rsidR="00A2451E" w:rsidRDefault="0049433A">
          <w:pPr>
            <w:pStyle w:val="TM1"/>
            <w:tabs>
              <w:tab w:val="left" w:pos="440"/>
              <w:tab w:val="right" w:leader="dot" w:pos="9350"/>
            </w:tabs>
            <w:rPr>
              <w:rFonts w:eastAsiaTheme="minorEastAsia"/>
              <w:noProof/>
              <w:lang w:val="es-ES" w:eastAsia="es-ES"/>
            </w:rPr>
          </w:pPr>
          <w:hyperlink w:anchor="_Toc454910031" w:history="1">
            <w:r w:rsidR="00A2451E" w:rsidRPr="00703731">
              <w:rPr>
                <w:rStyle w:val="Lienhypertexte"/>
                <w:noProof/>
                <w:lang w:val="es-BO"/>
              </w:rPr>
              <w:t>1</w:t>
            </w:r>
            <w:r w:rsidR="00A2451E">
              <w:rPr>
                <w:rFonts w:eastAsiaTheme="minorEastAsia"/>
                <w:noProof/>
                <w:lang w:val="es-ES" w:eastAsia="es-ES"/>
              </w:rPr>
              <w:tab/>
            </w:r>
            <w:r w:rsidR="00A2451E" w:rsidRPr="00703731">
              <w:rPr>
                <w:rStyle w:val="Lienhypertexte"/>
                <w:noProof/>
                <w:lang w:val="es-BO"/>
              </w:rPr>
              <w:t>Contexto general de las áreas de intervención</w:t>
            </w:r>
            <w:r w:rsidR="00A2451E">
              <w:rPr>
                <w:noProof/>
                <w:webHidden/>
              </w:rPr>
              <w:tab/>
            </w:r>
            <w:r w:rsidR="00A2451E">
              <w:rPr>
                <w:noProof/>
                <w:webHidden/>
              </w:rPr>
              <w:fldChar w:fldCharType="begin"/>
            </w:r>
            <w:r w:rsidR="00A2451E">
              <w:rPr>
                <w:noProof/>
                <w:webHidden/>
              </w:rPr>
              <w:instrText xml:space="preserve"> PAGEREF _Toc454910031 \h </w:instrText>
            </w:r>
            <w:r w:rsidR="00A2451E">
              <w:rPr>
                <w:noProof/>
                <w:webHidden/>
              </w:rPr>
            </w:r>
            <w:r w:rsidR="00A2451E">
              <w:rPr>
                <w:noProof/>
                <w:webHidden/>
              </w:rPr>
              <w:fldChar w:fldCharType="separate"/>
            </w:r>
            <w:r w:rsidR="00A2451E">
              <w:rPr>
                <w:noProof/>
                <w:webHidden/>
              </w:rPr>
              <w:t>8</w:t>
            </w:r>
            <w:r w:rsidR="00A2451E">
              <w:rPr>
                <w:noProof/>
                <w:webHidden/>
              </w:rPr>
              <w:fldChar w:fldCharType="end"/>
            </w:r>
          </w:hyperlink>
        </w:p>
        <w:p w:rsidR="00A2451E" w:rsidRDefault="0049433A">
          <w:pPr>
            <w:pStyle w:val="TM1"/>
            <w:tabs>
              <w:tab w:val="left" w:pos="440"/>
              <w:tab w:val="right" w:leader="dot" w:pos="9350"/>
            </w:tabs>
            <w:rPr>
              <w:rFonts w:eastAsiaTheme="minorEastAsia"/>
              <w:noProof/>
              <w:lang w:val="es-ES" w:eastAsia="es-ES"/>
            </w:rPr>
          </w:pPr>
          <w:hyperlink w:anchor="_Toc454910032" w:history="1">
            <w:r w:rsidR="00A2451E" w:rsidRPr="00703731">
              <w:rPr>
                <w:rStyle w:val="Lienhypertexte"/>
                <w:noProof/>
                <w:lang w:val="es-BO"/>
              </w:rPr>
              <w:t>2</w:t>
            </w:r>
            <w:r w:rsidR="00A2451E">
              <w:rPr>
                <w:rFonts w:eastAsiaTheme="minorEastAsia"/>
                <w:noProof/>
                <w:lang w:val="es-ES" w:eastAsia="es-ES"/>
              </w:rPr>
              <w:tab/>
            </w:r>
            <w:r w:rsidR="00A2451E" w:rsidRPr="00703731">
              <w:rPr>
                <w:rStyle w:val="Lienhypertexte"/>
                <w:noProof/>
                <w:lang w:val="es-BO"/>
              </w:rPr>
              <w:t>Marco Estratégico</w:t>
            </w:r>
            <w:r w:rsidR="00A2451E">
              <w:rPr>
                <w:noProof/>
                <w:webHidden/>
              </w:rPr>
              <w:tab/>
            </w:r>
            <w:r w:rsidR="00A2451E">
              <w:rPr>
                <w:noProof/>
                <w:webHidden/>
              </w:rPr>
              <w:fldChar w:fldCharType="begin"/>
            </w:r>
            <w:r w:rsidR="00A2451E">
              <w:rPr>
                <w:noProof/>
                <w:webHidden/>
              </w:rPr>
              <w:instrText xml:space="preserve"> PAGEREF _Toc454910032 \h </w:instrText>
            </w:r>
            <w:r w:rsidR="00A2451E">
              <w:rPr>
                <w:noProof/>
                <w:webHidden/>
              </w:rPr>
            </w:r>
            <w:r w:rsidR="00A2451E">
              <w:rPr>
                <w:noProof/>
                <w:webHidden/>
              </w:rPr>
              <w:fldChar w:fldCharType="separate"/>
            </w:r>
            <w:r w:rsidR="00A2451E">
              <w:rPr>
                <w:noProof/>
                <w:webHidden/>
              </w:rPr>
              <w:t>10</w:t>
            </w:r>
            <w:r w:rsidR="00A2451E">
              <w:rPr>
                <w:noProof/>
                <w:webHidden/>
              </w:rPr>
              <w:fldChar w:fldCharType="end"/>
            </w:r>
          </w:hyperlink>
        </w:p>
        <w:p w:rsidR="00A2451E" w:rsidRDefault="0049433A">
          <w:pPr>
            <w:pStyle w:val="TM2"/>
            <w:tabs>
              <w:tab w:val="left" w:pos="880"/>
              <w:tab w:val="right" w:leader="dot" w:pos="9350"/>
            </w:tabs>
            <w:rPr>
              <w:rFonts w:eastAsiaTheme="minorEastAsia"/>
              <w:noProof/>
              <w:lang w:val="es-ES" w:eastAsia="es-ES"/>
            </w:rPr>
          </w:pPr>
          <w:hyperlink w:anchor="_Toc454910033" w:history="1">
            <w:r w:rsidR="00A2451E" w:rsidRPr="00703731">
              <w:rPr>
                <w:rStyle w:val="Lienhypertexte"/>
                <w:noProof/>
                <w:lang w:val="es-BO"/>
              </w:rPr>
              <w:t>2.1</w:t>
            </w:r>
            <w:r w:rsidR="00A2451E">
              <w:rPr>
                <w:rFonts w:eastAsiaTheme="minorEastAsia"/>
                <w:noProof/>
                <w:lang w:val="es-ES" w:eastAsia="es-ES"/>
              </w:rPr>
              <w:tab/>
            </w:r>
            <w:r w:rsidR="00A2451E" w:rsidRPr="00703731">
              <w:rPr>
                <w:rStyle w:val="Lienhypertexte"/>
                <w:noProof/>
                <w:lang w:val="es-BO"/>
              </w:rPr>
              <w:t>Propuesta</w:t>
            </w:r>
            <w:r w:rsidR="00A2451E">
              <w:rPr>
                <w:noProof/>
                <w:webHidden/>
              </w:rPr>
              <w:tab/>
            </w:r>
            <w:r w:rsidR="00A2451E">
              <w:rPr>
                <w:noProof/>
                <w:webHidden/>
              </w:rPr>
              <w:fldChar w:fldCharType="begin"/>
            </w:r>
            <w:r w:rsidR="00A2451E">
              <w:rPr>
                <w:noProof/>
                <w:webHidden/>
              </w:rPr>
              <w:instrText xml:space="preserve"> PAGEREF _Toc454910033 \h </w:instrText>
            </w:r>
            <w:r w:rsidR="00A2451E">
              <w:rPr>
                <w:noProof/>
                <w:webHidden/>
              </w:rPr>
            </w:r>
            <w:r w:rsidR="00A2451E">
              <w:rPr>
                <w:noProof/>
                <w:webHidden/>
              </w:rPr>
              <w:fldChar w:fldCharType="separate"/>
            </w:r>
            <w:r w:rsidR="00A2451E">
              <w:rPr>
                <w:noProof/>
                <w:webHidden/>
              </w:rPr>
              <w:t>11</w:t>
            </w:r>
            <w:r w:rsidR="00A2451E">
              <w:rPr>
                <w:noProof/>
                <w:webHidden/>
              </w:rPr>
              <w:fldChar w:fldCharType="end"/>
            </w:r>
          </w:hyperlink>
        </w:p>
        <w:p w:rsidR="00A2451E" w:rsidRDefault="0049433A">
          <w:pPr>
            <w:pStyle w:val="TM2"/>
            <w:tabs>
              <w:tab w:val="left" w:pos="880"/>
              <w:tab w:val="right" w:leader="dot" w:pos="9350"/>
            </w:tabs>
            <w:rPr>
              <w:rFonts w:eastAsiaTheme="minorEastAsia"/>
              <w:noProof/>
              <w:lang w:val="es-ES" w:eastAsia="es-ES"/>
            </w:rPr>
          </w:pPr>
          <w:hyperlink w:anchor="_Toc454910034" w:history="1">
            <w:r w:rsidR="00A2451E" w:rsidRPr="00703731">
              <w:rPr>
                <w:rStyle w:val="Lienhypertexte"/>
                <w:noProof/>
                <w:lang w:val="es-BO"/>
              </w:rPr>
              <w:t>2.2</w:t>
            </w:r>
            <w:r w:rsidR="00A2451E">
              <w:rPr>
                <w:rFonts w:eastAsiaTheme="minorEastAsia"/>
                <w:noProof/>
                <w:lang w:val="es-ES" w:eastAsia="es-ES"/>
              </w:rPr>
              <w:tab/>
            </w:r>
            <w:r w:rsidR="00A2451E" w:rsidRPr="00703731">
              <w:rPr>
                <w:rStyle w:val="Lienhypertexte"/>
                <w:noProof/>
                <w:lang w:val="es-BO"/>
              </w:rPr>
              <w:t>Implementación del Marco Estratégico. Consideraciones generales</w:t>
            </w:r>
            <w:r w:rsidR="00A2451E">
              <w:rPr>
                <w:noProof/>
                <w:webHidden/>
              </w:rPr>
              <w:tab/>
            </w:r>
            <w:r w:rsidR="00A2451E">
              <w:rPr>
                <w:noProof/>
                <w:webHidden/>
              </w:rPr>
              <w:fldChar w:fldCharType="begin"/>
            </w:r>
            <w:r w:rsidR="00A2451E">
              <w:rPr>
                <w:noProof/>
                <w:webHidden/>
              </w:rPr>
              <w:instrText xml:space="preserve"> PAGEREF _Toc454910034 \h </w:instrText>
            </w:r>
            <w:r w:rsidR="00A2451E">
              <w:rPr>
                <w:noProof/>
                <w:webHidden/>
              </w:rPr>
            </w:r>
            <w:r w:rsidR="00A2451E">
              <w:rPr>
                <w:noProof/>
                <w:webHidden/>
              </w:rPr>
              <w:fldChar w:fldCharType="separate"/>
            </w:r>
            <w:r w:rsidR="00A2451E">
              <w:rPr>
                <w:noProof/>
                <w:webHidden/>
              </w:rPr>
              <w:t>12</w:t>
            </w:r>
            <w:r w:rsidR="00A2451E">
              <w:rPr>
                <w:noProof/>
                <w:webHidden/>
              </w:rPr>
              <w:fldChar w:fldCharType="end"/>
            </w:r>
          </w:hyperlink>
        </w:p>
        <w:p w:rsidR="00A2451E" w:rsidRDefault="0049433A">
          <w:pPr>
            <w:pStyle w:val="TM1"/>
            <w:tabs>
              <w:tab w:val="left" w:pos="440"/>
              <w:tab w:val="right" w:leader="dot" w:pos="9350"/>
            </w:tabs>
            <w:rPr>
              <w:rFonts w:eastAsiaTheme="minorEastAsia"/>
              <w:noProof/>
              <w:lang w:val="es-ES" w:eastAsia="es-ES"/>
            </w:rPr>
          </w:pPr>
          <w:hyperlink w:anchor="_Toc454910035" w:history="1">
            <w:r w:rsidR="00A2451E" w:rsidRPr="00703731">
              <w:rPr>
                <w:rStyle w:val="Lienhypertexte"/>
                <w:noProof/>
                <w:lang w:val="es-BO"/>
              </w:rPr>
              <w:t>3</w:t>
            </w:r>
            <w:r w:rsidR="00A2451E">
              <w:rPr>
                <w:rFonts w:eastAsiaTheme="minorEastAsia"/>
                <w:noProof/>
                <w:lang w:val="es-ES" w:eastAsia="es-ES"/>
              </w:rPr>
              <w:tab/>
            </w:r>
            <w:r w:rsidR="00A2451E" w:rsidRPr="00703731">
              <w:rPr>
                <w:rStyle w:val="Lienhypertexte"/>
                <w:noProof/>
                <w:lang w:val="es-BO"/>
              </w:rPr>
              <w:t>Programa Molino</w:t>
            </w:r>
            <w:r w:rsidR="00A2451E">
              <w:rPr>
                <w:noProof/>
                <w:webHidden/>
              </w:rPr>
              <w:tab/>
            </w:r>
            <w:r w:rsidR="00A2451E">
              <w:rPr>
                <w:noProof/>
                <w:webHidden/>
              </w:rPr>
              <w:fldChar w:fldCharType="begin"/>
            </w:r>
            <w:r w:rsidR="00A2451E">
              <w:rPr>
                <w:noProof/>
                <w:webHidden/>
              </w:rPr>
              <w:instrText xml:space="preserve"> PAGEREF _Toc454910035 \h </w:instrText>
            </w:r>
            <w:r w:rsidR="00A2451E">
              <w:rPr>
                <w:noProof/>
                <w:webHidden/>
              </w:rPr>
            </w:r>
            <w:r w:rsidR="00A2451E">
              <w:rPr>
                <w:noProof/>
                <w:webHidden/>
              </w:rPr>
              <w:fldChar w:fldCharType="separate"/>
            </w:r>
            <w:r w:rsidR="00A2451E">
              <w:rPr>
                <w:noProof/>
                <w:webHidden/>
              </w:rPr>
              <w:t>15</w:t>
            </w:r>
            <w:r w:rsidR="00A2451E">
              <w:rPr>
                <w:noProof/>
                <w:webHidden/>
              </w:rPr>
              <w:fldChar w:fldCharType="end"/>
            </w:r>
          </w:hyperlink>
        </w:p>
        <w:p w:rsidR="00A2451E" w:rsidRDefault="0049433A">
          <w:pPr>
            <w:pStyle w:val="TM2"/>
            <w:tabs>
              <w:tab w:val="left" w:pos="880"/>
              <w:tab w:val="right" w:leader="dot" w:pos="9350"/>
            </w:tabs>
            <w:rPr>
              <w:rFonts w:eastAsiaTheme="minorEastAsia"/>
              <w:noProof/>
              <w:lang w:val="es-ES" w:eastAsia="es-ES"/>
            </w:rPr>
          </w:pPr>
          <w:hyperlink w:anchor="_Toc454910036" w:history="1">
            <w:r w:rsidR="00A2451E" w:rsidRPr="00703731">
              <w:rPr>
                <w:rStyle w:val="Lienhypertexte"/>
                <w:noProof/>
                <w:lang w:val="es-BO"/>
              </w:rPr>
              <w:t>3.1</w:t>
            </w:r>
            <w:r w:rsidR="00A2451E">
              <w:rPr>
                <w:rFonts w:eastAsiaTheme="minorEastAsia"/>
                <w:noProof/>
                <w:lang w:val="es-ES" w:eastAsia="es-ES"/>
              </w:rPr>
              <w:tab/>
            </w:r>
            <w:r w:rsidR="00A2451E" w:rsidRPr="00703731">
              <w:rPr>
                <w:rStyle w:val="Lienhypertexte"/>
                <w:noProof/>
                <w:lang w:val="es-BO"/>
              </w:rPr>
              <w:t>Contexto</w:t>
            </w:r>
            <w:r w:rsidR="00A2451E">
              <w:rPr>
                <w:noProof/>
                <w:webHidden/>
              </w:rPr>
              <w:tab/>
            </w:r>
            <w:r w:rsidR="00A2451E">
              <w:rPr>
                <w:noProof/>
                <w:webHidden/>
              </w:rPr>
              <w:fldChar w:fldCharType="begin"/>
            </w:r>
            <w:r w:rsidR="00A2451E">
              <w:rPr>
                <w:noProof/>
                <w:webHidden/>
              </w:rPr>
              <w:instrText xml:space="preserve"> PAGEREF _Toc454910036 \h </w:instrText>
            </w:r>
            <w:r w:rsidR="00A2451E">
              <w:rPr>
                <w:noProof/>
                <w:webHidden/>
              </w:rPr>
            </w:r>
            <w:r w:rsidR="00A2451E">
              <w:rPr>
                <w:noProof/>
                <w:webHidden/>
              </w:rPr>
              <w:fldChar w:fldCharType="separate"/>
            </w:r>
            <w:r w:rsidR="00A2451E">
              <w:rPr>
                <w:noProof/>
                <w:webHidden/>
              </w:rPr>
              <w:t>15</w:t>
            </w:r>
            <w:r w:rsidR="00A2451E">
              <w:rPr>
                <w:noProof/>
                <w:webHidden/>
              </w:rPr>
              <w:fldChar w:fldCharType="end"/>
            </w:r>
          </w:hyperlink>
        </w:p>
        <w:p w:rsidR="00A2451E" w:rsidRDefault="0049433A">
          <w:pPr>
            <w:pStyle w:val="TM2"/>
            <w:tabs>
              <w:tab w:val="left" w:pos="880"/>
              <w:tab w:val="right" w:leader="dot" w:pos="9350"/>
            </w:tabs>
            <w:rPr>
              <w:rFonts w:eastAsiaTheme="minorEastAsia"/>
              <w:noProof/>
              <w:lang w:val="es-ES" w:eastAsia="es-ES"/>
            </w:rPr>
          </w:pPr>
          <w:hyperlink w:anchor="_Toc454910037" w:history="1">
            <w:r w:rsidR="00A2451E" w:rsidRPr="00703731">
              <w:rPr>
                <w:rStyle w:val="Lienhypertexte"/>
                <w:noProof/>
                <w:lang w:val="es-BO"/>
              </w:rPr>
              <w:t>3.2</w:t>
            </w:r>
            <w:r w:rsidR="00A2451E">
              <w:rPr>
                <w:rFonts w:eastAsiaTheme="minorEastAsia"/>
                <w:noProof/>
                <w:lang w:val="es-ES" w:eastAsia="es-ES"/>
              </w:rPr>
              <w:tab/>
            </w:r>
            <w:r w:rsidR="00A2451E" w:rsidRPr="00703731">
              <w:rPr>
                <w:rStyle w:val="Lienhypertexte"/>
                <w:noProof/>
                <w:lang w:val="es-BO"/>
              </w:rPr>
              <w:t>Recursos financieros del Programa</w:t>
            </w:r>
            <w:r w:rsidR="00A2451E">
              <w:rPr>
                <w:noProof/>
                <w:webHidden/>
              </w:rPr>
              <w:tab/>
            </w:r>
            <w:r w:rsidR="00A2451E">
              <w:rPr>
                <w:noProof/>
                <w:webHidden/>
              </w:rPr>
              <w:fldChar w:fldCharType="begin"/>
            </w:r>
            <w:r w:rsidR="00A2451E">
              <w:rPr>
                <w:noProof/>
                <w:webHidden/>
              </w:rPr>
              <w:instrText xml:space="preserve"> PAGEREF _Toc454910037 \h </w:instrText>
            </w:r>
            <w:r w:rsidR="00A2451E">
              <w:rPr>
                <w:noProof/>
                <w:webHidden/>
              </w:rPr>
            </w:r>
            <w:r w:rsidR="00A2451E">
              <w:rPr>
                <w:noProof/>
                <w:webHidden/>
              </w:rPr>
              <w:fldChar w:fldCharType="separate"/>
            </w:r>
            <w:r w:rsidR="00A2451E">
              <w:rPr>
                <w:noProof/>
                <w:webHidden/>
              </w:rPr>
              <w:t>16</w:t>
            </w:r>
            <w:r w:rsidR="00A2451E">
              <w:rPr>
                <w:noProof/>
                <w:webHidden/>
              </w:rPr>
              <w:fldChar w:fldCharType="end"/>
            </w:r>
          </w:hyperlink>
        </w:p>
        <w:p w:rsidR="00A2451E" w:rsidRDefault="0049433A">
          <w:pPr>
            <w:pStyle w:val="TM2"/>
            <w:tabs>
              <w:tab w:val="left" w:pos="880"/>
              <w:tab w:val="right" w:leader="dot" w:pos="9350"/>
            </w:tabs>
            <w:rPr>
              <w:rFonts w:eastAsiaTheme="minorEastAsia"/>
              <w:noProof/>
              <w:lang w:val="es-ES" w:eastAsia="es-ES"/>
            </w:rPr>
          </w:pPr>
          <w:hyperlink w:anchor="_Toc454910038" w:history="1">
            <w:r w:rsidR="00A2451E" w:rsidRPr="00703731">
              <w:rPr>
                <w:rStyle w:val="Lienhypertexte"/>
                <w:noProof/>
                <w:lang w:val="es-BO"/>
              </w:rPr>
              <w:t>3.3</w:t>
            </w:r>
            <w:r w:rsidR="00A2451E">
              <w:rPr>
                <w:rFonts w:eastAsiaTheme="minorEastAsia"/>
                <w:noProof/>
                <w:lang w:val="es-ES" w:eastAsia="es-ES"/>
              </w:rPr>
              <w:tab/>
            </w:r>
            <w:r w:rsidR="00A2451E" w:rsidRPr="00703731">
              <w:rPr>
                <w:rStyle w:val="Lienhypertexte"/>
                <w:noProof/>
                <w:lang w:val="es-BO"/>
              </w:rPr>
              <w:t>Objetivo OS1. Mejoramiento de los ingresos y la alimentación de las familias</w:t>
            </w:r>
            <w:r w:rsidR="00A2451E">
              <w:rPr>
                <w:noProof/>
                <w:webHidden/>
              </w:rPr>
              <w:tab/>
            </w:r>
            <w:r w:rsidR="00A2451E">
              <w:rPr>
                <w:noProof/>
                <w:webHidden/>
              </w:rPr>
              <w:fldChar w:fldCharType="begin"/>
            </w:r>
            <w:r w:rsidR="00A2451E">
              <w:rPr>
                <w:noProof/>
                <w:webHidden/>
              </w:rPr>
              <w:instrText xml:space="preserve"> PAGEREF _Toc454910038 \h </w:instrText>
            </w:r>
            <w:r w:rsidR="00A2451E">
              <w:rPr>
                <w:noProof/>
                <w:webHidden/>
              </w:rPr>
            </w:r>
            <w:r w:rsidR="00A2451E">
              <w:rPr>
                <w:noProof/>
                <w:webHidden/>
              </w:rPr>
              <w:fldChar w:fldCharType="separate"/>
            </w:r>
            <w:r w:rsidR="00A2451E">
              <w:rPr>
                <w:noProof/>
                <w:webHidden/>
              </w:rPr>
              <w:t>17</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39" w:history="1">
            <w:r w:rsidR="00A2451E" w:rsidRPr="00703731">
              <w:rPr>
                <w:rStyle w:val="Lienhypertexte"/>
                <w:noProof/>
                <w:lang w:val="es-BO"/>
              </w:rPr>
              <w:t>3.3.1</w:t>
            </w:r>
            <w:r w:rsidR="00A2451E">
              <w:rPr>
                <w:rFonts w:eastAsiaTheme="minorEastAsia"/>
                <w:noProof/>
                <w:lang w:val="es-ES" w:eastAsia="es-ES"/>
              </w:rPr>
              <w:tab/>
            </w:r>
            <w:r w:rsidR="00A2451E" w:rsidRPr="00703731">
              <w:rPr>
                <w:rStyle w:val="Lienhypertexte"/>
                <w:noProof/>
                <w:lang w:val="es-BO"/>
              </w:rPr>
              <w:t>Formación de técnicos campesinos</w:t>
            </w:r>
            <w:r w:rsidR="00A2451E">
              <w:rPr>
                <w:noProof/>
                <w:webHidden/>
              </w:rPr>
              <w:tab/>
            </w:r>
            <w:r w:rsidR="00A2451E">
              <w:rPr>
                <w:noProof/>
                <w:webHidden/>
              </w:rPr>
              <w:fldChar w:fldCharType="begin"/>
            </w:r>
            <w:r w:rsidR="00A2451E">
              <w:rPr>
                <w:noProof/>
                <w:webHidden/>
              </w:rPr>
              <w:instrText xml:space="preserve"> PAGEREF _Toc454910039 \h </w:instrText>
            </w:r>
            <w:r w:rsidR="00A2451E">
              <w:rPr>
                <w:noProof/>
                <w:webHidden/>
              </w:rPr>
            </w:r>
            <w:r w:rsidR="00A2451E">
              <w:rPr>
                <w:noProof/>
                <w:webHidden/>
              </w:rPr>
              <w:fldChar w:fldCharType="separate"/>
            </w:r>
            <w:r w:rsidR="00A2451E">
              <w:rPr>
                <w:noProof/>
                <w:webHidden/>
              </w:rPr>
              <w:t>18</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40" w:history="1">
            <w:r w:rsidR="00A2451E" w:rsidRPr="00703731">
              <w:rPr>
                <w:rStyle w:val="Lienhypertexte"/>
                <w:noProof/>
                <w:lang w:val="es-BO"/>
              </w:rPr>
              <w:t>3.3.2</w:t>
            </w:r>
            <w:r w:rsidR="00A2451E">
              <w:rPr>
                <w:rFonts w:eastAsiaTheme="minorEastAsia"/>
                <w:noProof/>
                <w:lang w:val="es-ES" w:eastAsia="es-ES"/>
              </w:rPr>
              <w:tab/>
            </w:r>
            <w:r w:rsidR="00A2451E" w:rsidRPr="00703731">
              <w:rPr>
                <w:rStyle w:val="Lienhypertexte"/>
                <w:noProof/>
                <w:lang w:val="es-BO"/>
              </w:rPr>
              <w:t>Proyectos Productivos</w:t>
            </w:r>
            <w:r w:rsidR="00A2451E">
              <w:rPr>
                <w:noProof/>
                <w:webHidden/>
              </w:rPr>
              <w:tab/>
            </w:r>
            <w:r w:rsidR="00A2451E">
              <w:rPr>
                <w:noProof/>
                <w:webHidden/>
              </w:rPr>
              <w:fldChar w:fldCharType="begin"/>
            </w:r>
            <w:r w:rsidR="00A2451E">
              <w:rPr>
                <w:noProof/>
                <w:webHidden/>
              </w:rPr>
              <w:instrText xml:space="preserve"> PAGEREF _Toc454910040 \h </w:instrText>
            </w:r>
            <w:r w:rsidR="00A2451E">
              <w:rPr>
                <w:noProof/>
                <w:webHidden/>
              </w:rPr>
            </w:r>
            <w:r w:rsidR="00A2451E">
              <w:rPr>
                <w:noProof/>
                <w:webHidden/>
              </w:rPr>
              <w:fldChar w:fldCharType="separate"/>
            </w:r>
            <w:r w:rsidR="00A2451E">
              <w:rPr>
                <w:noProof/>
                <w:webHidden/>
              </w:rPr>
              <w:t>20</w:t>
            </w:r>
            <w:r w:rsidR="00A2451E">
              <w:rPr>
                <w:noProof/>
                <w:webHidden/>
              </w:rPr>
              <w:fldChar w:fldCharType="end"/>
            </w:r>
          </w:hyperlink>
        </w:p>
        <w:p w:rsidR="00A2451E" w:rsidRDefault="0049433A">
          <w:pPr>
            <w:pStyle w:val="TM2"/>
            <w:tabs>
              <w:tab w:val="left" w:pos="880"/>
              <w:tab w:val="right" w:leader="dot" w:pos="9350"/>
            </w:tabs>
            <w:rPr>
              <w:rFonts w:eastAsiaTheme="minorEastAsia"/>
              <w:noProof/>
              <w:lang w:val="es-ES" w:eastAsia="es-ES"/>
            </w:rPr>
          </w:pPr>
          <w:hyperlink w:anchor="_Toc454910041" w:history="1">
            <w:r w:rsidR="00A2451E" w:rsidRPr="00703731">
              <w:rPr>
                <w:rStyle w:val="Lienhypertexte"/>
                <w:noProof/>
                <w:lang w:val="es-BO"/>
              </w:rPr>
              <w:t>3.4</w:t>
            </w:r>
            <w:r w:rsidR="00A2451E">
              <w:rPr>
                <w:rFonts w:eastAsiaTheme="minorEastAsia"/>
                <w:noProof/>
                <w:lang w:val="es-ES" w:eastAsia="es-ES"/>
              </w:rPr>
              <w:tab/>
            </w:r>
            <w:r w:rsidR="00A2451E" w:rsidRPr="00703731">
              <w:rPr>
                <w:rStyle w:val="Lienhypertexte"/>
                <w:noProof/>
                <w:lang w:val="es-BO"/>
              </w:rPr>
              <w:t>Objetivo OS2. Mejoramiento del entorno de vida de la población</w:t>
            </w:r>
            <w:r w:rsidR="00A2451E">
              <w:rPr>
                <w:noProof/>
                <w:webHidden/>
              </w:rPr>
              <w:tab/>
            </w:r>
            <w:r w:rsidR="00A2451E">
              <w:rPr>
                <w:noProof/>
                <w:webHidden/>
              </w:rPr>
              <w:fldChar w:fldCharType="begin"/>
            </w:r>
            <w:r w:rsidR="00A2451E">
              <w:rPr>
                <w:noProof/>
                <w:webHidden/>
              </w:rPr>
              <w:instrText xml:space="preserve"> PAGEREF _Toc454910041 \h </w:instrText>
            </w:r>
            <w:r w:rsidR="00A2451E">
              <w:rPr>
                <w:noProof/>
                <w:webHidden/>
              </w:rPr>
            </w:r>
            <w:r w:rsidR="00A2451E">
              <w:rPr>
                <w:noProof/>
                <w:webHidden/>
              </w:rPr>
              <w:fldChar w:fldCharType="separate"/>
            </w:r>
            <w:r w:rsidR="00A2451E">
              <w:rPr>
                <w:noProof/>
                <w:webHidden/>
              </w:rPr>
              <w:t>31</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42" w:history="1">
            <w:r w:rsidR="00A2451E" w:rsidRPr="00703731">
              <w:rPr>
                <w:rStyle w:val="Lienhypertexte"/>
                <w:noProof/>
                <w:lang w:val="es-ES" w:eastAsia="es-PE"/>
              </w:rPr>
              <w:t>3.4.1</w:t>
            </w:r>
            <w:r w:rsidR="00A2451E">
              <w:rPr>
                <w:rFonts w:eastAsiaTheme="minorEastAsia"/>
                <w:noProof/>
                <w:lang w:val="es-ES" w:eastAsia="es-ES"/>
              </w:rPr>
              <w:tab/>
            </w:r>
            <w:r w:rsidR="00A2451E" w:rsidRPr="00703731">
              <w:rPr>
                <w:rStyle w:val="Lienhypertexte"/>
                <w:noProof/>
                <w:lang w:val="es-ES" w:eastAsia="es-PE"/>
              </w:rPr>
              <w:t>Mejoramiento de acceso a agua potable</w:t>
            </w:r>
            <w:r w:rsidR="00A2451E">
              <w:rPr>
                <w:noProof/>
                <w:webHidden/>
              </w:rPr>
              <w:tab/>
            </w:r>
            <w:r w:rsidR="00A2451E">
              <w:rPr>
                <w:noProof/>
                <w:webHidden/>
              </w:rPr>
              <w:fldChar w:fldCharType="begin"/>
            </w:r>
            <w:r w:rsidR="00A2451E">
              <w:rPr>
                <w:noProof/>
                <w:webHidden/>
              </w:rPr>
              <w:instrText xml:space="preserve"> PAGEREF _Toc454910042 \h </w:instrText>
            </w:r>
            <w:r w:rsidR="00A2451E">
              <w:rPr>
                <w:noProof/>
                <w:webHidden/>
              </w:rPr>
            </w:r>
            <w:r w:rsidR="00A2451E">
              <w:rPr>
                <w:noProof/>
                <w:webHidden/>
              </w:rPr>
              <w:fldChar w:fldCharType="separate"/>
            </w:r>
            <w:r w:rsidR="00A2451E">
              <w:rPr>
                <w:noProof/>
                <w:webHidden/>
              </w:rPr>
              <w:t>32</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43" w:history="1">
            <w:r w:rsidR="00A2451E" w:rsidRPr="00703731">
              <w:rPr>
                <w:rStyle w:val="Lienhypertexte"/>
                <w:noProof/>
                <w:lang w:val="es-ES" w:eastAsia="es-PE"/>
              </w:rPr>
              <w:t>3.4.2</w:t>
            </w:r>
            <w:r w:rsidR="00A2451E">
              <w:rPr>
                <w:rFonts w:eastAsiaTheme="minorEastAsia"/>
                <w:noProof/>
                <w:lang w:val="es-ES" w:eastAsia="es-ES"/>
              </w:rPr>
              <w:tab/>
            </w:r>
            <w:r w:rsidR="00A2451E" w:rsidRPr="00703731">
              <w:rPr>
                <w:rStyle w:val="Lienhypertexte"/>
                <w:noProof/>
                <w:lang w:val="es-ES" w:eastAsia="es-PE"/>
              </w:rPr>
              <w:t>Mejoramiento de la funcionalidad de los servicios de salud</w:t>
            </w:r>
            <w:r w:rsidR="00A2451E">
              <w:rPr>
                <w:noProof/>
                <w:webHidden/>
              </w:rPr>
              <w:tab/>
            </w:r>
            <w:r w:rsidR="00A2451E">
              <w:rPr>
                <w:noProof/>
                <w:webHidden/>
              </w:rPr>
              <w:fldChar w:fldCharType="begin"/>
            </w:r>
            <w:r w:rsidR="00A2451E">
              <w:rPr>
                <w:noProof/>
                <w:webHidden/>
              </w:rPr>
              <w:instrText xml:space="preserve"> PAGEREF _Toc454910043 \h </w:instrText>
            </w:r>
            <w:r w:rsidR="00A2451E">
              <w:rPr>
                <w:noProof/>
                <w:webHidden/>
              </w:rPr>
            </w:r>
            <w:r w:rsidR="00A2451E">
              <w:rPr>
                <w:noProof/>
                <w:webHidden/>
              </w:rPr>
              <w:fldChar w:fldCharType="separate"/>
            </w:r>
            <w:r w:rsidR="00A2451E">
              <w:rPr>
                <w:noProof/>
                <w:webHidden/>
              </w:rPr>
              <w:t>34</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44" w:history="1">
            <w:r w:rsidR="00A2451E" w:rsidRPr="00703731">
              <w:rPr>
                <w:rStyle w:val="Lienhypertexte"/>
                <w:noProof/>
                <w:lang w:val="es-ES" w:eastAsia="es-PE"/>
              </w:rPr>
              <w:t>3.4.3</w:t>
            </w:r>
            <w:r w:rsidR="00A2451E">
              <w:rPr>
                <w:rFonts w:eastAsiaTheme="minorEastAsia"/>
                <w:noProof/>
                <w:lang w:val="es-ES" w:eastAsia="es-ES"/>
              </w:rPr>
              <w:tab/>
            </w:r>
            <w:r w:rsidR="00A2451E" w:rsidRPr="00703731">
              <w:rPr>
                <w:rStyle w:val="Lienhypertexte"/>
                <w:noProof/>
                <w:lang w:val="es-ES" w:eastAsia="es-PE"/>
              </w:rPr>
              <w:t>Acceso vial</w:t>
            </w:r>
            <w:r w:rsidR="00A2451E">
              <w:rPr>
                <w:noProof/>
                <w:webHidden/>
              </w:rPr>
              <w:tab/>
            </w:r>
            <w:r w:rsidR="00A2451E">
              <w:rPr>
                <w:noProof/>
                <w:webHidden/>
              </w:rPr>
              <w:fldChar w:fldCharType="begin"/>
            </w:r>
            <w:r w:rsidR="00A2451E">
              <w:rPr>
                <w:noProof/>
                <w:webHidden/>
              </w:rPr>
              <w:instrText xml:space="preserve"> PAGEREF _Toc454910044 \h </w:instrText>
            </w:r>
            <w:r w:rsidR="00A2451E">
              <w:rPr>
                <w:noProof/>
                <w:webHidden/>
              </w:rPr>
            </w:r>
            <w:r w:rsidR="00A2451E">
              <w:rPr>
                <w:noProof/>
                <w:webHidden/>
              </w:rPr>
              <w:fldChar w:fldCharType="separate"/>
            </w:r>
            <w:r w:rsidR="00A2451E">
              <w:rPr>
                <w:noProof/>
                <w:webHidden/>
              </w:rPr>
              <w:t>35</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45" w:history="1">
            <w:r w:rsidR="00A2451E" w:rsidRPr="00703731">
              <w:rPr>
                <w:rStyle w:val="Lienhypertexte"/>
                <w:noProof/>
                <w:lang w:val="es-ES" w:eastAsia="es-PE"/>
              </w:rPr>
              <w:t>3.4.4</w:t>
            </w:r>
            <w:r w:rsidR="00A2451E">
              <w:rPr>
                <w:rFonts w:eastAsiaTheme="minorEastAsia"/>
                <w:noProof/>
                <w:lang w:val="es-ES" w:eastAsia="es-ES"/>
              </w:rPr>
              <w:tab/>
            </w:r>
            <w:r w:rsidR="00A2451E" w:rsidRPr="00703731">
              <w:rPr>
                <w:rStyle w:val="Lienhypertexte"/>
                <w:noProof/>
                <w:lang w:val="es-ES" w:eastAsia="es-PE"/>
              </w:rPr>
              <w:t>Servicios educativos</w:t>
            </w:r>
            <w:r w:rsidR="00A2451E">
              <w:rPr>
                <w:noProof/>
                <w:webHidden/>
              </w:rPr>
              <w:tab/>
            </w:r>
            <w:r w:rsidR="00A2451E">
              <w:rPr>
                <w:noProof/>
                <w:webHidden/>
              </w:rPr>
              <w:fldChar w:fldCharType="begin"/>
            </w:r>
            <w:r w:rsidR="00A2451E">
              <w:rPr>
                <w:noProof/>
                <w:webHidden/>
              </w:rPr>
              <w:instrText xml:space="preserve"> PAGEREF _Toc454910045 \h </w:instrText>
            </w:r>
            <w:r w:rsidR="00A2451E">
              <w:rPr>
                <w:noProof/>
                <w:webHidden/>
              </w:rPr>
            </w:r>
            <w:r w:rsidR="00A2451E">
              <w:rPr>
                <w:noProof/>
                <w:webHidden/>
              </w:rPr>
              <w:fldChar w:fldCharType="separate"/>
            </w:r>
            <w:r w:rsidR="00A2451E">
              <w:rPr>
                <w:noProof/>
                <w:webHidden/>
              </w:rPr>
              <w:t>35</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46" w:history="1">
            <w:r w:rsidR="00A2451E" w:rsidRPr="00703731">
              <w:rPr>
                <w:rStyle w:val="Lienhypertexte"/>
                <w:noProof/>
                <w:lang w:val="es-BO"/>
              </w:rPr>
              <w:t>3.4.5</w:t>
            </w:r>
            <w:r w:rsidR="00A2451E">
              <w:rPr>
                <w:rFonts w:eastAsiaTheme="minorEastAsia"/>
                <w:noProof/>
                <w:lang w:val="es-ES" w:eastAsia="es-ES"/>
              </w:rPr>
              <w:tab/>
            </w:r>
            <w:r w:rsidR="00A2451E" w:rsidRPr="00703731">
              <w:rPr>
                <w:rStyle w:val="Lienhypertexte"/>
                <w:noProof/>
                <w:lang w:val="es-BO"/>
              </w:rPr>
              <w:t>Mejoramiento del manejo del Medio Ambiente</w:t>
            </w:r>
            <w:r w:rsidR="00A2451E">
              <w:rPr>
                <w:noProof/>
                <w:webHidden/>
              </w:rPr>
              <w:tab/>
            </w:r>
            <w:r w:rsidR="00A2451E">
              <w:rPr>
                <w:noProof/>
                <w:webHidden/>
              </w:rPr>
              <w:fldChar w:fldCharType="begin"/>
            </w:r>
            <w:r w:rsidR="00A2451E">
              <w:rPr>
                <w:noProof/>
                <w:webHidden/>
              </w:rPr>
              <w:instrText xml:space="preserve"> PAGEREF _Toc454910046 \h </w:instrText>
            </w:r>
            <w:r w:rsidR="00A2451E">
              <w:rPr>
                <w:noProof/>
                <w:webHidden/>
              </w:rPr>
            </w:r>
            <w:r w:rsidR="00A2451E">
              <w:rPr>
                <w:noProof/>
                <w:webHidden/>
              </w:rPr>
              <w:fldChar w:fldCharType="separate"/>
            </w:r>
            <w:r w:rsidR="00A2451E">
              <w:rPr>
                <w:noProof/>
                <w:webHidden/>
              </w:rPr>
              <w:t>35</w:t>
            </w:r>
            <w:r w:rsidR="00A2451E">
              <w:rPr>
                <w:noProof/>
                <w:webHidden/>
              </w:rPr>
              <w:fldChar w:fldCharType="end"/>
            </w:r>
          </w:hyperlink>
        </w:p>
        <w:p w:rsidR="00A2451E" w:rsidRDefault="0049433A">
          <w:pPr>
            <w:pStyle w:val="TM2"/>
            <w:tabs>
              <w:tab w:val="left" w:pos="880"/>
              <w:tab w:val="right" w:leader="dot" w:pos="9350"/>
            </w:tabs>
            <w:rPr>
              <w:rFonts w:eastAsiaTheme="minorEastAsia"/>
              <w:noProof/>
              <w:lang w:val="es-ES" w:eastAsia="es-ES"/>
            </w:rPr>
          </w:pPr>
          <w:hyperlink w:anchor="_Toc454910047" w:history="1">
            <w:r w:rsidR="00A2451E" w:rsidRPr="00703731">
              <w:rPr>
                <w:rStyle w:val="Lienhypertexte"/>
                <w:noProof/>
                <w:lang w:val="es-BO"/>
              </w:rPr>
              <w:t>3.5</w:t>
            </w:r>
            <w:r w:rsidR="00A2451E">
              <w:rPr>
                <w:rFonts w:eastAsiaTheme="minorEastAsia"/>
                <w:noProof/>
                <w:lang w:val="es-ES" w:eastAsia="es-ES"/>
              </w:rPr>
              <w:tab/>
            </w:r>
            <w:r w:rsidR="00A2451E" w:rsidRPr="00703731">
              <w:rPr>
                <w:rStyle w:val="Lienhypertexte"/>
                <w:noProof/>
                <w:lang w:val="es-BO"/>
              </w:rPr>
              <w:t>Objetivo OS3. Mejoramiento de la capacidad de Manejo del Desarrollo Local</w:t>
            </w:r>
            <w:r w:rsidR="00A2451E">
              <w:rPr>
                <w:noProof/>
                <w:webHidden/>
              </w:rPr>
              <w:tab/>
            </w:r>
            <w:r w:rsidR="00A2451E">
              <w:rPr>
                <w:noProof/>
                <w:webHidden/>
              </w:rPr>
              <w:fldChar w:fldCharType="begin"/>
            </w:r>
            <w:r w:rsidR="00A2451E">
              <w:rPr>
                <w:noProof/>
                <w:webHidden/>
              </w:rPr>
              <w:instrText xml:space="preserve"> PAGEREF _Toc454910047 \h </w:instrText>
            </w:r>
            <w:r w:rsidR="00A2451E">
              <w:rPr>
                <w:noProof/>
                <w:webHidden/>
              </w:rPr>
            </w:r>
            <w:r w:rsidR="00A2451E">
              <w:rPr>
                <w:noProof/>
                <w:webHidden/>
              </w:rPr>
              <w:fldChar w:fldCharType="separate"/>
            </w:r>
            <w:r w:rsidR="00A2451E">
              <w:rPr>
                <w:noProof/>
                <w:webHidden/>
              </w:rPr>
              <w:t>35</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48" w:history="1">
            <w:r w:rsidR="00A2451E" w:rsidRPr="00703731">
              <w:rPr>
                <w:rStyle w:val="Lienhypertexte"/>
                <w:noProof/>
                <w:lang w:val="es-BO"/>
              </w:rPr>
              <w:t>3.5.1</w:t>
            </w:r>
            <w:r w:rsidR="00A2451E">
              <w:rPr>
                <w:rFonts w:eastAsiaTheme="minorEastAsia"/>
                <w:noProof/>
                <w:lang w:val="es-ES" w:eastAsia="es-ES"/>
              </w:rPr>
              <w:tab/>
            </w:r>
            <w:r w:rsidR="00A2451E" w:rsidRPr="00703731">
              <w:rPr>
                <w:rStyle w:val="Lienhypertexte"/>
                <w:noProof/>
                <w:lang w:val="es-BO"/>
              </w:rPr>
              <w:t>Mejoramiento de la incidencia de los grupos de base</w:t>
            </w:r>
            <w:r w:rsidR="00A2451E">
              <w:rPr>
                <w:noProof/>
                <w:webHidden/>
              </w:rPr>
              <w:tab/>
            </w:r>
            <w:r w:rsidR="00A2451E">
              <w:rPr>
                <w:noProof/>
                <w:webHidden/>
              </w:rPr>
              <w:fldChar w:fldCharType="begin"/>
            </w:r>
            <w:r w:rsidR="00A2451E">
              <w:rPr>
                <w:noProof/>
                <w:webHidden/>
              </w:rPr>
              <w:instrText xml:space="preserve"> PAGEREF _Toc454910048 \h </w:instrText>
            </w:r>
            <w:r w:rsidR="00A2451E">
              <w:rPr>
                <w:noProof/>
                <w:webHidden/>
              </w:rPr>
            </w:r>
            <w:r w:rsidR="00A2451E">
              <w:rPr>
                <w:noProof/>
                <w:webHidden/>
              </w:rPr>
              <w:fldChar w:fldCharType="separate"/>
            </w:r>
            <w:r w:rsidR="00A2451E">
              <w:rPr>
                <w:noProof/>
                <w:webHidden/>
              </w:rPr>
              <w:t>36</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49" w:history="1">
            <w:r w:rsidR="00A2451E" w:rsidRPr="00703731">
              <w:rPr>
                <w:rStyle w:val="Lienhypertexte"/>
                <w:noProof/>
                <w:lang w:val="es-BO"/>
              </w:rPr>
              <w:t>3.5.2</w:t>
            </w:r>
            <w:r w:rsidR="00A2451E">
              <w:rPr>
                <w:rFonts w:eastAsiaTheme="minorEastAsia"/>
                <w:noProof/>
                <w:lang w:val="es-ES" w:eastAsia="es-ES"/>
              </w:rPr>
              <w:tab/>
            </w:r>
            <w:r w:rsidR="00A2451E" w:rsidRPr="00703731">
              <w:rPr>
                <w:rStyle w:val="Lienhypertexte"/>
                <w:noProof/>
                <w:lang w:val="es-BO"/>
              </w:rPr>
              <w:t>Mejoramiento de la incidencia de las instancias locales de concertación</w:t>
            </w:r>
            <w:r w:rsidR="00A2451E">
              <w:rPr>
                <w:noProof/>
                <w:webHidden/>
              </w:rPr>
              <w:tab/>
            </w:r>
            <w:r w:rsidR="00A2451E">
              <w:rPr>
                <w:noProof/>
                <w:webHidden/>
              </w:rPr>
              <w:fldChar w:fldCharType="begin"/>
            </w:r>
            <w:r w:rsidR="00A2451E">
              <w:rPr>
                <w:noProof/>
                <w:webHidden/>
              </w:rPr>
              <w:instrText xml:space="preserve"> PAGEREF _Toc454910049 \h </w:instrText>
            </w:r>
            <w:r w:rsidR="00A2451E">
              <w:rPr>
                <w:noProof/>
                <w:webHidden/>
              </w:rPr>
            </w:r>
            <w:r w:rsidR="00A2451E">
              <w:rPr>
                <w:noProof/>
                <w:webHidden/>
              </w:rPr>
              <w:fldChar w:fldCharType="separate"/>
            </w:r>
            <w:r w:rsidR="00A2451E">
              <w:rPr>
                <w:noProof/>
                <w:webHidden/>
              </w:rPr>
              <w:t>36</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50" w:history="1">
            <w:r w:rsidR="00A2451E" w:rsidRPr="00703731">
              <w:rPr>
                <w:rStyle w:val="Lienhypertexte"/>
                <w:noProof/>
                <w:lang w:val="es-BO"/>
              </w:rPr>
              <w:t>3.5.3</w:t>
            </w:r>
            <w:r w:rsidR="00A2451E">
              <w:rPr>
                <w:rFonts w:eastAsiaTheme="minorEastAsia"/>
                <w:noProof/>
                <w:lang w:val="es-ES" w:eastAsia="es-ES"/>
              </w:rPr>
              <w:tab/>
            </w:r>
            <w:r w:rsidR="00A2451E" w:rsidRPr="00703731">
              <w:rPr>
                <w:rStyle w:val="Lienhypertexte"/>
                <w:noProof/>
                <w:lang w:val="es-BO"/>
              </w:rPr>
              <w:t>Mejoramiento de la capacidad del ETM en la ejecución de políticas publicas</w:t>
            </w:r>
            <w:r w:rsidR="00A2451E">
              <w:rPr>
                <w:noProof/>
                <w:webHidden/>
              </w:rPr>
              <w:tab/>
            </w:r>
            <w:r w:rsidR="00A2451E">
              <w:rPr>
                <w:noProof/>
                <w:webHidden/>
              </w:rPr>
              <w:fldChar w:fldCharType="begin"/>
            </w:r>
            <w:r w:rsidR="00A2451E">
              <w:rPr>
                <w:noProof/>
                <w:webHidden/>
              </w:rPr>
              <w:instrText xml:space="preserve"> PAGEREF _Toc454910050 \h </w:instrText>
            </w:r>
            <w:r w:rsidR="00A2451E">
              <w:rPr>
                <w:noProof/>
                <w:webHidden/>
              </w:rPr>
            </w:r>
            <w:r w:rsidR="00A2451E">
              <w:rPr>
                <w:noProof/>
                <w:webHidden/>
              </w:rPr>
              <w:fldChar w:fldCharType="separate"/>
            </w:r>
            <w:r w:rsidR="00A2451E">
              <w:rPr>
                <w:noProof/>
                <w:webHidden/>
              </w:rPr>
              <w:t>37</w:t>
            </w:r>
            <w:r w:rsidR="00A2451E">
              <w:rPr>
                <w:noProof/>
                <w:webHidden/>
              </w:rPr>
              <w:fldChar w:fldCharType="end"/>
            </w:r>
          </w:hyperlink>
        </w:p>
        <w:p w:rsidR="00A2451E" w:rsidRDefault="0049433A">
          <w:pPr>
            <w:pStyle w:val="TM1"/>
            <w:tabs>
              <w:tab w:val="left" w:pos="440"/>
              <w:tab w:val="right" w:leader="dot" w:pos="9350"/>
            </w:tabs>
            <w:rPr>
              <w:rFonts w:eastAsiaTheme="minorEastAsia"/>
              <w:noProof/>
              <w:lang w:val="es-ES" w:eastAsia="es-ES"/>
            </w:rPr>
          </w:pPr>
          <w:hyperlink w:anchor="_Toc454910051" w:history="1">
            <w:r w:rsidR="00A2451E" w:rsidRPr="00703731">
              <w:rPr>
                <w:rStyle w:val="Lienhypertexte"/>
                <w:noProof/>
                <w:lang w:val="es-BO"/>
              </w:rPr>
              <w:t>4</w:t>
            </w:r>
            <w:r w:rsidR="00A2451E">
              <w:rPr>
                <w:rFonts w:eastAsiaTheme="minorEastAsia"/>
                <w:noProof/>
                <w:lang w:val="es-ES" w:eastAsia="es-ES"/>
              </w:rPr>
              <w:tab/>
            </w:r>
            <w:r w:rsidR="00A2451E" w:rsidRPr="00703731">
              <w:rPr>
                <w:rStyle w:val="Lienhypertexte"/>
                <w:noProof/>
                <w:lang w:val="es-BO"/>
              </w:rPr>
              <w:t>Programa SMV</w:t>
            </w:r>
            <w:r w:rsidR="00A2451E">
              <w:rPr>
                <w:noProof/>
                <w:webHidden/>
              </w:rPr>
              <w:tab/>
            </w:r>
            <w:r w:rsidR="00A2451E">
              <w:rPr>
                <w:noProof/>
                <w:webHidden/>
              </w:rPr>
              <w:fldChar w:fldCharType="begin"/>
            </w:r>
            <w:r w:rsidR="00A2451E">
              <w:rPr>
                <w:noProof/>
                <w:webHidden/>
              </w:rPr>
              <w:instrText xml:space="preserve"> PAGEREF _Toc454910051 \h </w:instrText>
            </w:r>
            <w:r w:rsidR="00A2451E">
              <w:rPr>
                <w:noProof/>
                <w:webHidden/>
              </w:rPr>
            </w:r>
            <w:r w:rsidR="00A2451E">
              <w:rPr>
                <w:noProof/>
                <w:webHidden/>
              </w:rPr>
              <w:fldChar w:fldCharType="separate"/>
            </w:r>
            <w:r w:rsidR="00A2451E">
              <w:rPr>
                <w:noProof/>
                <w:webHidden/>
              </w:rPr>
              <w:t>38</w:t>
            </w:r>
            <w:r w:rsidR="00A2451E">
              <w:rPr>
                <w:noProof/>
                <w:webHidden/>
              </w:rPr>
              <w:fldChar w:fldCharType="end"/>
            </w:r>
          </w:hyperlink>
        </w:p>
        <w:p w:rsidR="00A2451E" w:rsidRDefault="0049433A">
          <w:pPr>
            <w:pStyle w:val="TM2"/>
            <w:tabs>
              <w:tab w:val="left" w:pos="880"/>
              <w:tab w:val="right" w:leader="dot" w:pos="9350"/>
            </w:tabs>
            <w:rPr>
              <w:rFonts w:eastAsiaTheme="minorEastAsia"/>
              <w:noProof/>
              <w:lang w:val="es-ES" w:eastAsia="es-ES"/>
            </w:rPr>
          </w:pPr>
          <w:hyperlink w:anchor="_Toc454910052" w:history="1">
            <w:r w:rsidR="00A2451E" w:rsidRPr="00703731">
              <w:rPr>
                <w:rStyle w:val="Lienhypertexte"/>
                <w:noProof/>
                <w:lang w:val="es-BO"/>
              </w:rPr>
              <w:t>4.1</w:t>
            </w:r>
            <w:r w:rsidR="00A2451E">
              <w:rPr>
                <w:rFonts w:eastAsiaTheme="minorEastAsia"/>
                <w:noProof/>
                <w:lang w:val="es-ES" w:eastAsia="es-ES"/>
              </w:rPr>
              <w:tab/>
            </w:r>
            <w:r w:rsidR="00A2451E" w:rsidRPr="00703731">
              <w:rPr>
                <w:rStyle w:val="Lienhypertexte"/>
                <w:noProof/>
                <w:lang w:val="es-BO"/>
              </w:rPr>
              <w:t>Contexto</w:t>
            </w:r>
            <w:r w:rsidR="00A2451E">
              <w:rPr>
                <w:noProof/>
                <w:webHidden/>
              </w:rPr>
              <w:tab/>
            </w:r>
            <w:r w:rsidR="00A2451E">
              <w:rPr>
                <w:noProof/>
                <w:webHidden/>
              </w:rPr>
              <w:fldChar w:fldCharType="begin"/>
            </w:r>
            <w:r w:rsidR="00A2451E">
              <w:rPr>
                <w:noProof/>
                <w:webHidden/>
              </w:rPr>
              <w:instrText xml:space="preserve"> PAGEREF _Toc454910052 \h </w:instrText>
            </w:r>
            <w:r w:rsidR="00A2451E">
              <w:rPr>
                <w:noProof/>
                <w:webHidden/>
              </w:rPr>
            </w:r>
            <w:r w:rsidR="00A2451E">
              <w:rPr>
                <w:noProof/>
                <w:webHidden/>
              </w:rPr>
              <w:fldChar w:fldCharType="separate"/>
            </w:r>
            <w:r w:rsidR="00A2451E">
              <w:rPr>
                <w:noProof/>
                <w:webHidden/>
              </w:rPr>
              <w:t>38</w:t>
            </w:r>
            <w:r w:rsidR="00A2451E">
              <w:rPr>
                <w:noProof/>
                <w:webHidden/>
              </w:rPr>
              <w:fldChar w:fldCharType="end"/>
            </w:r>
          </w:hyperlink>
        </w:p>
        <w:p w:rsidR="00A2451E" w:rsidRDefault="0049433A">
          <w:pPr>
            <w:pStyle w:val="TM2"/>
            <w:tabs>
              <w:tab w:val="left" w:pos="880"/>
              <w:tab w:val="right" w:leader="dot" w:pos="9350"/>
            </w:tabs>
            <w:rPr>
              <w:rFonts w:eastAsiaTheme="minorEastAsia"/>
              <w:noProof/>
              <w:lang w:val="es-ES" w:eastAsia="es-ES"/>
            </w:rPr>
          </w:pPr>
          <w:hyperlink w:anchor="_Toc454910053" w:history="1">
            <w:r w:rsidR="00A2451E" w:rsidRPr="00703731">
              <w:rPr>
                <w:rStyle w:val="Lienhypertexte"/>
                <w:noProof/>
                <w:lang w:val="es-BO"/>
              </w:rPr>
              <w:t>4.2</w:t>
            </w:r>
            <w:r w:rsidR="00A2451E">
              <w:rPr>
                <w:rFonts w:eastAsiaTheme="minorEastAsia"/>
                <w:noProof/>
                <w:lang w:val="es-ES" w:eastAsia="es-ES"/>
              </w:rPr>
              <w:tab/>
            </w:r>
            <w:r w:rsidR="00A2451E" w:rsidRPr="00703731">
              <w:rPr>
                <w:rStyle w:val="Lienhypertexte"/>
                <w:noProof/>
                <w:lang w:val="es-BO"/>
              </w:rPr>
              <w:t>Recursos financieros del Programa</w:t>
            </w:r>
            <w:r w:rsidR="00A2451E">
              <w:rPr>
                <w:noProof/>
                <w:webHidden/>
              </w:rPr>
              <w:tab/>
            </w:r>
            <w:r w:rsidR="00A2451E">
              <w:rPr>
                <w:noProof/>
                <w:webHidden/>
              </w:rPr>
              <w:fldChar w:fldCharType="begin"/>
            </w:r>
            <w:r w:rsidR="00A2451E">
              <w:rPr>
                <w:noProof/>
                <w:webHidden/>
              </w:rPr>
              <w:instrText xml:space="preserve"> PAGEREF _Toc454910053 \h </w:instrText>
            </w:r>
            <w:r w:rsidR="00A2451E">
              <w:rPr>
                <w:noProof/>
                <w:webHidden/>
              </w:rPr>
            </w:r>
            <w:r w:rsidR="00A2451E">
              <w:rPr>
                <w:noProof/>
                <w:webHidden/>
              </w:rPr>
              <w:fldChar w:fldCharType="separate"/>
            </w:r>
            <w:r w:rsidR="00A2451E">
              <w:rPr>
                <w:noProof/>
                <w:webHidden/>
              </w:rPr>
              <w:t>38</w:t>
            </w:r>
            <w:r w:rsidR="00A2451E">
              <w:rPr>
                <w:noProof/>
                <w:webHidden/>
              </w:rPr>
              <w:fldChar w:fldCharType="end"/>
            </w:r>
          </w:hyperlink>
        </w:p>
        <w:p w:rsidR="00A2451E" w:rsidRDefault="0049433A">
          <w:pPr>
            <w:pStyle w:val="TM2"/>
            <w:tabs>
              <w:tab w:val="left" w:pos="880"/>
              <w:tab w:val="right" w:leader="dot" w:pos="9350"/>
            </w:tabs>
            <w:rPr>
              <w:rFonts w:eastAsiaTheme="minorEastAsia"/>
              <w:noProof/>
              <w:lang w:val="es-ES" w:eastAsia="es-ES"/>
            </w:rPr>
          </w:pPr>
          <w:hyperlink w:anchor="_Toc454910054" w:history="1">
            <w:r w:rsidR="00A2451E" w:rsidRPr="00703731">
              <w:rPr>
                <w:rStyle w:val="Lienhypertexte"/>
                <w:noProof/>
                <w:lang w:val="es-BO"/>
              </w:rPr>
              <w:t>4.3</w:t>
            </w:r>
            <w:r w:rsidR="00A2451E">
              <w:rPr>
                <w:rFonts w:eastAsiaTheme="minorEastAsia"/>
                <w:noProof/>
                <w:lang w:val="es-ES" w:eastAsia="es-ES"/>
              </w:rPr>
              <w:tab/>
            </w:r>
            <w:r w:rsidR="00A2451E" w:rsidRPr="00703731">
              <w:rPr>
                <w:rStyle w:val="Lienhypertexte"/>
                <w:noProof/>
                <w:lang w:val="es-BO"/>
              </w:rPr>
              <w:t>Objetivo OS1. Mejoramiento de los ingresos y la alimentación de las familias</w:t>
            </w:r>
            <w:r w:rsidR="00A2451E">
              <w:rPr>
                <w:noProof/>
                <w:webHidden/>
              </w:rPr>
              <w:tab/>
            </w:r>
            <w:r w:rsidR="00A2451E">
              <w:rPr>
                <w:noProof/>
                <w:webHidden/>
              </w:rPr>
              <w:fldChar w:fldCharType="begin"/>
            </w:r>
            <w:r w:rsidR="00A2451E">
              <w:rPr>
                <w:noProof/>
                <w:webHidden/>
              </w:rPr>
              <w:instrText xml:space="preserve"> PAGEREF _Toc454910054 \h </w:instrText>
            </w:r>
            <w:r w:rsidR="00A2451E">
              <w:rPr>
                <w:noProof/>
                <w:webHidden/>
              </w:rPr>
            </w:r>
            <w:r w:rsidR="00A2451E">
              <w:rPr>
                <w:noProof/>
                <w:webHidden/>
              </w:rPr>
              <w:fldChar w:fldCharType="separate"/>
            </w:r>
            <w:r w:rsidR="00A2451E">
              <w:rPr>
                <w:noProof/>
                <w:webHidden/>
              </w:rPr>
              <w:t>39</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55" w:history="1">
            <w:r w:rsidR="00A2451E" w:rsidRPr="00703731">
              <w:rPr>
                <w:rStyle w:val="Lienhypertexte"/>
                <w:noProof/>
                <w:lang w:val="es-BO"/>
              </w:rPr>
              <w:t>4.3.1</w:t>
            </w:r>
            <w:r w:rsidR="00A2451E">
              <w:rPr>
                <w:rFonts w:eastAsiaTheme="minorEastAsia"/>
                <w:noProof/>
                <w:lang w:val="es-ES" w:eastAsia="es-ES"/>
              </w:rPr>
              <w:tab/>
            </w:r>
            <w:r w:rsidR="00A2451E" w:rsidRPr="00703731">
              <w:rPr>
                <w:rStyle w:val="Lienhypertexte"/>
                <w:noProof/>
                <w:lang w:val="es-BO"/>
              </w:rPr>
              <w:t>Formación de técnicos campesinos</w:t>
            </w:r>
            <w:r w:rsidR="00A2451E">
              <w:rPr>
                <w:noProof/>
                <w:webHidden/>
              </w:rPr>
              <w:tab/>
            </w:r>
            <w:r w:rsidR="00A2451E">
              <w:rPr>
                <w:noProof/>
                <w:webHidden/>
              </w:rPr>
              <w:fldChar w:fldCharType="begin"/>
            </w:r>
            <w:r w:rsidR="00A2451E">
              <w:rPr>
                <w:noProof/>
                <w:webHidden/>
              </w:rPr>
              <w:instrText xml:space="preserve"> PAGEREF _Toc454910055 \h </w:instrText>
            </w:r>
            <w:r w:rsidR="00A2451E">
              <w:rPr>
                <w:noProof/>
                <w:webHidden/>
              </w:rPr>
            </w:r>
            <w:r w:rsidR="00A2451E">
              <w:rPr>
                <w:noProof/>
                <w:webHidden/>
              </w:rPr>
              <w:fldChar w:fldCharType="separate"/>
            </w:r>
            <w:r w:rsidR="00A2451E">
              <w:rPr>
                <w:noProof/>
                <w:webHidden/>
              </w:rPr>
              <w:t>40</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56" w:history="1">
            <w:r w:rsidR="00A2451E" w:rsidRPr="00703731">
              <w:rPr>
                <w:rStyle w:val="Lienhypertexte"/>
                <w:noProof/>
                <w:lang w:val="es-BO"/>
              </w:rPr>
              <w:t>4.3.2</w:t>
            </w:r>
            <w:r w:rsidR="00A2451E">
              <w:rPr>
                <w:rFonts w:eastAsiaTheme="minorEastAsia"/>
                <w:noProof/>
                <w:lang w:val="es-ES" w:eastAsia="es-ES"/>
              </w:rPr>
              <w:tab/>
            </w:r>
            <w:r w:rsidR="00A2451E" w:rsidRPr="00703731">
              <w:rPr>
                <w:rStyle w:val="Lienhypertexte"/>
                <w:noProof/>
                <w:lang w:val="es-BO"/>
              </w:rPr>
              <w:t>Proyectos Productivos</w:t>
            </w:r>
            <w:r w:rsidR="00A2451E">
              <w:rPr>
                <w:noProof/>
                <w:webHidden/>
              </w:rPr>
              <w:tab/>
            </w:r>
            <w:r w:rsidR="00A2451E">
              <w:rPr>
                <w:noProof/>
                <w:webHidden/>
              </w:rPr>
              <w:fldChar w:fldCharType="begin"/>
            </w:r>
            <w:r w:rsidR="00A2451E">
              <w:rPr>
                <w:noProof/>
                <w:webHidden/>
              </w:rPr>
              <w:instrText xml:space="preserve"> PAGEREF _Toc454910056 \h </w:instrText>
            </w:r>
            <w:r w:rsidR="00A2451E">
              <w:rPr>
                <w:noProof/>
                <w:webHidden/>
              </w:rPr>
            </w:r>
            <w:r w:rsidR="00A2451E">
              <w:rPr>
                <w:noProof/>
                <w:webHidden/>
              </w:rPr>
              <w:fldChar w:fldCharType="separate"/>
            </w:r>
            <w:r w:rsidR="00A2451E">
              <w:rPr>
                <w:noProof/>
                <w:webHidden/>
              </w:rPr>
              <w:t>42</w:t>
            </w:r>
            <w:r w:rsidR="00A2451E">
              <w:rPr>
                <w:noProof/>
                <w:webHidden/>
              </w:rPr>
              <w:fldChar w:fldCharType="end"/>
            </w:r>
          </w:hyperlink>
        </w:p>
        <w:p w:rsidR="00A2451E" w:rsidRDefault="0049433A">
          <w:pPr>
            <w:pStyle w:val="TM2"/>
            <w:tabs>
              <w:tab w:val="left" w:pos="880"/>
              <w:tab w:val="right" w:leader="dot" w:pos="9350"/>
            </w:tabs>
            <w:rPr>
              <w:rFonts w:eastAsiaTheme="minorEastAsia"/>
              <w:noProof/>
              <w:lang w:val="es-ES" w:eastAsia="es-ES"/>
            </w:rPr>
          </w:pPr>
          <w:hyperlink w:anchor="_Toc454910057" w:history="1">
            <w:r w:rsidR="00A2451E" w:rsidRPr="00703731">
              <w:rPr>
                <w:rStyle w:val="Lienhypertexte"/>
                <w:noProof/>
                <w:lang w:val="es-BO"/>
              </w:rPr>
              <w:t>4.4.</w:t>
            </w:r>
            <w:r w:rsidR="00A2451E">
              <w:rPr>
                <w:rFonts w:eastAsiaTheme="minorEastAsia"/>
                <w:noProof/>
                <w:lang w:val="es-ES" w:eastAsia="es-ES"/>
              </w:rPr>
              <w:tab/>
            </w:r>
            <w:r w:rsidR="00A2451E" w:rsidRPr="00703731">
              <w:rPr>
                <w:rStyle w:val="Lienhypertexte"/>
                <w:noProof/>
                <w:lang w:val="es-BO"/>
              </w:rPr>
              <w:t>Objetivo OS2. Mejoramiento del entorno de vida de la población</w:t>
            </w:r>
            <w:r w:rsidR="00A2451E">
              <w:rPr>
                <w:noProof/>
                <w:webHidden/>
              </w:rPr>
              <w:tab/>
            </w:r>
            <w:r w:rsidR="00A2451E">
              <w:rPr>
                <w:noProof/>
                <w:webHidden/>
              </w:rPr>
              <w:fldChar w:fldCharType="begin"/>
            </w:r>
            <w:r w:rsidR="00A2451E">
              <w:rPr>
                <w:noProof/>
                <w:webHidden/>
              </w:rPr>
              <w:instrText xml:space="preserve"> PAGEREF _Toc454910057 \h </w:instrText>
            </w:r>
            <w:r w:rsidR="00A2451E">
              <w:rPr>
                <w:noProof/>
                <w:webHidden/>
              </w:rPr>
            </w:r>
            <w:r w:rsidR="00A2451E">
              <w:rPr>
                <w:noProof/>
                <w:webHidden/>
              </w:rPr>
              <w:fldChar w:fldCharType="separate"/>
            </w:r>
            <w:r w:rsidR="00A2451E">
              <w:rPr>
                <w:noProof/>
                <w:webHidden/>
              </w:rPr>
              <w:t>53</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58" w:history="1">
            <w:r w:rsidR="00A2451E" w:rsidRPr="00703731">
              <w:rPr>
                <w:rStyle w:val="Lienhypertexte"/>
                <w:noProof/>
                <w:lang w:val="es-ES" w:eastAsia="es-PE"/>
              </w:rPr>
              <w:t>4.4.1</w:t>
            </w:r>
            <w:r w:rsidR="00A2451E">
              <w:rPr>
                <w:rFonts w:eastAsiaTheme="minorEastAsia"/>
                <w:noProof/>
                <w:lang w:val="es-ES" w:eastAsia="es-ES"/>
              </w:rPr>
              <w:tab/>
            </w:r>
            <w:r w:rsidR="00A2451E" w:rsidRPr="00703731">
              <w:rPr>
                <w:rStyle w:val="Lienhypertexte"/>
                <w:noProof/>
                <w:lang w:val="es-ES" w:eastAsia="es-PE"/>
              </w:rPr>
              <w:t>Mejorar el acceso a agua potable</w:t>
            </w:r>
            <w:r w:rsidR="00A2451E">
              <w:rPr>
                <w:noProof/>
                <w:webHidden/>
              </w:rPr>
              <w:tab/>
            </w:r>
            <w:r w:rsidR="00A2451E">
              <w:rPr>
                <w:noProof/>
                <w:webHidden/>
              </w:rPr>
              <w:fldChar w:fldCharType="begin"/>
            </w:r>
            <w:r w:rsidR="00A2451E">
              <w:rPr>
                <w:noProof/>
                <w:webHidden/>
              </w:rPr>
              <w:instrText xml:space="preserve"> PAGEREF _Toc454910058 \h </w:instrText>
            </w:r>
            <w:r w:rsidR="00A2451E">
              <w:rPr>
                <w:noProof/>
                <w:webHidden/>
              </w:rPr>
            </w:r>
            <w:r w:rsidR="00A2451E">
              <w:rPr>
                <w:noProof/>
                <w:webHidden/>
              </w:rPr>
              <w:fldChar w:fldCharType="separate"/>
            </w:r>
            <w:r w:rsidR="00A2451E">
              <w:rPr>
                <w:noProof/>
                <w:webHidden/>
              </w:rPr>
              <w:t>53</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59" w:history="1">
            <w:r w:rsidR="00A2451E" w:rsidRPr="00703731">
              <w:rPr>
                <w:rStyle w:val="Lienhypertexte"/>
                <w:noProof/>
                <w:lang w:val="es-BO"/>
              </w:rPr>
              <w:t>4.4.2</w:t>
            </w:r>
            <w:r w:rsidR="00A2451E">
              <w:rPr>
                <w:rFonts w:eastAsiaTheme="minorEastAsia"/>
                <w:noProof/>
                <w:lang w:val="es-ES" w:eastAsia="es-ES"/>
              </w:rPr>
              <w:tab/>
            </w:r>
            <w:r w:rsidR="00A2451E" w:rsidRPr="00703731">
              <w:rPr>
                <w:rStyle w:val="Lienhypertexte"/>
                <w:noProof/>
                <w:lang w:val="es-BO"/>
              </w:rPr>
              <w:t>Apoyo a las Instituciones Educativas</w:t>
            </w:r>
            <w:r w:rsidR="00A2451E">
              <w:rPr>
                <w:noProof/>
                <w:webHidden/>
              </w:rPr>
              <w:tab/>
            </w:r>
            <w:r w:rsidR="00A2451E">
              <w:rPr>
                <w:noProof/>
                <w:webHidden/>
              </w:rPr>
              <w:fldChar w:fldCharType="begin"/>
            </w:r>
            <w:r w:rsidR="00A2451E">
              <w:rPr>
                <w:noProof/>
                <w:webHidden/>
              </w:rPr>
              <w:instrText xml:space="preserve"> PAGEREF _Toc454910059 \h </w:instrText>
            </w:r>
            <w:r w:rsidR="00A2451E">
              <w:rPr>
                <w:noProof/>
                <w:webHidden/>
              </w:rPr>
            </w:r>
            <w:r w:rsidR="00A2451E">
              <w:rPr>
                <w:noProof/>
                <w:webHidden/>
              </w:rPr>
              <w:fldChar w:fldCharType="separate"/>
            </w:r>
            <w:r w:rsidR="00A2451E">
              <w:rPr>
                <w:noProof/>
                <w:webHidden/>
              </w:rPr>
              <w:t>56</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60" w:history="1">
            <w:r w:rsidR="00A2451E" w:rsidRPr="00703731">
              <w:rPr>
                <w:rStyle w:val="Lienhypertexte"/>
                <w:noProof/>
                <w:lang w:val="es-BO"/>
              </w:rPr>
              <w:t>4.4.3</w:t>
            </w:r>
            <w:r w:rsidR="00A2451E">
              <w:rPr>
                <w:rFonts w:eastAsiaTheme="minorEastAsia"/>
                <w:noProof/>
                <w:lang w:val="es-ES" w:eastAsia="es-ES"/>
              </w:rPr>
              <w:tab/>
            </w:r>
            <w:r w:rsidR="00A2451E" w:rsidRPr="00703731">
              <w:rPr>
                <w:rStyle w:val="Lienhypertexte"/>
                <w:noProof/>
                <w:lang w:val="es-BO"/>
              </w:rPr>
              <w:t>Manejo del medio Ambiente</w:t>
            </w:r>
            <w:r w:rsidR="00A2451E">
              <w:rPr>
                <w:noProof/>
                <w:webHidden/>
              </w:rPr>
              <w:tab/>
            </w:r>
            <w:r w:rsidR="00A2451E">
              <w:rPr>
                <w:noProof/>
                <w:webHidden/>
              </w:rPr>
              <w:fldChar w:fldCharType="begin"/>
            </w:r>
            <w:r w:rsidR="00A2451E">
              <w:rPr>
                <w:noProof/>
                <w:webHidden/>
              </w:rPr>
              <w:instrText xml:space="preserve"> PAGEREF _Toc454910060 \h </w:instrText>
            </w:r>
            <w:r w:rsidR="00A2451E">
              <w:rPr>
                <w:noProof/>
                <w:webHidden/>
              </w:rPr>
            </w:r>
            <w:r w:rsidR="00A2451E">
              <w:rPr>
                <w:noProof/>
                <w:webHidden/>
              </w:rPr>
              <w:fldChar w:fldCharType="separate"/>
            </w:r>
            <w:r w:rsidR="00A2451E">
              <w:rPr>
                <w:noProof/>
                <w:webHidden/>
              </w:rPr>
              <w:t>56</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61" w:history="1">
            <w:r w:rsidR="00A2451E" w:rsidRPr="00703731">
              <w:rPr>
                <w:rStyle w:val="Lienhypertexte"/>
                <w:noProof/>
                <w:lang w:val="es-BO"/>
              </w:rPr>
              <w:t>4.4.4</w:t>
            </w:r>
            <w:r w:rsidR="00A2451E">
              <w:rPr>
                <w:rFonts w:eastAsiaTheme="minorEastAsia"/>
                <w:noProof/>
                <w:lang w:val="es-ES" w:eastAsia="es-ES"/>
              </w:rPr>
              <w:tab/>
            </w:r>
            <w:r w:rsidR="00A2451E" w:rsidRPr="00703731">
              <w:rPr>
                <w:rStyle w:val="Lienhypertexte"/>
                <w:noProof/>
                <w:lang w:val="es-BO"/>
              </w:rPr>
              <w:t>Otras actividades</w:t>
            </w:r>
            <w:r w:rsidR="00A2451E">
              <w:rPr>
                <w:noProof/>
                <w:webHidden/>
              </w:rPr>
              <w:tab/>
            </w:r>
            <w:r w:rsidR="00A2451E">
              <w:rPr>
                <w:noProof/>
                <w:webHidden/>
              </w:rPr>
              <w:fldChar w:fldCharType="begin"/>
            </w:r>
            <w:r w:rsidR="00A2451E">
              <w:rPr>
                <w:noProof/>
                <w:webHidden/>
              </w:rPr>
              <w:instrText xml:space="preserve"> PAGEREF _Toc454910061 \h </w:instrText>
            </w:r>
            <w:r w:rsidR="00A2451E">
              <w:rPr>
                <w:noProof/>
                <w:webHidden/>
              </w:rPr>
            </w:r>
            <w:r w:rsidR="00A2451E">
              <w:rPr>
                <w:noProof/>
                <w:webHidden/>
              </w:rPr>
              <w:fldChar w:fldCharType="separate"/>
            </w:r>
            <w:r w:rsidR="00A2451E">
              <w:rPr>
                <w:noProof/>
                <w:webHidden/>
              </w:rPr>
              <w:t>57</w:t>
            </w:r>
            <w:r w:rsidR="00A2451E">
              <w:rPr>
                <w:noProof/>
                <w:webHidden/>
              </w:rPr>
              <w:fldChar w:fldCharType="end"/>
            </w:r>
          </w:hyperlink>
        </w:p>
        <w:p w:rsidR="00A2451E" w:rsidRDefault="0049433A">
          <w:pPr>
            <w:pStyle w:val="TM2"/>
            <w:tabs>
              <w:tab w:val="left" w:pos="880"/>
              <w:tab w:val="right" w:leader="dot" w:pos="9350"/>
            </w:tabs>
            <w:rPr>
              <w:rFonts w:eastAsiaTheme="minorEastAsia"/>
              <w:noProof/>
              <w:lang w:val="es-ES" w:eastAsia="es-ES"/>
            </w:rPr>
          </w:pPr>
          <w:hyperlink w:anchor="_Toc454910062" w:history="1">
            <w:r w:rsidR="00A2451E" w:rsidRPr="00703731">
              <w:rPr>
                <w:rStyle w:val="Lienhypertexte"/>
                <w:noProof/>
                <w:lang w:val="es-BO"/>
              </w:rPr>
              <w:t>4.5</w:t>
            </w:r>
            <w:r w:rsidR="00A2451E">
              <w:rPr>
                <w:rFonts w:eastAsiaTheme="minorEastAsia"/>
                <w:noProof/>
                <w:lang w:val="es-ES" w:eastAsia="es-ES"/>
              </w:rPr>
              <w:tab/>
            </w:r>
            <w:r w:rsidR="00A2451E" w:rsidRPr="00703731">
              <w:rPr>
                <w:rStyle w:val="Lienhypertexte"/>
                <w:noProof/>
                <w:lang w:val="es-BO"/>
              </w:rPr>
              <w:t>Objetivo OS3. Mejoramiento de la capacidad de Manejo del Desarrollo Local</w:t>
            </w:r>
            <w:r w:rsidR="00A2451E">
              <w:rPr>
                <w:noProof/>
                <w:webHidden/>
              </w:rPr>
              <w:tab/>
            </w:r>
            <w:r w:rsidR="00A2451E">
              <w:rPr>
                <w:noProof/>
                <w:webHidden/>
              </w:rPr>
              <w:fldChar w:fldCharType="begin"/>
            </w:r>
            <w:r w:rsidR="00A2451E">
              <w:rPr>
                <w:noProof/>
                <w:webHidden/>
              </w:rPr>
              <w:instrText xml:space="preserve"> PAGEREF _Toc454910062 \h </w:instrText>
            </w:r>
            <w:r w:rsidR="00A2451E">
              <w:rPr>
                <w:noProof/>
                <w:webHidden/>
              </w:rPr>
            </w:r>
            <w:r w:rsidR="00A2451E">
              <w:rPr>
                <w:noProof/>
                <w:webHidden/>
              </w:rPr>
              <w:fldChar w:fldCharType="separate"/>
            </w:r>
            <w:r w:rsidR="00A2451E">
              <w:rPr>
                <w:noProof/>
                <w:webHidden/>
              </w:rPr>
              <w:t>57</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63" w:history="1">
            <w:r w:rsidR="00A2451E" w:rsidRPr="00703731">
              <w:rPr>
                <w:rStyle w:val="Lienhypertexte"/>
                <w:noProof/>
                <w:lang w:val="es-BO"/>
              </w:rPr>
              <w:t>4.5.1</w:t>
            </w:r>
            <w:r w:rsidR="00A2451E">
              <w:rPr>
                <w:rFonts w:eastAsiaTheme="minorEastAsia"/>
                <w:noProof/>
                <w:lang w:val="es-ES" w:eastAsia="es-ES"/>
              </w:rPr>
              <w:tab/>
            </w:r>
            <w:r w:rsidR="00A2451E" w:rsidRPr="00703731">
              <w:rPr>
                <w:rStyle w:val="Lienhypertexte"/>
                <w:noProof/>
                <w:lang w:val="es-BO"/>
              </w:rPr>
              <w:t>Mejoramiento de la incidencia de los grupos de base</w:t>
            </w:r>
            <w:r w:rsidR="00A2451E">
              <w:rPr>
                <w:noProof/>
                <w:webHidden/>
              </w:rPr>
              <w:tab/>
            </w:r>
            <w:r w:rsidR="00A2451E">
              <w:rPr>
                <w:noProof/>
                <w:webHidden/>
              </w:rPr>
              <w:fldChar w:fldCharType="begin"/>
            </w:r>
            <w:r w:rsidR="00A2451E">
              <w:rPr>
                <w:noProof/>
                <w:webHidden/>
              </w:rPr>
              <w:instrText xml:space="preserve"> PAGEREF _Toc454910063 \h </w:instrText>
            </w:r>
            <w:r w:rsidR="00A2451E">
              <w:rPr>
                <w:noProof/>
                <w:webHidden/>
              </w:rPr>
            </w:r>
            <w:r w:rsidR="00A2451E">
              <w:rPr>
                <w:noProof/>
                <w:webHidden/>
              </w:rPr>
              <w:fldChar w:fldCharType="separate"/>
            </w:r>
            <w:r w:rsidR="00A2451E">
              <w:rPr>
                <w:noProof/>
                <w:webHidden/>
              </w:rPr>
              <w:t>57</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64" w:history="1">
            <w:r w:rsidR="00A2451E" w:rsidRPr="00703731">
              <w:rPr>
                <w:rStyle w:val="Lienhypertexte"/>
                <w:noProof/>
                <w:lang w:val="es-BO"/>
              </w:rPr>
              <w:t>4.5.2</w:t>
            </w:r>
            <w:r w:rsidR="00A2451E">
              <w:rPr>
                <w:rFonts w:eastAsiaTheme="minorEastAsia"/>
                <w:noProof/>
                <w:lang w:val="es-ES" w:eastAsia="es-ES"/>
              </w:rPr>
              <w:tab/>
            </w:r>
            <w:r w:rsidR="00A2451E" w:rsidRPr="00703731">
              <w:rPr>
                <w:rStyle w:val="Lienhypertexte"/>
                <w:noProof/>
                <w:lang w:val="es-BO"/>
              </w:rPr>
              <w:t>Mejoramiento de la incidencia de las instancias de concertación a nivel de las políticas publicas</w:t>
            </w:r>
            <w:r w:rsidR="00A2451E">
              <w:rPr>
                <w:noProof/>
                <w:webHidden/>
              </w:rPr>
              <w:tab/>
            </w:r>
            <w:r w:rsidR="00A2451E">
              <w:rPr>
                <w:noProof/>
                <w:webHidden/>
              </w:rPr>
              <w:fldChar w:fldCharType="begin"/>
            </w:r>
            <w:r w:rsidR="00A2451E">
              <w:rPr>
                <w:noProof/>
                <w:webHidden/>
              </w:rPr>
              <w:instrText xml:space="preserve"> PAGEREF _Toc454910064 \h </w:instrText>
            </w:r>
            <w:r w:rsidR="00A2451E">
              <w:rPr>
                <w:noProof/>
                <w:webHidden/>
              </w:rPr>
            </w:r>
            <w:r w:rsidR="00A2451E">
              <w:rPr>
                <w:noProof/>
                <w:webHidden/>
              </w:rPr>
              <w:fldChar w:fldCharType="separate"/>
            </w:r>
            <w:r w:rsidR="00A2451E">
              <w:rPr>
                <w:noProof/>
                <w:webHidden/>
              </w:rPr>
              <w:t>58</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65" w:history="1">
            <w:r w:rsidR="00A2451E" w:rsidRPr="00703731">
              <w:rPr>
                <w:rStyle w:val="Lienhypertexte"/>
                <w:noProof/>
                <w:lang w:val="es-BO"/>
              </w:rPr>
              <w:t>4.5.3</w:t>
            </w:r>
            <w:r w:rsidR="00A2451E">
              <w:rPr>
                <w:rFonts w:eastAsiaTheme="minorEastAsia"/>
                <w:noProof/>
                <w:lang w:val="es-ES" w:eastAsia="es-ES"/>
              </w:rPr>
              <w:tab/>
            </w:r>
            <w:r w:rsidR="00A2451E" w:rsidRPr="00703731">
              <w:rPr>
                <w:rStyle w:val="Lienhypertexte"/>
                <w:noProof/>
                <w:lang w:val="es-BO"/>
              </w:rPr>
              <w:t>Fortalecimiento municipal</w:t>
            </w:r>
            <w:r w:rsidR="00A2451E">
              <w:rPr>
                <w:noProof/>
                <w:webHidden/>
              </w:rPr>
              <w:tab/>
            </w:r>
            <w:r w:rsidR="00A2451E">
              <w:rPr>
                <w:noProof/>
                <w:webHidden/>
              </w:rPr>
              <w:fldChar w:fldCharType="begin"/>
            </w:r>
            <w:r w:rsidR="00A2451E">
              <w:rPr>
                <w:noProof/>
                <w:webHidden/>
              </w:rPr>
              <w:instrText xml:space="preserve"> PAGEREF _Toc454910065 \h </w:instrText>
            </w:r>
            <w:r w:rsidR="00A2451E">
              <w:rPr>
                <w:noProof/>
                <w:webHidden/>
              </w:rPr>
            </w:r>
            <w:r w:rsidR="00A2451E">
              <w:rPr>
                <w:noProof/>
                <w:webHidden/>
              </w:rPr>
              <w:fldChar w:fldCharType="separate"/>
            </w:r>
            <w:r w:rsidR="00A2451E">
              <w:rPr>
                <w:noProof/>
                <w:webHidden/>
              </w:rPr>
              <w:t>59</w:t>
            </w:r>
            <w:r w:rsidR="00A2451E">
              <w:rPr>
                <w:noProof/>
                <w:webHidden/>
              </w:rPr>
              <w:fldChar w:fldCharType="end"/>
            </w:r>
          </w:hyperlink>
        </w:p>
        <w:p w:rsidR="00A2451E" w:rsidRDefault="0049433A">
          <w:pPr>
            <w:pStyle w:val="TM1"/>
            <w:tabs>
              <w:tab w:val="left" w:pos="440"/>
              <w:tab w:val="right" w:leader="dot" w:pos="9350"/>
            </w:tabs>
            <w:rPr>
              <w:rFonts w:eastAsiaTheme="minorEastAsia"/>
              <w:noProof/>
              <w:lang w:val="es-ES" w:eastAsia="es-ES"/>
            </w:rPr>
          </w:pPr>
          <w:hyperlink w:anchor="_Toc454910066" w:history="1">
            <w:r w:rsidR="00A2451E" w:rsidRPr="00703731">
              <w:rPr>
                <w:rStyle w:val="Lienhypertexte"/>
                <w:noProof/>
                <w:lang w:val="es-BO"/>
              </w:rPr>
              <w:t>5</w:t>
            </w:r>
            <w:r w:rsidR="00A2451E">
              <w:rPr>
                <w:rFonts w:eastAsiaTheme="minorEastAsia"/>
                <w:noProof/>
                <w:lang w:val="es-ES" w:eastAsia="es-ES"/>
              </w:rPr>
              <w:tab/>
            </w:r>
            <w:r w:rsidR="00A2451E" w:rsidRPr="00703731">
              <w:rPr>
                <w:rStyle w:val="Lienhypertexte"/>
                <w:noProof/>
                <w:lang w:val="es-BO"/>
              </w:rPr>
              <w:t>Orientaciones Estratégicas y enfoques transversales</w:t>
            </w:r>
            <w:r w:rsidR="00A2451E">
              <w:rPr>
                <w:noProof/>
                <w:webHidden/>
              </w:rPr>
              <w:tab/>
            </w:r>
            <w:r w:rsidR="00A2451E">
              <w:rPr>
                <w:noProof/>
                <w:webHidden/>
              </w:rPr>
              <w:fldChar w:fldCharType="begin"/>
            </w:r>
            <w:r w:rsidR="00A2451E">
              <w:rPr>
                <w:noProof/>
                <w:webHidden/>
              </w:rPr>
              <w:instrText xml:space="preserve"> PAGEREF _Toc454910066 \h </w:instrText>
            </w:r>
            <w:r w:rsidR="00A2451E">
              <w:rPr>
                <w:noProof/>
                <w:webHidden/>
              </w:rPr>
            </w:r>
            <w:r w:rsidR="00A2451E">
              <w:rPr>
                <w:noProof/>
                <w:webHidden/>
              </w:rPr>
              <w:fldChar w:fldCharType="separate"/>
            </w:r>
            <w:r w:rsidR="00A2451E">
              <w:rPr>
                <w:noProof/>
                <w:webHidden/>
              </w:rPr>
              <w:t>60</w:t>
            </w:r>
            <w:r w:rsidR="00A2451E">
              <w:rPr>
                <w:noProof/>
                <w:webHidden/>
              </w:rPr>
              <w:fldChar w:fldCharType="end"/>
            </w:r>
          </w:hyperlink>
        </w:p>
        <w:p w:rsidR="00A2451E" w:rsidRDefault="0049433A">
          <w:pPr>
            <w:pStyle w:val="TM2"/>
            <w:tabs>
              <w:tab w:val="left" w:pos="880"/>
              <w:tab w:val="right" w:leader="dot" w:pos="9350"/>
            </w:tabs>
            <w:rPr>
              <w:rFonts w:eastAsiaTheme="minorEastAsia"/>
              <w:noProof/>
              <w:lang w:val="es-ES" w:eastAsia="es-ES"/>
            </w:rPr>
          </w:pPr>
          <w:hyperlink w:anchor="_Toc454910067" w:history="1">
            <w:r w:rsidR="00A2451E" w:rsidRPr="00703731">
              <w:rPr>
                <w:rStyle w:val="Lienhypertexte"/>
                <w:noProof/>
                <w:lang w:val="es-BO"/>
              </w:rPr>
              <w:t>5.1</w:t>
            </w:r>
            <w:r w:rsidR="00A2451E">
              <w:rPr>
                <w:rFonts w:eastAsiaTheme="minorEastAsia"/>
                <w:noProof/>
                <w:lang w:val="es-ES" w:eastAsia="es-ES"/>
              </w:rPr>
              <w:tab/>
            </w:r>
            <w:r w:rsidR="00A2451E" w:rsidRPr="00703731">
              <w:rPr>
                <w:rStyle w:val="Lienhypertexte"/>
                <w:noProof/>
                <w:lang w:val="es-BO"/>
              </w:rPr>
              <w:t>Orientaciones estratégicas</w:t>
            </w:r>
            <w:r w:rsidR="00A2451E">
              <w:rPr>
                <w:noProof/>
                <w:webHidden/>
              </w:rPr>
              <w:tab/>
            </w:r>
            <w:r w:rsidR="00A2451E">
              <w:rPr>
                <w:noProof/>
                <w:webHidden/>
              </w:rPr>
              <w:fldChar w:fldCharType="begin"/>
            </w:r>
            <w:r w:rsidR="00A2451E">
              <w:rPr>
                <w:noProof/>
                <w:webHidden/>
              </w:rPr>
              <w:instrText xml:space="preserve"> PAGEREF _Toc454910067 \h </w:instrText>
            </w:r>
            <w:r w:rsidR="00A2451E">
              <w:rPr>
                <w:noProof/>
                <w:webHidden/>
              </w:rPr>
            </w:r>
            <w:r w:rsidR="00A2451E">
              <w:rPr>
                <w:noProof/>
                <w:webHidden/>
              </w:rPr>
              <w:fldChar w:fldCharType="separate"/>
            </w:r>
            <w:r w:rsidR="00A2451E">
              <w:rPr>
                <w:noProof/>
                <w:webHidden/>
              </w:rPr>
              <w:t>60</w:t>
            </w:r>
            <w:r w:rsidR="00A2451E">
              <w:rPr>
                <w:noProof/>
                <w:webHidden/>
              </w:rPr>
              <w:fldChar w:fldCharType="end"/>
            </w:r>
          </w:hyperlink>
        </w:p>
        <w:p w:rsidR="00A2451E" w:rsidRDefault="0049433A">
          <w:pPr>
            <w:pStyle w:val="TM2"/>
            <w:tabs>
              <w:tab w:val="left" w:pos="880"/>
              <w:tab w:val="right" w:leader="dot" w:pos="9350"/>
            </w:tabs>
            <w:rPr>
              <w:rFonts w:eastAsiaTheme="minorEastAsia"/>
              <w:noProof/>
              <w:lang w:val="es-ES" w:eastAsia="es-ES"/>
            </w:rPr>
          </w:pPr>
          <w:hyperlink w:anchor="_Toc454910068" w:history="1">
            <w:r w:rsidR="00A2451E" w:rsidRPr="00703731">
              <w:rPr>
                <w:rStyle w:val="Lienhypertexte"/>
                <w:noProof/>
                <w:lang w:val="es-BO"/>
              </w:rPr>
              <w:t>5.2</w:t>
            </w:r>
            <w:r w:rsidR="00A2451E">
              <w:rPr>
                <w:rFonts w:eastAsiaTheme="minorEastAsia"/>
                <w:noProof/>
                <w:lang w:val="es-ES" w:eastAsia="es-ES"/>
              </w:rPr>
              <w:tab/>
            </w:r>
            <w:r w:rsidR="00A2451E" w:rsidRPr="00703731">
              <w:rPr>
                <w:rStyle w:val="Lienhypertexte"/>
                <w:noProof/>
                <w:lang w:val="es-BO"/>
              </w:rPr>
              <w:t>Enfoques transversales</w:t>
            </w:r>
            <w:r w:rsidR="00A2451E">
              <w:rPr>
                <w:noProof/>
                <w:webHidden/>
              </w:rPr>
              <w:tab/>
            </w:r>
            <w:r w:rsidR="00A2451E">
              <w:rPr>
                <w:noProof/>
                <w:webHidden/>
              </w:rPr>
              <w:fldChar w:fldCharType="begin"/>
            </w:r>
            <w:r w:rsidR="00A2451E">
              <w:rPr>
                <w:noProof/>
                <w:webHidden/>
              </w:rPr>
              <w:instrText xml:space="preserve"> PAGEREF _Toc454910068 \h </w:instrText>
            </w:r>
            <w:r w:rsidR="00A2451E">
              <w:rPr>
                <w:noProof/>
                <w:webHidden/>
              </w:rPr>
            </w:r>
            <w:r w:rsidR="00A2451E">
              <w:rPr>
                <w:noProof/>
                <w:webHidden/>
              </w:rPr>
              <w:fldChar w:fldCharType="separate"/>
            </w:r>
            <w:r w:rsidR="00A2451E">
              <w:rPr>
                <w:noProof/>
                <w:webHidden/>
              </w:rPr>
              <w:t>62</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69" w:history="1">
            <w:r w:rsidR="00A2451E" w:rsidRPr="00703731">
              <w:rPr>
                <w:rStyle w:val="Lienhypertexte"/>
                <w:noProof/>
                <w:lang w:val="es-BO"/>
              </w:rPr>
              <w:t>5.2.1</w:t>
            </w:r>
            <w:r w:rsidR="00A2451E">
              <w:rPr>
                <w:rFonts w:eastAsiaTheme="minorEastAsia"/>
                <w:noProof/>
                <w:lang w:val="es-ES" w:eastAsia="es-ES"/>
              </w:rPr>
              <w:tab/>
            </w:r>
            <w:r w:rsidR="00A2451E" w:rsidRPr="00703731">
              <w:rPr>
                <w:rStyle w:val="Lienhypertexte"/>
                <w:noProof/>
                <w:lang w:val="es-BO"/>
              </w:rPr>
              <w:t>Enfoque de Género</w:t>
            </w:r>
            <w:r w:rsidR="00A2451E">
              <w:rPr>
                <w:noProof/>
                <w:webHidden/>
              </w:rPr>
              <w:tab/>
            </w:r>
            <w:r w:rsidR="00A2451E">
              <w:rPr>
                <w:noProof/>
                <w:webHidden/>
              </w:rPr>
              <w:fldChar w:fldCharType="begin"/>
            </w:r>
            <w:r w:rsidR="00A2451E">
              <w:rPr>
                <w:noProof/>
                <w:webHidden/>
              </w:rPr>
              <w:instrText xml:space="preserve"> PAGEREF _Toc454910069 \h </w:instrText>
            </w:r>
            <w:r w:rsidR="00A2451E">
              <w:rPr>
                <w:noProof/>
                <w:webHidden/>
              </w:rPr>
            </w:r>
            <w:r w:rsidR="00A2451E">
              <w:rPr>
                <w:noProof/>
                <w:webHidden/>
              </w:rPr>
              <w:fldChar w:fldCharType="separate"/>
            </w:r>
            <w:r w:rsidR="00A2451E">
              <w:rPr>
                <w:noProof/>
                <w:webHidden/>
              </w:rPr>
              <w:t>62</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70" w:history="1">
            <w:r w:rsidR="00A2451E" w:rsidRPr="00703731">
              <w:rPr>
                <w:rStyle w:val="Lienhypertexte"/>
                <w:noProof/>
                <w:lang w:val="es-BO"/>
              </w:rPr>
              <w:t>5.2.2</w:t>
            </w:r>
            <w:r w:rsidR="00A2451E">
              <w:rPr>
                <w:rFonts w:eastAsiaTheme="minorEastAsia"/>
                <w:noProof/>
                <w:lang w:val="es-ES" w:eastAsia="es-ES"/>
              </w:rPr>
              <w:tab/>
            </w:r>
            <w:r w:rsidR="00A2451E" w:rsidRPr="00703731">
              <w:rPr>
                <w:rStyle w:val="Lienhypertexte"/>
                <w:noProof/>
                <w:lang w:val="es-BO"/>
              </w:rPr>
              <w:t>Enfoque medioambiental.</w:t>
            </w:r>
            <w:r w:rsidR="00A2451E">
              <w:rPr>
                <w:noProof/>
                <w:webHidden/>
              </w:rPr>
              <w:tab/>
            </w:r>
            <w:r w:rsidR="00A2451E">
              <w:rPr>
                <w:noProof/>
                <w:webHidden/>
              </w:rPr>
              <w:fldChar w:fldCharType="begin"/>
            </w:r>
            <w:r w:rsidR="00A2451E">
              <w:rPr>
                <w:noProof/>
                <w:webHidden/>
              </w:rPr>
              <w:instrText xml:space="preserve"> PAGEREF _Toc454910070 \h </w:instrText>
            </w:r>
            <w:r w:rsidR="00A2451E">
              <w:rPr>
                <w:noProof/>
                <w:webHidden/>
              </w:rPr>
            </w:r>
            <w:r w:rsidR="00A2451E">
              <w:rPr>
                <w:noProof/>
                <w:webHidden/>
              </w:rPr>
              <w:fldChar w:fldCharType="separate"/>
            </w:r>
            <w:r w:rsidR="00A2451E">
              <w:rPr>
                <w:noProof/>
                <w:webHidden/>
              </w:rPr>
              <w:t>63</w:t>
            </w:r>
            <w:r w:rsidR="00A2451E">
              <w:rPr>
                <w:noProof/>
                <w:webHidden/>
              </w:rPr>
              <w:fldChar w:fldCharType="end"/>
            </w:r>
          </w:hyperlink>
        </w:p>
        <w:p w:rsidR="00A2451E" w:rsidRDefault="0049433A">
          <w:pPr>
            <w:pStyle w:val="TM3"/>
            <w:tabs>
              <w:tab w:val="left" w:pos="1320"/>
              <w:tab w:val="right" w:leader="dot" w:pos="9350"/>
            </w:tabs>
            <w:rPr>
              <w:rFonts w:eastAsiaTheme="minorEastAsia"/>
              <w:noProof/>
              <w:lang w:val="es-ES" w:eastAsia="es-ES"/>
            </w:rPr>
          </w:pPr>
          <w:hyperlink w:anchor="_Toc454910071" w:history="1">
            <w:r w:rsidR="00A2451E" w:rsidRPr="00703731">
              <w:rPr>
                <w:rStyle w:val="Lienhypertexte"/>
                <w:noProof/>
                <w:lang w:val="es-BO"/>
              </w:rPr>
              <w:t>5.2.3</w:t>
            </w:r>
            <w:r w:rsidR="00A2451E">
              <w:rPr>
                <w:rFonts w:eastAsiaTheme="minorEastAsia"/>
                <w:noProof/>
                <w:lang w:val="es-ES" w:eastAsia="es-ES"/>
              </w:rPr>
              <w:tab/>
            </w:r>
            <w:r w:rsidR="00A2451E" w:rsidRPr="00703731">
              <w:rPr>
                <w:rStyle w:val="Lienhypertexte"/>
                <w:noProof/>
                <w:lang w:val="es-BO"/>
              </w:rPr>
              <w:t>Buen vivir.</w:t>
            </w:r>
            <w:r w:rsidR="00A2451E">
              <w:rPr>
                <w:noProof/>
                <w:webHidden/>
              </w:rPr>
              <w:tab/>
            </w:r>
            <w:r w:rsidR="00A2451E">
              <w:rPr>
                <w:noProof/>
                <w:webHidden/>
              </w:rPr>
              <w:fldChar w:fldCharType="begin"/>
            </w:r>
            <w:r w:rsidR="00A2451E">
              <w:rPr>
                <w:noProof/>
                <w:webHidden/>
              </w:rPr>
              <w:instrText xml:space="preserve"> PAGEREF _Toc454910071 \h </w:instrText>
            </w:r>
            <w:r w:rsidR="00A2451E">
              <w:rPr>
                <w:noProof/>
                <w:webHidden/>
              </w:rPr>
            </w:r>
            <w:r w:rsidR="00A2451E">
              <w:rPr>
                <w:noProof/>
                <w:webHidden/>
              </w:rPr>
              <w:fldChar w:fldCharType="separate"/>
            </w:r>
            <w:r w:rsidR="00A2451E">
              <w:rPr>
                <w:noProof/>
                <w:webHidden/>
              </w:rPr>
              <w:t>63</w:t>
            </w:r>
            <w:r w:rsidR="00A2451E">
              <w:rPr>
                <w:noProof/>
                <w:webHidden/>
              </w:rPr>
              <w:fldChar w:fldCharType="end"/>
            </w:r>
          </w:hyperlink>
        </w:p>
        <w:p w:rsidR="00A2451E" w:rsidRDefault="0049433A">
          <w:pPr>
            <w:pStyle w:val="TM1"/>
            <w:tabs>
              <w:tab w:val="left" w:pos="440"/>
              <w:tab w:val="right" w:leader="dot" w:pos="9350"/>
            </w:tabs>
            <w:rPr>
              <w:rFonts w:eastAsiaTheme="minorEastAsia"/>
              <w:noProof/>
              <w:lang w:val="es-ES" w:eastAsia="es-ES"/>
            </w:rPr>
          </w:pPr>
          <w:hyperlink w:anchor="_Toc454910072" w:history="1">
            <w:r w:rsidR="00A2451E" w:rsidRPr="00703731">
              <w:rPr>
                <w:rStyle w:val="Lienhypertexte"/>
                <w:noProof/>
                <w:lang w:val="es-BO"/>
              </w:rPr>
              <w:t>6</w:t>
            </w:r>
            <w:r w:rsidR="00A2451E">
              <w:rPr>
                <w:rFonts w:eastAsiaTheme="minorEastAsia"/>
                <w:noProof/>
                <w:lang w:val="es-ES" w:eastAsia="es-ES"/>
              </w:rPr>
              <w:tab/>
            </w:r>
            <w:r w:rsidR="00A2451E" w:rsidRPr="00703731">
              <w:rPr>
                <w:rStyle w:val="Lienhypertexte"/>
                <w:noProof/>
                <w:lang w:val="es-BO"/>
              </w:rPr>
              <w:t>Conclusiones y Recomendaciones</w:t>
            </w:r>
            <w:r w:rsidR="00A2451E">
              <w:rPr>
                <w:noProof/>
                <w:webHidden/>
              </w:rPr>
              <w:tab/>
            </w:r>
            <w:r w:rsidR="00A2451E">
              <w:rPr>
                <w:noProof/>
                <w:webHidden/>
              </w:rPr>
              <w:fldChar w:fldCharType="begin"/>
            </w:r>
            <w:r w:rsidR="00A2451E">
              <w:rPr>
                <w:noProof/>
                <w:webHidden/>
              </w:rPr>
              <w:instrText xml:space="preserve"> PAGEREF _Toc454910072 \h </w:instrText>
            </w:r>
            <w:r w:rsidR="00A2451E">
              <w:rPr>
                <w:noProof/>
                <w:webHidden/>
              </w:rPr>
            </w:r>
            <w:r w:rsidR="00A2451E">
              <w:rPr>
                <w:noProof/>
                <w:webHidden/>
              </w:rPr>
              <w:fldChar w:fldCharType="separate"/>
            </w:r>
            <w:r w:rsidR="00A2451E">
              <w:rPr>
                <w:noProof/>
                <w:webHidden/>
              </w:rPr>
              <w:t>66</w:t>
            </w:r>
            <w:r w:rsidR="00A2451E">
              <w:rPr>
                <w:noProof/>
                <w:webHidden/>
              </w:rPr>
              <w:fldChar w:fldCharType="end"/>
            </w:r>
          </w:hyperlink>
        </w:p>
        <w:p w:rsidR="00A2451E" w:rsidRDefault="0049433A">
          <w:pPr>
            <w:pStyle w:val="TM2"/>
            <w:tabs>
              <w:tab w:val="left" w:pos="880"/>
              <w:tab w:val="right" w:leader="dot" w:pos="9350"/>
            </w:tabs>
            <w:rPr>
              <w:rFonts w:eastAsiaTheme="minorEastAsia"/>
              <w:noProof/>
              <w:lang w:val="es-ES" w:eastAsia="es-ES"/>
            </w:rPr>
          </w:pPr>
          <w:hyperlink w:anchor="_Toc454910073" w:history="1">
            <w:r w:rsidR="00A2451E" w:rsidRPr="00703731">
              <w:rPr>
                <w:rStyle w:val="Lienhypertexte"/>
                <w:noProof/>
                <w:lang w:val="es-BO"/>
              </w:rPr>
              <w:t>6.1</w:t>
            </w:r>
            <w:r w:rsidR="00A2451E">
              <w:rPr>
                <w:rFonts w:eastAsiaTheme="minorEastAsia"/>
                <w:noProof/>
                <w:lang w:val="es-ES" w:eastAsia="es-ES"/>
              </w:rPr>
              <w:tab/>
            </w:r>
            <w:r w:rsidR="00A2451E" w:rsidRPr="00703731">
              <w:rPr>
                <w:rStyle w:val="Lienhypertexte"/>
                <w:noProof/>
                <w:lang w:val="es-BO"/>
              </w:rPr>
              <w:t>Conclusiones</w:t>
            </w:r>
            <w:r w:rsidR="00A2451E">
              <w:rPr>
                <w:noProof/>
                <w:webHidden/>
              </w:rPr>
              <w:tab/>
            </w:r>
            <w:r w:rsidR="00A2451E">
              <w:rPr>
                <w:noProof/>
                <w:webHidden/>
              </w:rPr>
              <w:fldChar w:fldCharType="begin"/>
            </w:r>
            <w:r w:rsidR="00A2451E">
              <w:rPr>
                <w:noProof/>
                <w:webHidden/>
              </w:rPr>
              <w:instrText xml:space="preserve"> PAGEREF _Toc454910073 \h </w:instrText>
            </w:r>
            <w:r w:rsidR="00A2451E">
              <w:rPr>
                <w:noProof/>
                <w:webHidden/>
              </w:rPr>
            </w:r>
            <w:r w:rsidR="00A2451E">
              <w:rPr>
                <w:noProof/>
                <w:webHidden/>
              </w:rPr>
              <w:fldChar w:fldCharType="separate"/>
            </w:r>
            <w:r w:rsidR="00A2451E">
              <w:rPr>
                <w:noProof/>
                <w:webHidden/>
              </w:rPr>
              <w:t>66</w:t>
            </w:r>
            <w:r w:rsidR="00A2451E">
              <w:rPr>
                <w:noProof/>
                <w:webHidden/>
              </w:rPr>
              <w:fldChar w:fldCharType="end"/>
            </w:r>
          </w:hyperlink>
        </w:p>
        <w:p w:rsidR="00A2451E" w:rsidRDefault="0049433A">
          <w:pPr>
            <w:pStyle w:val="TM2"/>
            <w:tabs>
              <w:tab w:val="left" w:pos="880"/>
              <w:tab w:val="right" w:leader="dot" w:pos="9350"/>
            </w:tabs>
            <w:rPr>
              <w:rFonts w:eastAsiaTheme="minorEastAsia"/>
              <w:noProof/>
              <w:lang w:val="es-ES" w:eastAsia="es-ES"/>
            </w:rPr>
          </w:pPr>
          <w:hyperlink w:anchor="_Toc454910074" w:history="1">
            <w:r w:rsidR="00A2451E" w:rsidRPr="00703731">
              <w:rPr>
                <w:rStyle w:val="Lienhypertexte"/>
                <w:noProof/>
                <w:lang w:val="es-BO"/>
              </w:rPr>
              <w:t>6.2</w:t>
            </w:r>
            <w:r w:rsidR="00A2451E">
              <w:rPr>
                <w:rFonts w:eastAsiaTheme="minorEastAsia"/>
                <w:noProof/>
                <w:lang w:val="es-ES" w:eastAsia="es-ES"/>
              </w:rPr>
              <w:tab/>
            </w:r>
            <w:r w:rsidR="00A2451E" w:rsidRPr="00703731">
              <w:rPr>
                <w:rStyle w:val="Lienhypertexte"/>
                <w:noProof/>
                <w:lang w:val="es-BO"/>
              </w:rPr>
              <w:t>Recomendaciones</w:t>
            </w:r>
            <w:r w:rsidR="00A2451E">
              <w:rPr>
                <w:noProof/>
                <w:webHidden/>
              </w:rPr>
              <w:tab/>
            </w:r>
            <w:r w:rsidR="00A2451E">
              <w:rPr>
                <w:noProof/>
                <w:webHidden/>
              </w:rPr>
              <w:fldChar w:fldCharType="begin"/>
            </w:r>
            <w:r w:rsidR="00A2451E">
              <w:rPr>
                <w:noProof/>
                <w:webHidden/>
              </w:rPr>
              <w:instrText xml:space="preserve"> PAGEREF _Toc454910074 \h </w:instrText>
            </w:r>
            <w:r w:rsidR="00A2451E">
              <w:rPr>
                <w:noProof/>
                <w:webHidden/>
              </w:rPr>
            </w:r>
            <w:r w:rsidR="00A2451E">
              <w:rPr>
                <w:noProof/>
                <w:webHidden/>
              </w:rPr>
              <w:fldChar w:fldCharType="separate"/>
            </w:r>
            <w:r w:rsidR="00A2451E">
              <w:rPr>
                <w:noProof/>
                <w:webHidden/>
              </w:rPr>
              <w:t>70</w:t>
            </w:r>
            <w:r w:rsidR="00A2451E">
              <w:rPr>
                <w:noProof/>
                <w:webHidden/>
              </w:rPr>
              <w:fldChar w:fldCharType="end"/>
            </w:r>
          </w:hyperlink>
        </w:p>
        <w:p w:rsidR="00A2451E" w:rsidRDefault="0049433A">
          <w:pPr>
            <w:pStyle w:val="TM1"/>
            <w:tabs>
              <w:tab w:val="right" w:leader="dot" w:pos="9350"/>
            </w:tabs>
            <w:rPr>
              <w:rFonts w:eastAsiaTheme="minorEastAsia"/>
              <w:noProof/>
              <w:lang w:val="es-ES" w:eastAsia="es-ES"/>
            </w:rPr>
          </w:pPr>
          <w:hyperlink w:anchor="_Toc454910075" w:history="1">
            <w:r w:rsidR="00A2451E" w:rsidRPr="00703731">
              <w:rPr>
                <w:rStyle w:val="Lienhypertexte"/>
                <w:noProof/>
                <w:lang w:val="es-BO"/>
              </w:rPr>
              <w:t>Anexos</w:t>
            </w:r>
            <w:r w:rsidR="00A2451E">
              <w:rPr>
                <w:noProof/>
                <w:webHidden/>
              </w:rPr>
              <w:tab/>
            </w:r>
            <w:r w:rsidR="00A2451E">
              <w:rPr>
                <w:noProof/>
                <w:webHidden/>
              </w:rPr>
              <w:fldChar w:fldCharType="begin"/>
            </w:r>
            <w:r w:rsidR="00A2451E">
              <w:rPr>
                <w:noProof/>
                <w:webHidden/>
              </w:rPr>
              <w:instrText xml:space="preserve"> PAGEREF _Toc454910075 \h </w:instrText>
            </w:r>
            <w:r w:rsidR="00A2451E">
              <w:rPr>
                <w:noProof/>
                <w:webHidden/>
              </w:rPr>
            </w:r>
            <w:r w:rsidR="00A2451E">
              <w:rPr>
                <w:noProof/>
                <w:webHidden/>
              </w:rPr>
              <w:fldChar w:fldCharType="separate"/>
            </w:r>
            <w:r w:rsidR="00A2451E">
              <w:rPr>
                <w:noProof/>
                <w:webHidden/>
              </w:rPr>
              <w:t>75</w:t>
            </w:r>
            <w:r w:rsidR="00A2451E">
              <w:rPr>
                <w:noProof/>
                <w:webHidden/>
              </w:rPr>
              <w:fldChar w:fldCharType="end"/>
            </w:r>
          </w:hyperlink>
        </w:p>
        <w:p w:rsidR="005C4F5F" w:rsidRDefault="005C4F5F" w:rsidP="001E0B0F">
          <w:pPr>
            <w:jc w:val="both"/>
          </w:pPr>
          <w:r>
            <w:rPr>
              <w:b/>
              <w:bCs/>
              <w:lang w:val="es-ES"/>
            </w:rPr>
            <w:fldChar w:fldCharType="end"/>
          </w:r>
        </w:p>
      </w:sdtContent>
    </w:sdt>
    <w:p w:rsidR="005C4F5F" w:rsidRDefault="005C4F5F" w:rsidP="001E0B0F">
      <w:pPr>
        <w:jc w:val="both"/>
        <w:rPr>
          <w:lang w:val="es-BO"/>
        </w:rPr>
      </w:pPr>
    </w:p>
    <w:p w:rsidR="00C6304C" w:rsidRDefault="00C6304C">
      <w:pPr>
        <w:rPr>
          <w:lang w:val="es-BO"/>
        </w:rPr>
      </w:pPr>
      <w:r>
        <w:rPr>
          <w:lang w:val="es-BO"/>
        </w:rPr>
        <w:br w:type="page"/>
      </w:r>
    </w:p>
    <w:p w:rsidR="00C6304C" w:rsidRDefault="00C6304C" w:rsidP="001E0B0F">
      <w:pPr>
        <w:jc w:val="both"/>
        <w:rPr>
          <w:lang w:val="es-BO"/>
        </w:rPr>
      </w:pPr>
    </w:p>
    <w:p w:rsidR="00C6304C" w:rsidRDefault="00C6304C" w:rsidP="001E0B0F">
      <w:pPr>
        <w:jc w:val="both"/>
        <w:rPr>
          <w:lang w:val="es-BO"/>
        </w:rPr>
      </w:pPr>
    </w:p>
    <w:p w:rsidR="00C6304C" w:rsidRPr="00C6304C" w:rsidRDefault="00C6304C" w:rsidP="001E0B0F">
      <w:pPr>
        <w:jc w:val="both"/>
        <w:rPr>
          <w:b/>
          <w:lang w:val="es-BO"/>
        </w:rPr>
      </w:pPr>
      <w:r w:rsidRPr="00C6304C">
        <w:rPr>
          <w:b/>
          <w:lang w:val="es-BO"/>
        </w:rPr>
        <w:t>Índice de Tablas</w:t>
      </w:r>
    </w:p>
    <w:p w:rsidR="00F6470A" w:rsidRDefault="00C6304C">
      <w:pPr>
        <w:pStyle w:val="Tabledesillustrations"/>
        <w:tabs>
          <w:tab w:val="right" w:leader="dot" w:pos="9350"/>
        </w:tabs>
        <w:rPr>
          <w:rFonts w:eastAsiaTheme="minorEastAsia"/>
          <w:noProof/>
          <w:lang w:eastAsia="en-CA"/>
        </w:rPr>
      </w:pPr>
      <w:r>
        <w:rPr>
          <w:lang w:val="es-BO"/>
        </w:rPr>
        <w:fldChar w:fldCharType="begin"/>
      </w:r>
      <w:r>
        <w:rPr>
          <w:lang w:val="es-BO"/>
        </w:rPr>
        <w:instrText xml:space="preserve"> TOC \h \z \c "Tabla" </w:instrText>
      </w:r>
      <w:r>
        <w:rPr>
          <w:lang w:val="es-BO"/>
        </w:rPr>
        <w:fldChar w:fldCharType="separate"/>
      </w:r>
      <w:hyperlink w:anchor="_Toc448094839" w:history="1">
        <w:r w:rsidR="00F6470A" w:rsidRPr="00E63747">
          <w:rPr>
            <w:rStyle w:val="Lienhypertexte"/>
            <w:noProof/>
          </w:rPr>
          <w:t>Tabla 1. Presupuesto ejecutado 2008 - 2015</w:t>
        </w:r>
        <w:r w:rsidR="00F6470A">
          <w:rPr>
            <w:noProof/>
            <w:webHidden/>
          </w:rPr>
          <w:tab/>
        </w:r>
        <w:r w:rsidR="00F6470A">
          <w:rPr>
            <w:noProof/>
            <w:webHidden/>
          </w:rPr>
          <w:fldChar w:fldCharType="begin"/>
        </w:r>
        <w:r w:rsidR="00F6470A">
          <w:rPr>
            <w:noProof/>
            <w:webHidden/>
          </w:rPr>
          <w:instrText xml:space="preserve"> PAGEREF _Toc448094839 \h </w:instrText>
        </w:r>
        <w:r w:rsidR="00F6470A">
          <w:rPr>
            <w:noProof/>
            <w:webHidden/>
          </w:rPr>
        </w:r>
        <w:r w:rsidR="00F6470A">
          <w:rPr>
            <w:noProof/>
            <w:webHidden/>
          </w:rPr>
          <w:fldChar w:fldCharType="separate"/>
        </w:r>
        <w:r w:rsidR="00F6470A">
          <w:rPr>
            <w:noProof/>
            <w:webHidden/>
          </w:rPr>
          <w:t>15</w:t>
        </w:r>
        <w:r w:rsidR="00F6470A">
          <w:rPr>
            <w:noProof/>
            <w:webHidden/>
          </w:rPr>
          <w:fldChar w:fldCharType="end"/>
        </w:r>
      </w:hyperlink>
    </w:p>
    <w:p w:rsidR="00F6470A" w:rsidRDefault="0049433A">
      <w:pPr>
        <w:pStyle w:val="Tabledesillustrations"/>
        <w:tabs>
          <w:tab w:val="right" w:leader="dot" w:pos="9350"/>
        </w:tabs>
        <w:rPr>
          <w:rFonts w:eastAsiaTheme="minorEastAsia"/>
          <w:noProof/>
          <w:lang w:eastAsia="en-CA"/>
        </w:rPr>
      </w:pPr>
      <w:hyperlink w:anchor="_Toc448094840" w:history="1">
        <w:r w:rsidR="00F6470A" w:rsidRPr="00E63747">
          <w:rPr>
            <w:rStyle w:val="Lienhypertexte"/>
            <w:noProof/>
            <w:lang w:val="es-BO"/>
          </w:rPr>
          <w:t>Tabla 2. Ejecución presupuestaria total por tipo de Proyecto Productivo</w:t>
        </w:r>
        <w:r w:rsidR="00F6470A">
          <w:rPr>
            <w:noProof/>
            <w:webHidden/>
          </w:rPr>
          <w:tab/>
        </w:r>
        <w:r w:rsidR="00F6470A">
          <w:rPr>
            <w:noProof/>
            <w:webHidden/>
          </w:rPr>
          <w:fldChar w:fldCharType="begin"/>
        </w:r>
        <w:r w:rsidR="00F6470A">
          <w:rPr>
            <w:noProof/>
            <w:webHidden/>
          </w:rPr>
          <w:instrText xml:space="preserve"> PAGEREF _Toc448094840 \h </w:instrText>
        </w:r>
        <w:r w:rsidR="00F6470A">
          <w:rPr>
            <w:noProof/>
            <w:webHidden/>
          </w:rPr>
        </w:r>
        <w:r w:rsidR="00F6470A">
          <w:rPr>
            <w:noProof/>
            <w:webHidden/>
          </w:rPr>
          <w:fldChar w:fldCharType="separate"/>
        </w:r>
        <w:r w:rsidR="00F6470A">
          <w:rPr>
            <w:noProof/>
            <w:webHidden/>
          </w:rPr>
          <w:t>20</w:t>
        </w:r>
        <w:r w:rsidR="00F6470A">
          <w:rPr>
            <w:noProof/>
            <w:webHidden/>
          </w:rPr>
          <w:fldChar w:fldCharType="end"/>
        </w:r>
      </w:hyperlink>
    </w:p>
    <w:p w:rsidR="00F6470A" w:rsidRDefault="0049433A">
      <w:pPr>
        <w:pStyle w:val="Tabledesillustrations"/>
        <w:tabs>
          <w:tab w:val="right" w:leader="dot" w:pos="9350"/>
        </w:tabs>
        <w:rPr>
          <w:rFonts w:eastAsiaTheme="minorEastAsia"/>
          <w:noProof/>
          <w:lang w:eastAsia="en-CA"/>
        </w:rPr>
      </w:pPr>
      <w:hyperlink w:anchor="_Toc448094841" w:history="1">
        <w:r w:rsidR="00F6470A" w:rsidRPr="00E63747">
          <w:rPr>
            <w:rStyle w:val="Lienhypertexte"/>
            <w:noProof/>
            <w:lang w:val="es-BO"/>
          </w:rPr>
          <w:t>Tabla 3. Ejecución financiera proyectos entorno vida mejorado 2008 - 2015</w:t>
        </w:r>
        <w:r w:rsidR="00F6470A">
          <w:rPr>
            <w:noProof/>
            <w:webHidden/>
          </w:rPr>
          <w:tab/>
        </w:r>
        <w:r w:rsidR="00F6470A">
          <w:rPr>
            <w:noProof/>
            <w:webHidden/>
          </w:rPr>
          <w:fldChar w:fldCharType="begin"/>
        </w:r>
        <w:r w:rsidR="00F6470A">
          <w:rPr>
            <w:noProof/>
            <w:webHidden/>
          </w:rPr>
          <w:instrText xml:space="preserve"> PAGEREF _Toc448094841 \h </w:instrText>
        </w:r>
        <w:r w:rsidR="00F6470A">
          <w:rPr>
            <w:noProof/>
            <w:webHidden/>
          </w:rPr>
        </w:r>
        <w:r w:rsidR="00F6470A">
          <w:rPr>
            <w:noProof/>
            <w:webHidden/>
          </w:rPr>
          <w:fldChar w:fldCharType="separate"/>
        </w:r>
        <w:r w:rsidR="00F6470A">
          <w:rPr>
            <w:noProof/>
            <w:webHidden/>
          </w:rPr>
          <w:t>30</w:t>
        </w:r>
        <w:r w:rsidR="00F6470A">
          <w:rPr>
            <w:noProof/>
            <w:webHidden/>
          </w:rPr>
          <w:fldChar w:fldCharType="end"/>
        </w:r>
      </w:hyperlink>
    </w:p>
    <w:p w:rsidR="00F6470A" w:rsidRDefault="0049433A">
      <w:pPr>
        <w:pStyle w:val="Tabledesillustrations"/>
        <w:tabs>
          <w:tab w:val="right" w:leader="dot" w:pos="9350"/>
        </w:tabs>
        <w:rPr>
          <w:rFonts w:eastAsiaTheme="minorEastAsia"/>
          <w:noProof/>
          <w:lang w:eastAsia="en-CA"/>
        </w:rPr>
      </w:pPr>
      <w:hyperlink w:anchor="_Toc448094842" w:history="1">
        <w:r w:rsidR="00F6470A" w:rsidRPr="00E63747">
          <w:rPr>
            <w:rStyle w:val="Lienhypertexte"/>
            <w:noProof/>
            <w:lang w:val="es-BO"/>
          </w:rPr>
          <w:t>Tabla 4. Ejecución Presupuestaria Programa SMV 2009 - 2015</w:t>
        </w:r>
        <w:r w:rsidR="00F6470A">
          <w:rPr>
            <w:noProof/>
            <w:webHidden/>
          </w:rPr>
          <w:tab/>
        </w:r>
        <w:r w:rsidR="00F6470A">
          <w:rPr>
            <w:noProof/>
            <w:webHidden/>
          </w:rPr>
          <w:fldChar w:fldCharType="begin"/>
        </w:r>
        <w:r w:rsidR="00F6470A">
          <w:rPr>
            <w:noProof/>
            <w:webHidden/>
          </w:rPr>
          <w:instrText xml:space="preserve"> PAGEREF _Toc448094842 \h </w:instrText>
        </w:r>
        <w:r w:rsidR="00F6470A">
          <w:rPr>
            <w:noProof/>
            <w:webHidden/>
          </w:rPr>
        </w:r>
        <w:r w:rsidR="00F6470A">
          <w:rPr>
            <w:noProof/>
            <w:webHidden/>
          </w:rPr>
          <w:fldChar w:fldCharType="separate"/>
        </w:r>
        <w:r w:rsidR="00F6470A">
          <w:rPr>
            <w:noProof/>
            <w:webHidden/>
          </w:rPr>
          <w:t>37</w:t>
        </w:r>
        <w:r w:rsidR="00F6470A">
          <w:rPr>
            <w:noProof/>
            <w:webHidden/>
          </w:rPr>
          <w:fldChar w:fldCharType="end"/>
        </w:r>
      </w:hyperlink>
    </w:p>
    <w:p w:rsidR="00F6470A" w:rsidRDefault="0049433A">
      <w:pPr>
        <w:pStyle w:val="Tabledesillustrations"/>
        <w:tabs>
          <w:tab w:val="right" w:leader="dot" w:pos="9350"/>
        </w:tabs>
        <w:rPr>
          <w:rFonts w:eastAsiaTheme="minorEastAsia"/>
          <w:noProof/>
          <w:lang w:eastAsia="en-CA"/>
        </w:rPr>
      </w:pPr>
      <w:hyperlink w:anchor="_Toc448094843" w:history="1">
        <w:r w:rsidR="00F6470A" w:rsidRPr="00E63747">
          <w:rPr>
            <w:rStyle w:val="Lienhypertexte"/>
            <w:noProof/>
            <w:lang w:val="es-BO"/>
          </w:rPr>
          <w:t>Tabla 5. Composición de la ejecución presupuestaria Programa SMV 2008 - 2015</w:t>
        </w:r>
        <w:r w:rsidR="00F6470A">
          <w:rPr>
            <w:noProof/>
            <w:webHidden/>
          </w:rPr>
          <w:tab/>
        </w:r>
        <w:r w:rsidR="00F6470A">
          <w:rPr>
            <w:noProof/>
            <w:webHidden/>
          </w:rPr>
          <w:fldChar w:fldCharType="begin"/>
        </w:r>
        <w:r w:rsidR="00F6470A">
          <w:rPr>
            <w:noProof/>
            <w:webHidden/>
          </w:rPr>
          <w:instrText xml:space="preserve"> PAGEREF _Toc448094843 \h </w:instrText>
        </w:r>
        <w:r w:rsidR="00F6470A">
          <w:rPr>
            <w:noProof/>
            <w:webHidden/>
          </w:rPr>
        </w:r>
        <w:r w:rsidR="00F6470A">
          <w:rPr>
            <w:noProof/>
            <w:webHidden/>
          </w:rPr>
          <w:fldChar w:fldCharType="separate"/>
        </w:r>
        <w:r w:rsidR="00F6470A">
          <w:rPr>
            <w:noProof/>
            <w:webHidden/>
          </w:rPr>
          <w:t>38</w:t>
        </w:r>
        <w:r w:rsidR="00F6470A">
          <w:rPr>
            <w:noProof/>
            <w:webHidden/>
          </w:rPr>
          <w:fldChar w:fldCharType="end"/>
        </w:r>
      </w:hyperlink>
    </w:p>
    <w:p w:rsidR="00F6470A" w:rsidRDefault="0049433A">
      <w:pPr>
        <w:pStyle w:val="Tabledesillustrations"/>
        <w:tabs>
          <w:tab w:val="right" w:leader="dot" w:pos="9350"/>
        </w:tabs>
        <w:rPr>
          <w:rFonts w:eastAsiaTheme="minorEastAsia"/>
          <w:noProof/>
          <w:lang w:eastAsia="en-CA"/>
        </w:rPr>
      </w:pPr>
      <w:hyperlink w:anchor="_Toc448094844" w:history="1">
        <w:r w:rsidR="00F6470A" w:rsidRPr="00E63747">
          <w:rPr>
            <w:rStyle w:val="Lienhypertexte"/>
            <w:noProof/>
            <w:lang w:val="es-BO"/>
          </w:rPr>
          <w:t>Tabla 6. Ejecución presupuestaria por proyecto productivo</w:t>
        </w:r>
        <w:r w:rsidR="00F6470A">
          <w:rPr>
            <w:noProof/>
            <w:webHidden/>
          </w:rPr>
          <w:tab/>
        </w:r>
        <w:r w:rsidR="00F6470A">
          <w:rPr>
            <w:noProof/>
            <w:webHidden/>
          </w:rPr>
          <w:fldChar w:fldCharType="begin"/>
        </w:r>
        <w:r w:rsidR="00F6470A">
          <w:rPr>
            <w:noProof/>
            <w:webHidden/>
          </w:rPr>
          <w:instrText xml:space="preserve"> PAGEREF _Toc448094844 \h </w:instrText>
        </w:r>
        <w:r w:rsidR="00F6470A">
          <w:rPr>
            <w:noProof/>
            <w:webHidden/>
          </w:rPr>
        </w:r>
        <w:r w:rsidR="00F6470A">
          <w:rPr>
            <w:noProof/>
            <w:webHidden/>
          </w:rPr>
          <w:fldChar w:fldCharType="separate"/>
        </w:r>
        <w:r w:rsidR="00F6470A">
          <w:rPr>
            <w:noProof/>
            <w:webHidden/>
          </w:rPr>
          <w:t>41</w:t>
        </w:r>
        <w:r w:rsidR="00F6470A">
          <w:rPr>
            <w:noProof/>
            <w:webHidden/>
          </w:rPr>
          <w:fldChar w:fldCharType="end"/>
        </w:r>
      </w:hyperlink>
    </w:p>
    <w:p w:rsidR="00F6470A" w:rsidRDefault="0049433A">
      <w:pPr>
        <w:pStyle w:val="Tabledesillustrations"/>
        <w:tabs>
          <w:tab w:val="right" w:leader="dot" w:pos="9350"/>
        </w:tabs>
        <w:rPr>
          <w:rFonts w:eastAsiaTheme="minorEastAsia"/>
          <w:noProof/>
          <w:lang w:eastAsia="en-CA"/>
        </w:rPr>
      </w:pPr>
      <w:hyperlink w:anchor="_Toc448094845" w:history="1">
        <w:r w:rsidR="00F6470A" w:rsidRPr="00E63747">
          <w:rPr>
            <w:rStyle w:val="Lienhypertexte"/>
            <w:noProof/>
            <w:lang w:val="es-BO"/>
          </w:rPr>
          <w:t>Tabla 7. Ejecución Presupuestaria entorno de vida mejorado 2008 - 2015</w:t>
        </w:r>
        <w:r w:rsidR="00F6470A">
          <w:rPr>
            <w:noProof/>
            <w:webHidden/>
          </w:rPr>
          <w:tab/>
        </w:r>
        <w:r w:rsidR="00F6470A">
          <w:rPr>
            <w:noProof/>
            <w:webHidden/>
          </w:rPr>
          <w:fldChar w:fldCharType="begin"/>
        </w:r>
        <w:r w:rsidR="00F6470A">
          <w:rPr>
            <w:noProof/>
            <w:webHidden/>
          </w:rPr>
          <w:instrText xml:space="preserve"> PAGEREF _Toc448094845 \h </w:instrText>
        </w:r>
        <w:r w:rsidR="00F6470A">
          <w:rPr>
            <w:noProof/>
            <w:webHidden/>
          </w:rPr>
        </w:r>
        <w:r w:rsidR="00F6470A">
          <w:rPr>
            <w:noProof/>
            <w:webHidden/>
          </w:rPr>
          <w:fldChar w:fldCharType="separate"/>
        </w:r>
        <w:r w:rsidR="00F6470A">
          <w:rPr>
            <w:noProof/>
            <w:webHidden/>
          </w:rPr>
          <w:t>52</w:t>
        </w:r>
        <w:r w:rsidR="00F6470A">
          <w:rPr>
            <w:noProof/>
            <w:webHidden/>
          </w:rPr>
          <w:fldChar w:fldCharType="end"/>
        </w:r>
      </w:hyperlink>
    </w:p>
    <w:p w:rsidR="00C6304C" w:rsidRDefault="00C6304C" w:rsidP="001E0B0F">
      <w:pPr>
        <w:jc w:val="both"/>
        <w:rPr>
          <w:lang w:val="es-BO"/>
        </w:rPr>
      </w:pPr>
      <w:r>
        <w:rPr>
          <w:lang w:val="es-BO"/>
        </w:rPr>
        <w:fldChar w:fldCharType="end"/>
      </w:r>
    </w:p>
    <w:p w:rsidR="00C6304C" w:rsidRPr="00C6304C" w:rsidRDefault="00C6304C" w:rsidP="001E0B0F">
      <w:pPr>
        <w:jc w:val="both"/>
        <w:rPr>
          <w:b/>
          <w:lang w:val="es-BO"/>
        </w:rPr>
      </w:pPr>
      <w:r w:rsidRPr="00C6304C">
        <w:rPr>
          <w:b/>
          <w:lang w:val="es-BO"/>
        </w:rPr>
        <w:t>Índice de Ilustraciones</w:t>
      </w:r>
    </w:p>
    <w:p w:rsidR="00F6470A" w:rsidRDefault="00C6304C">
      <w:pPr>
        <w:pStyle w:val="Tabledesillustrations"/>
        <w:tabs>
          <w:tab w:val="right" w:leader="dot" w:pos="9350"/>
        </w:tabs>
        <w:rPr>
          <w:rFonts w:eastAsiaTheme="minorEastAsia"/>
          <w:noProof/>
          <w:lang w:eastAsia="en-CA"/>
        </w:rPr>
      </w:pPr>
      <w:r>
        <w:rPr>
          <w:lang w:val="es-BO"/>
        </w:rPr>
        <w:fldChar w:fldCharType="begin"/>
      </w:r>
      <w:r>
        <w:rPr>
          <w:lang w:val="es-BO"/>
        </w:rPr>
        <w:instrText xml:space="preserve"> TOC \h \z \c "Ilustración" </w:instrText>
      </w:r>
      <w:r>
        <w:rPr>
          <w:lang w:val="es-BO"/>
        </w:rPr>
        <w:fldChar w:fldCharType="separate"/>
      </w:r>
      <w:hyperlink w:anchor="_Toc448094846" w:history="1">
        <w:r w:rsidR="00F6470A" w:rsidRPr="00537120">
          <w:rPr>
            <w:rStyle w:val="Lienhypertexte"/>
            <w:noProof/>
            <w:lang w:val="es-BO"/>
          </w:rPr>
          <w:t>Ilustración 1. Composición de la ejecución presupuestaria 2008 - 2015</w:t>
        </w:r>
        <w:r w:rsidR="00F6470A">
          <w:rPr>
            <w:noProof/>
            <w:webHidden/>
          </w:rPr>
          <w:tab/>
        </w:r>
        <w:r w:rsidR="00F6470A">
          <w:rPr>
            <w:noProof/>
            <w:webHidden/>
          </w:rPr>
          <w:fldChar w:fldCharType="begin"/>
        </w:r>
        <w:r w:rsidR="00F6470A">
          <w:rPr>
            <w:noProof/>
            <w:webHidden/>
          </w:rPr>
          <w:instrText xml:space="preserve"> PAGEREF _Toc448094846 \h </w:instrText>
        </w:r>
        <w:r w:rsidR="00F6470A">
          <w:rPr>
            <w:noProof/>
            <w:webHidden/>
          </w:rPr>
        </w:r>
        <w:r w:rsidR="00F6470A">
          <w:rPr>
            <w:noProof/>
            <w:webHidden/>
          </w:rPr>
          <w:fldChar w:fldCharType="separate"/>
        </w:r>
        <w:r w:rsidR="00F6470A">
          <w:rPr>
            <w:noProof/>
            <w:webHidden/>
          </w:rPr>
          <w:t>15</w:t>
        </w:r>
        <w:r w:rsidR="00F6470A">
          <w:rPr>
            <w:noProof/>
            <w:webHidden/>
          </w:rPr>
          <w:fldChar w:fldCharType="end"/>
        </w:r>
      </w:hyperlink>
    </w:p>
    <w:p w:rsidR="00F6470A" w:rsidRDefault="0049433A">
      <w:pPr>
        <w:pStyle w:val="Tabledesillustrations"/>
        <w:tabs>
          <w:tab w:val="right" w:leader="dot" w:pos="9350"/>
        </w:tabs>
        <w:rPr>
          <w:rFonts w:eastAsiaTheme="minorEastAsia"/>
          <w:noProof/>
          <w:lang w:eastAsia="en-CA"/>
        </w:rPr>
      </w:pPr>
      <w:hyperlink w:anchor="_Toc448094847" w:history="1">
        <w:r w:rsidR="00F6470A" w:rsidRPr="00537120">
          <w:rPr>
            <w:rStyle w:val="Lienhypertexte"/>
            <w:noProof/>
            <w:lang w:val="es-BO"/>
          </w:rPr>
          <w:t>Ilustración 2. Ejecución presupuestaria y composición OS1 2008 - 2015</w:t>
        </w:r>
        <w:r w:rsidR="00F6470A">
          <w:rPr>
            <w:noProof/>
            <w:webHidden/>
          </w:rPr>
          <w:tab/>
        </w:r>
        <w:r w:rsidR="00F6470A">
          <w:rPr>
            <w:noProof/>
            <w:webHidden/>
          </w:rPr>
          <w:fldChar w:fldCharType="begin"/>
        </w:r>
        <w:r w:rsidR="00F6470A">
          <w:rPr>
            <w:noProof/>
            <w:webHidden/>
          </w:rPr>
          <w:instrText xml:space="preserve"> PAGEREF _Toc448094847 \h </w:instrText>
        </w:r>
        <w:r w:rsidR="00F6470A">
          <w:rPr>
            <w:noProof/>
            <w:webHidden/>
          </w:rPr>
        </w:r>
        <w:r w:rsidR="00F6470A">
          <w:rPr>
            <w:noProof/>
            <w:webHidden/>
          </w:rPr>
          <w:fldChar w:fldCharType="separate"/>
        </w:r>
        <w:r w:rsidR="00F6470A">
          <w:rPr>
            <w:noProof/>
            <w:webHidden/>
          </w:rPr>
          <w:t>16</w:t>
        </w:r>
        <w:r w:rsidR="00F6470A">
          <w:rPr>
            <w:noProof/>
            <w:webHidden/>
          </w:rPr>
          <w:fldChar w:fldCharType="end"/>
        </w:r>
      </w:hyperlink>
    </w:p>
    <w:p w:rsidR="00F6470A" w:rsidRDefault="0049433A">
      <w:pPr>
        <w:pStyle w:val="Tabledesillustrations"/>
        <w:tabs>
          <w:tab w:val="right" w:leader="dot" w:pos="9350"/>
        </w:tabs>
        <w:rPr>
          <w:rFonts w:eastAsiaTheme="minorEastAsia"/>
          <w:noProof/>
          <w:lang w:eastAsia="en-CA"/>
        </w:rPr>
      </w:pPr>
      <w:hyperlink w:anchor="_Toc448094848" w:history="1">
        <w:r w:rsidR="00F6470A" w:rsidRPr="00537120">
          <w:rPr>
            <w:rStyle w:val="Lienhypertexte"/>
            <w:noProof/>
            <w:lang w:val="es-BO"/>
          </w:rPr>
          <w:t>Ilustración 3. Ejecución Presupuestaria Proyectos productivos 2008 - 2015</w:t>
        </w:r>
        <w:r w:rsidR="00F6470A">
          <w:rPr>
            <w:noProof/>
            <w:webHidden/>
          </w:rPr>
          <w:tab/>
        </w:r>
        <w:r w:rsidR="00F6470A">
          <w:rPr>
            <w:noProof/>
            <w:webHidden/>
          </w:rPr>
          <w:fldChar w:fldCharType="begin"/>
        </w:r>
        <w:r w:rsidR="00F6470A">
          <w:rPr>
            <w:noProof/>
            <w:webHidden/>
          </w:rPr>
          <w:instrText xml:space="preserve"> PAGEREF _Toc448094848 \h </w:instrText>
        </w:r>
        <w:r w:rsidR="00F6470A">
          <w:rPr>
            <w:noProof/>
            <w:webHidden/>
          </w:rPr>
        </w:r>
        <w:r w:rsidR="00F6470A">
          <w:rPr>
            <w:noProof/>
            <w:webHidden/>
          </w:rPr>
          <w:fldChar w:fldCharType="separate"/>
        </w:r>
        <w:r w:rsidR="00F6470A">
          <w:rPr>
            <w:noProof/>
            <w:webHidden/>
          </w:rPr>
          <w:t>20</w:t>
        </w:r>
        <w:r w:rsidR="00F6470A">
          <w:rPr>
            <w:noProof/>
            <w:webHidden/>
          </w:rPr>
          <w:fldChar w:fldCharType="end"/>
        </w:r>
      </w:hyperlink>
    </w:p>
    <w:p w:rsidR="00F6470A" w:rsidRDefault="0049433A">
      <w:pPr>
        <w:pStyle w:val="Tabledesillustrations"/>
        <w:tabs>
          <w:tab w:val="right" w:leader="dot" w:pos="9350"/>
        </w:tabs>
        <w:rPr>
          <w:rFonts w:eastAsiaTheme="minorEastAsia"/>
          <w:noProof/>
          <w:lang w:eastAsia="en-CA"/>
        </w:rPr>
      </w:pPr>
      <w:hyperlink w:anchor="_Toc448094849" w:history="1">
        <w:r w:rsidR="00F6470A" w:rsidRPr="00537120">
          <w:rPr>
            <w:rStyle w:val="Lienhypertexte"/>
            <w:noProof/>
            <w:lang w:val="es-BO"/>
          </w:rPr>
          <w:t>Ilustración 4. Composición ejecución presupuestaria por proyectos productivos</w:t>
        </w:r>
        <w:r w:rsidR="00F6470A">
          <w:rPr>
            <w:noProof/>
            <w:webHidden/>
          </w:rPr>
          <w:tab/>
        </w:r>
        <w:r w:rsidR="00F6470A">
          <w:rPr>
            <w:noProof/>
            <w:webHidden/>
          </w:rPr>
          <w:fldChar w:fldCharType="begin"/>
        </w:r>
        <w:r w:rsidR="00F6470A">
          <w:rPr>
            <w:noProof/>
            <w:webHidden/>
          </w:rPr>
          <w:instrText xml:space="preserve"> PAGEREF _Toc448094849 \h </w:instrText>
        </w:r>
        <w:r w:rsidR="00F6470A">
          <w:rPr>
            <w:noProof/>
            <w:webHidden/>
          </w:rPr>
        </w:r>
        <w:r w:rsidR="00F6470A">
          <w:rPr>
            <w:noProof/>
            <w:webHidden/>
          </w:rPr>
          <w:fldChar w:fldCharType="separate"/>
        </w:r>
        <w:r w:rsidR="00F6470A">
          <w:rPr>
            <w:noProof/>
            <w:webHidden/>
          </w:rPr>
          <w:t>20</w:t>
        </w:r>
        <w:r w:rsidR="00F6470A">
          <w:rPr>
            <w:noProof/>
            <w:webHidden/>
          </w:rPr>
          <w:fldChar w:fldCharType="end"/>
        </w:r>
      </w:hyperlink>
    </w:p>
    <w:p w:rsidR="00F6470A" w:rsidRDefault="0049433A">
      <w:pPr>
        <w:pStyle w:val="Tabledesillustrations"/>
        <w:tabs>
          <w:tab w:val="right" w:leader="dot" w:pos="9350"/>
        </w:tabs>
        <w:rPr>
          <w:rFonts w:eastAsiaTheme="minorEastAsia"/>
          <w:noProof/>
          <w:lang w:eastAsia="en-CA"/>
        </w:rPr>
      </w:pPr>
      <w:hyperlink w:anchor="_Toc448094850" w:history="1">
        <w:r w:rsidR="00F6470A" w:rsidRPr="00537120">
          <w:rPr>
            <w:rStyle w:val="Lienhypertexte"/>
            <w:noProof/>
            <w:lang w:val="es-BO"/>
          </w:rPr>
          <w:t>Ilustración 5. Dinámica ejecución presupuestaria proyectos sociales</w:t>
        </w:r>
        <w:r w:rsidR="00F6470A">
          <w:rPr>
            <w:noProof/>
            <w:webHidden/>
          </w:rPr>
          <w:tab/>
        </w:r>
        <w:r w:rsidR="00F6470A">
          <w:rPr>
            <w:noProof/>
            <w:webHidden/>
          </w:rPr>
          <w:fldChar w:fldCharType="begin"/>
        </w:r>
        <w:r w:rsidR="00F6470A">
          <w:rPr>
            <w:noProof/>
            <w:webHidden/>
          </w:rPr>
          <w:instrText xml:space="preserve"> PAGEREF _Toc448094850 \h </w:instrText>
        </w:r>
        <w:r w:rsidR="00F6470A">
          <w:rPr>
            <w:noProof/>
            <w:webHidden/>
          </w:rPr>
        </w:r>
        <w:r w:rsidR="00F6470A">
          <w:rPr>
            <w:noProof/>
            <w:webHidden/>
          </w:rPr>
          <w:fldChar w:fldCharType="separate"/>
        </w:r>
        <w:r w:rsidR="00F6470A">
          <w:rPr>
            <w:noProof/>
            <w:webHidden/>
          </w:rPr>
          <w:t>30</w:t>
        </w:r>
        <w:r w:rsidR="00F6470A">
          <w:rPr>
            <w:noProof/>
            <w:webHidden/>
          </w:rPr>
          <w:fldChar w:fldCharType="end"/>
        </w:r>
      </w:hyperlink>
    </w:p>
    <w:p w:rsidR="00F6470A" w:rsidRDefault="0049433A">
      <w:pPr>
        <w:pStyle w:val="Tabledesillustrations"/>
        <w:tabs>
          <w:tab w:val="right" w:leader="dot" w:pos="9350"/>
        </w:tabs>
        <w:rPr>
          <w:rFonts w:eastAsiaTheme="minorEastAsia"/>
          <w:noProof/>
          <w:lang w:eastAsia="en-CA"/>
        </w:rPr>
      </w:pPr>
      <w:hyperlink w:anchor="_Toc448094851" w:history="1">
        <w:r w:rsidR="00F6470A" w:rsidRPr="00537120">
          <w:rPr>
            <w:rStyle w:val="Lienhypertexte"/>
            <w:noProof/>
            <w:lang w:val="es-BO"/>
          </w:rPr>
          <w:t>Ilustración 6. Composición de la ejecución presupuestaria proyectos sociales 2008 - 2015</w:t>
        </w:r>
        <w:r w:rsidR="00F6470A">
          <w:rPr>
            <w:noProof/>
            <w:webHidden/>
          </w:rPr>
          <w:tab/>
        </w:r>
        <w:r w:rsidR="00F6470A">
          <w:rPr>
            <w:noProof/>
            <w:webHidden/>
          </w:rPr>
          <w:fldChar w:fldCharType="begin"/>
        </w:r>
        <w:r w:rsidR="00F6470A">
          <w:rPr>
            <w:noProof/>
            <w:webHidden/>
          </w:rPr>
          <w:instrText xml:space="preserve"> PAGEREF _Toc448094851 \h </w:instrText>
        </w:r>
        <w:r w:rsidR="00F6470A">
          <w:rPr>
            <w:noProof/>
            <w:webHidden/>
          </w:rPr>
        </w:r>
        <w:r w:rsidR="00F6470A">
          <w:rPr>
            <w:noProof/>
            <w:webHidden/>
          </w:rPr>
          <w:fldChar w:fldCharType="separate"/>
        </w:r>
        <w:r w:rsidR="00F6470A">
          <w:rPr>
            <w:noProof/>
            <w:webHidden/>
          </w:rPr>
          <w:t>30</w:t>
        </w:r>
        <w:r w:rsidR="00F6470A">
          <w:rPr>
            <w:noProof/>
            <w:webHidden/>
          </w:rPr>
          <w:fldChar w:fldCharType="end"/>
        </w:r>
      </w:hyperlink>
    </w:p>
    <w:p w:rsidR="00F6470A" w:rsidRDefault="0049433A">
      <w:pPr>
        <w:pStyle w:val="Tabledesillustrations"/>
        <w:tabs>
          <w:tab w:val="right" w:leader="dot" w:pos="9350"/>
        </w:tabs>
        <w:rPr>
          <w:rFonts w:eastAsiaTheme="minorEastAsia"/>
          <w:noProof/>
          <w:lang w:eastAsia="en-CA"/>
        </w:rPr>
      </w:pPr>
      <w:hyperlink w:anchor="_Toc448094852" w:history="1">
        <w:r w:rsidR="00F6470A" w:rsidRPr="00537120">
          <w:rPr>
            <w:rStyle w:val="Lienhypertexte"/>
            <w:noProof/>
            <w:lang w:val="es-BO"/>
          </w:rPr>
          <w:t>Ilustración 7. Ejecución presupuestaria Desarrollo Local 2008 - 2015</w:t>
        </w:r>
        <w:r w:rsidR="00F6470A">
          <w:rPr>
            <w:noProof/>
            <w:webHidden/>
          </w:rPr>
          <w:tab/>
        </w:r>
        <w:r w:rsidR="00F6470A">
          <w:rPr>
            <w:noProof/>
            <w:webHidden/>
          </w:rPr>
          <w:fldChar w:fldCharType="begin"/>
        </w:r>
        <w:r w:rsidR="00F6470A">
          <w:rPr>
            <w:noProof/>
            <w:webHidden/>
          </w:rPr>
          <w:instrText xml:space="preserve"> PAGEREF _Toc448094852 \h </w:instrText>
        </w:r>
        <w:r w:rsidR="00F6470A">
          <w:rPr>
            <w:noProof/>
            <w:webHidden/>
          </w:rPr>
        </w:r>
        <w:r w:rsidR="00F6470A">
          <w:rPr>
            <w:noProof/>
            <w:webHidden/>
          </w:rPr>
          <w:fldChar w:fldCharType="separate"/>
        </w:r>
        <w:r w:rsidR="00F6470A">
          <w:rPr>
            <w:noProof/>
            <w:webHidden/>
          </w:rPr>
          <w:t>34</w:t>
        </w:r>
        <w:r w:rsidR="00F6470A">
          <w:rPr>
            <w:noProof/>
            <w:webHidden/>
          </w:rPr>
          <w:fldChar w:fldCharType="end"/>
        </w:r>
      </w:hyperlink>
    </w:p>
    <w:p w:rsidR="00F6470A" w:rsidRDefault="0049433A">
      <w:pPr>
        <w:pStyle w:val="Tabledesillustrations"/>
        <w:tabs>
          <w:tab w:val="right" w:leader="dot" w:pos="9350"/>
        </w:tabs>
        <w:rPr>
          <w:rFonts w:eastAsiaTheme="minorEastAsia"/>
          <w:noProof/>
          <w:lang w:eastAsia="en-CA"/>
        </w:rPr>
      </w:pPr>
      <w:hyperlink w:anchor="_Toc448094853" w:history="1">
        <w:r w:rsidR="00F6470A" w:rsidRPr="00537120">
          <w:rPr>
            <w:rStyle w:val="Lienhypertexte"/>
            <w:noProof/>
            <w:lang w:val="es-BO"/>
          </w:rPr>
          <w:t>Ilustración 8. Ejecución Presupuestaria mejoramiento de ingresos y alimentación 2008 - 2015</w:t>
        </w:r>
        <w:r w:rsidR="00F6470A">
          <w:rPr>
            <w:noProof/>
            <w:webHidden/>
          </w:rPr>
          <w:tab/>
        </w:r>
        <w:r w:rsidR="00F6470A">
          <w:rPr>
            <w:noProof/>
            <w:webHidden/>
          </w:rPr>
          <w:fldChar w:fldCharType="begin"/>
        </w:r>
        <w:r w:rsidR="00F6470A">
          <w:rPr>
            <w:noProof/>
            <w:webHidden/>
          </w:rPr>
          <w:instrText xml:space="preserve"> PAGEREF _Toc448094853 \h </w:instrText>
        </w:r>
        <w:r w:rsidR="00F6470A">
          <w:rPr>
            <w:noProof/>
            <w:webHidden/>
          </w:rPr>
        </w:r>
        <w:r w:rsidR="00F6470A">
          <w:rPr>
            <w:noProof/>
            <w:webHidden/>
          </w:rPr>
          <w:fldChar w:fldCharType="separate"/>
        </w:r>
        <w:r w:rsidR="00F6470A">
          <w:rPr>
            <w:noProof/>
            <w:webHidden/>
          </w:rPr>
          <w:t>38</w:t>
        </w:r>
        <w:r w:rsidR="00F6470A">
          <w:rPr>
            <w:noProof/>
            <w:webHidden/>
          </w:rPr>
          <w:fldChar w:fldCharType="end"/>
        </w:r>
      </w:hyperlink>
    </w:p>
    <w:p w:rsidR="00F6470A" w:rsidRDefault="0049433A">
      <w:pPr>
        <w:pStyle w:val="Tabledesillustrations"/>
        <w:tabs>
          <w:tab w:val="right" w:leader="dot" w:pos="9350"/>
        </w:tabs>
        <w:rPr>
          <w:rFonts w:eastAsiaTheme="minorEastAsia"/>
          <w:noProof/>
          <w:lang w:eastAsia="en-CA"/>
        </w:rPr>
      </w:pPr>
      <w:hyperlink w:anchor="_Toc448094854" w:history="1">
        <w:r w:rsidR="00F6470A" w:rsidRPr="00537120">
          <w:rPr>
            <w:rStyle w:val="Lienhypertexte"/>
            <w:noProof/>
            <w:lang w:val="es-BO"/>
          </w:rPr>
          <w:t>Ilustración 9. Ejecución presupuestaria Ingresos y alimentación</w:t>
        </w:r>
        <w:r w:rsidR="00F6470A">
          <w:rPr>
            <w:noProof/>
            <w:webHidden/>
          </w:rPr>
          <w:tab/>
        </w:r>
        <w:r w:rsidR="00F6470A">
          <w:rPr>
            <w:noProof/>
            <w:webHidden/>
          </w:rPr>
          <w:fldChar w:fldCharType="begin"/>
        </w:r>
        <w:r w:rsidR="00F6470A">
          <w:rPr>
            <w:noProof/>
            <w:webHidden/>
          </w:rPr>
          <w:instrText xml:space="preserve"> PAGEREF _Toc448094854 \h </w:instrText>
        </w:r>
        <w:r w:rsidR="00F6470A">
          <w:rPr>
            <w:noProof/>
            <w:webHidden/>
          </w:rPr>
        </w:r>
        <w:r w:rsidR="00F6470A">
          <w:rPr>
            <w:noProof/>
            <w:webHidden/>
          </w:rPr>
          <w:fldChar w:fldCharType="separate"/>
        </w:r>
        <w:r w:rsidR="00F6470A">
          <w:rPr>
            <w:noProof/>
            <w:webHidden/>
          </w:rPr>
          <w:t>41</w:t>
        </w:r>
        <w:r w:rsidR="00F6470A">
          <w:rPr>
            <w:noProof/>
            <w:webHidden/>
          </w:rPr>
          <w:fldChar w:fldCharType="end"/>
        </w:r>
      </w:hyperlink>
    </w:p>
    <w:p w:rsidR="00F6470A" w:rsidRDefault="0049433A">
      <w:pPr>
        <w:pStyle w:val="Tabledesillustrations"/>
        <w:tabs>
          <w:tab w:val="right" w:leader="dot" w:pos="9350"/>
        </w:tabs>
        <w:rPr>
          <w:rFonts w:eastAsiaTheme="minorEastAsia"/>
          <w:noProof/>
          <w:lang w:eastAsia="en-CA"/>
        </w:rPr>
      </w:pPr>
      <w:hyperlink w:anchor="_Toc448094855" w:history="1">
        <w:r w:rsidR="00F6470A" w:rsidRPr="00537120">
          <w:rPr>
            <w:rStyle w:val="Lienhypertexte"/>
            <w:noProof/>
            <w:lang w:val="es-BO"/>
          </w:rPr>
          <w:t>Ilustración 10. Composición ejecución presupuestaria ingresos y alimentación 2008 – 2015</w:t>
        </w:r>
        <w:r w:rsidR="00F6470A">
          <w:rPr>
            <w:noProof/>
            <w:webHidden/>
          </w:rPr>
          <w:tab/>
        </w:r>
        <w:r w:rsidR="00F6470A">
          <w:rPr>
            <w:noProof/>
            <w:webHidden/>
          </w:rPr>
          <w:fldChar w:fldCharType="begin"/>
        </w:r>
        <w:r w:rsidR="00F6470A">
          <w:rPr>
            <w:noProof/>
            <w:webHidden/>
          </w:rPr>
          <w:instrText xml:space="preserve"> PAGEREF _Toc448094855 \h </w:instrText>
        </w:r>
        <w:r w:rsidR="00F6470A">
          <w:rPr>
            <w:noProof/>
            <w:webHidden/>
          </w:rPr>
        </w:r>
        <w:r w:rsidR="00F6470A">
          <w:rPr>
            <w:noProof/>
            <w:webHidden/>
          </w:rPr>
          <w:fldChar w:fldCharType="separate"/>
        </w:r>
        <w:r w:rsidR="00F6470A">
          <w:rPr>
            <w:noProof/>
            <w:webHidden/>
          </w:rPr>
          <w:t>41</w:t>
        </w:r>
        <w:r w:rsidR="00F6470A">
          <w:rPr>
            <w:noProof/>
            <w:webHidden/>
          </w:rPr>
          <w:fldChar w:fldCharType="end"/>
        </w:r>
      </w:hyperlink>
    </w:p>
    <w:p w:rsidR="00F6470A" w:rsidRDefault="0049433A">
      <w:pPr>
        <w:pStyle w:val="Tabledesillustrations"/>
        <w:tabs>
          <w:tab w:val="right" w:leader="dot" w:pos="9350"/>
        </w:tabs>
        <w:rPr>
          <w:rFonts w:eastAsiaTheme="minorEastAsia"/>
          <w:noProof/>
          <w:lang w:eastAsia="en-CA"/>
        </w:rPr>
      </w:pPr>
      <w:hyperlink w:anchor="_Toc448094856" w:history="1">
        <w:r w:rsidR="00F6470A" w:rsidRPr="00537120">
          <w:rPr>
            <w:rStyle w:val="Lienhypertexte"/>
            <w:noProof/>
            <w:lang w:val="es-BO"/>
          </w:rPr>
          <w:t>Ilustración 11. Ejecución Presupuestaria Mejora Entorno</w:t>
        </w:r>
        <w:r w:rsidR="00F6470A">
          <w:rPr>
            <w:noProof/>
            <w:webHidden/>
          </w:rPr>
          <w:tab/>
        </w:r>
        <w:r w:rsidR="00F6470A">
          <w:rPr>
            <w:noProof/>
            <w:webHidden/>
          </w:rPr>
          <w:fldChar w:fldCharType="begin"/>
        </w:r>
        <w:r w:rsidR="00F6470A">
          <w:rPr>
            <w:noProof/>
            <w:webHidden/>
          </w:rPr>
          <w:instrText xml:space="preserve"> PAGEREF _Toc448094856 \h </w:instrText>
        </w:r>
        <w:r w:rsidR="00F6470A">
          <w:rPr>
            <w:noProof/>
            <w:webHidden/>
          </w:rPr>
        </w:r>
        <w:r w:rsidR="00F6470A">
          <w:rPr>
            <w:noProof/>
            <w:webHidden/>
          </w:rPr>
          <w:fldChar w:fldCharType="separate"/>
        </w:r>
        <w:r w:rsidR="00F6470A">
          <w:rPr>
            <w:noProof/>
            <w:webHidden/>
          </w:rPr>
          <w:t>52</w:t>
        </w:r>
        <w:r w:rsidR="00F6470A">
          <w:rPr>
            <w:noProof/>
            <w:webHidden/>
          </w:rPr>
          <w:fldChar w:fldCharType="end"/>
        </w:r>
      </w:hyperlink>
    </w:p>
    <w:p w:rsidR="00F6470A" w:rsidRDefault="0049433A">
      <w:pPr>
        <w:pStyle w:val="Tabledesillustrations"/>
        <w:tabs>
          <w:tab w:val="right" w:leader="dot" w:pos="9350"/>
        </w:tabs>
        <w:rPr>
          <w:rFonts w:eastAsiaTheme="minorEastAsia"/>
          <w:noProof/>
          <w:lang w:eastAsia="en-CA"/>
        </w:rPr>
      </w:pPr>
      <w:hyperlink w:anchor="_Toc448094857" w:history="1">
        <w:r w:rsidR="00F6470A" w:rsidRPr="00537120">
          <w:rPr>
            <w:rStyle w:val="Lienhypertexte"/>
            <w:noProof/>
            <w:lang w:val="es-BO"/>
          </w:rPr>
          <w:t>Ilustración 12. Composición ejecución financiera mejora entorno 2009 - 2015</w:t>
        </w:r>
        <w:r w:rsidR="00F6470A">
          <w:rPr>
            <w:noProof/>
            <w:webHidden/>
          </w:rPr>
          <w:tab/>
        </w:r>
        <w:r w:rsidR="00F6470A">
          <w:rPr>
            <w:noProof/>
            <w:webHidden/>
          </w:rPr>
          <w:fldChar w:fldCharType="begin"/>
        </w:r>
        <w:r w:rsidR="00F6470A">
          <w:rPr>
            <w:noProof/>
            <w:webHidden/>
          </w:rPr>
          <w:instrText xml:space="preserve"> PAGEREF _Toc448094857 \h </w:instrText>
        </w:r>
        <w:r w:rsidR="00F6470A">
          <w:rPr>
            <w:noProof/>
            <w:webHidden/>
          </w:rPr>
        </w:r>
        <w:r w:rsidR="00F6470A">
          <w:rPr>
            <w:noProof/>
            <w:webHidden/>
          </w:rPr>
          <w:fldChar w:fldCharType="separate"/>
        </w:r>
        <w:r w:rsidR="00F6470A">
          <w:rPr>
            <w:noProof/>
            <w:webHidden/>
          </w:rPr>
          <w:t>52</w:t>
        </w:r>
        <w:r w:rsidR="00F6470A">
          <w:rPr>
            <w:noProof/>
            <w:webHidden/>
          </w:rPr>
          <w:fldChar w:fldCharType="end"/>
        </w:r>
      </w:hyperlink>
    </w:p>
    <w:p w:rsidR="00F6470A" w:rsidRDefault="0049433A">
      <w:pPr>
        <w:pStyle w:val="Tabledesillustrations"/>
        <w:tabs>
          <w:tab w:val="right" w:leader="dot" w:pos="9350"/>
        </w:tabs>
        <w:rPr>
          <w:rFonts w:eastAsiaTheme="minorEastAsia"/>
          <w:noProof/>
          <w:lang w:eastAsia="en-CA"/>
        </w:rPr>
      </w:pPr>
      <w:hyperlink w:anchor="_Toc448094858" w:history="1">
        <w:r w:rsidR="00F6470A" w:rsidRPr="00537120">
          <w:rPr>
            <w:rStyle w:val="Lienhypertexte"/>
            <w:noProof/>
            <w:lang w:val="es-BO"/>
          </w:rPr>
          <w:t>Ilustración 13. Ejecución Presupuestaria Desarrollo Local 2009 - 2015</w:t>
        </w:r>
        <w:r w:rsidR="00F6470A">
          <w:rPr>
            <w:noProof/>
            <w:webHidden/>
          </w:rPr>
          <w:tab/>
        </w:r>
        <w:r w:rsidR="00F6470A">
          <w:rPr>
            <w:noProof/>
            <w:webHidden/>
          </w:rPr>
          <w:fldChar w:fldCharType="begin"/>
        </w:r>
        <w:r w:rsidR="00F6470A">
          <w:rPr>
            <w:noProof/>
            <w:webHidden/>
          </w:rPr>
          <w:instrText xml:space="preserve"> PAGEREF _Toc448094858 \h </w:instrText>
        </w:r>
        <w:r w:rsidR="00F6470A">
          <w:rPr>
            <w:noProof/>
            <w:webHidden/>
          </w:rPr>
        </w:r>
        <w:r w:rsidR="00F6470A">
          <w:rPr>
            <w:noProof/>
            <w:webHidden/>
          </w:rPr>
          <w:fldChar w:fldCharType="separate"/>
        </w:r>
        <w:r w:rsidR="00F6470A">
          <w:rPr>
            <w:noProof/>
            <w:webHidden/>
          </w:rPr>
          <w:t>56</w:t>
        </w:r>
        <w:r w:rsidR="00F6470A">
          <w:rPr>
            <w:noProof/>
            <w:webHidden/>
          </w:rPr>
          <w:fldChar w:fldCharType="end"/>
        </w:r>
      </w:hyperlink>
    </w:p>
    <w:p w:rsidR="005C4F5F" w:rsidRDefault="00C6304C" w:rsidP="001E0B0F">
      <w:pPr>
        <w:jc w:val="both"/>
        <w:rPr>
          <w:rFonts w:asciiTheme="majorHAnsi" w:eastAsiaTheme="majorEastAsia" w:hAnsiTheme="majorHAnsi" w:cstheme="majorBidi"/>
          <w:color w:val="2E74B5" w:themeColor="accent1" w:themeShade="BF"/>
          <w:sz w:val="32"/>
          <w:szCs w:val="32"/>
          <w:lang w:val="es-BO"/>
        </w:rPr>
      </w:pPr>
      <w:r>
        <w:rPr>
          <w:lang w:val="es-BO"/>
        </w:rPr>
        <w:fldChar w:fldCharType="end"/>
      </w:r>
      <w:r w:rsidR="005C4F5F">
        <w:rPr>
          <w:lang w:val="es-BO"/>
        </w:rPr>
        <w:br w:type="page"/>
      </w:r>
    </w:p>
    <w:p w:rsidR="00CA3437" w:rsidRDefault="00CA3437">
      <w:pPr>
        <w:rPr>
          <w:lang w:val="es-BO"/>
        </w:rPr>
      </w:pPr>
    </w:p>
    <w:p w:rsidR="00C6304C" w:rsidRPr="00C6304C" w:rsidRDefault="00C6304C">
      <w:pPr>
        <w:rPr>
          <w:b/>
          <w:lang w:val="es-BO"/>
        </w:rPr>
      </w:pPr>
      <w:r w:rsidRPr="00C6304C">
        <w:rPr>
          <w:b/>
          <w:lang w:val="es-BO"/>
        </w:rPr>
        <w:t>Siglas</w:t>
      </w:r>
    </w:p>
    <w:p w:rsidR="00C6304C" w:rsidRDefault="00C6304C">
      <w:pPr>
        <w:rPr>
          <w:lang w:val="es-BO"/>
        </w:rPr>
      </w:pPr>
    </w:p>
    <w:tbl>
      <w:tblPr>
        <w:tblW w:w="9322" w:type="dxa"/>
        <w:tblInd w:w="250" w:type="dxa"/>
        <w:tblLook w:val="04A0" w:firstRow="1" w:lastRow="0" w:firstColumn="1" w:lastColumn="0" w:noHBand="0" w:noVBand="1"/>
      </w:tblPr>
      <w:tblGrid>
        <w:gridCol w:w="1951"/>
        <w:gridCol w:w="7371"/>
      </w:tblGrid>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ACLAS</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 xml:space="preserve">Asociaciones Comunidad Local de Administración en Salud </w:t>
            </w:r>
          </w:p>
        </w:tc>
      </w:tr>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AJASS</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Asociación de la Junta Administradora de Servicio de Saneamiento del Distrito</w:t>
            </w:r>
          </w:p>
        </w:tc>
      </w:tr>
      <w:tr w:rsidR="00CA3437" w:rsidRPr="000A27A4"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ATA</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Área Técnica de Agua</w:t>
            </w:r>
          </w:p>
        </w:tc>
      </w:tr>
      <w:tr w:rsidR="00CA3437" w:rsidRPr="009E74DD" w:rsidTr="00CA3437">
        <w:tc>
          <w:tcPr>
            <w:tcW w:w="1951" w:type="dxa"/>
          </w:tcPr>
          <w:p w:rsidR="00CA3437" w:rsidRPr="000A27A4" w:rsidRDefault="00ED3D71" w:rsidP="000A27A4">
            <w:pPr>
              <w:pStyle w:val="Sansinterligne"/>
              <w:rPr>
                <w:rFonts w:ascii="Arial" w:hAnsi="Arial" w:cs="Arial"/>
                <w:sz w:val="18"/>
                <w:szCs w:val="18"/>
                <w:lang w:val="es-PE"/>
              </w:rPr>
            </w:pPr>
            <w:r>
              <w:rPr>
                <w:rFonts w:ascii="Arial" w:hAnsi="Arial" w:cs="Arial"/>
                <w:sz w:val="18"/>
                <w:szCs w:val="18"/>
                <w:lang w:val="es-PE"/>
              </w:rPr>
              <w:t>CGA</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Comité</w:t>
            </w:r>
            <w:r w:rsidR="00ED3D71">
              <w:rPr>
                <w:rFonts w:ascii="Arial" w:hAnsi="Arial" w:cs="Arial"/>
                <w:sz w:val="18"/>
                <w:szCs w:val="18"/>
                <w:lang w:val="es-PE"/>
              </w:rPr>
              <w:t xml:space="preserve"> de Cogestión Agraria</w:t>
            </w:r>
          </w:p>
        </w:tc>
      </w:tr>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CODECO</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Comité de Desarrollo Ecológico del Distrito de Molino</w:t>
            </w:r>
          </w:p>
        </w:tc>
      </w:tr>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CLASS</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Comunidad Local de Administración  de Salud</w:t>
            </w:r>
          </w:p>
        </w:tc>
      </w:tr>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DESA</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Dirección Ejecutivo de Saneamiento Ambiental</w:t>
            </w:r>
          </w:p>
        </w:tc>
      </w:tr>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DGD</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bCs/>
                <w:sz w:val="18"/>
                <w:szCs w:val="18"/>
                <w:lang w:val="es-PE"/>
              </w:rPr>
              <w:t>Dirección General de Cooperación al Desarrollo del Reino de Bélgica</w:t>
            </w:r>
          </w:p>
        </w:tc>
      </w:tr>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DRE HCO</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Dirección Regional de Educación de Huánuco</w:t>
            </w:r>
          </w:p>
        </w:tc>
      </w:tr>
      <w:tr w:rsidR="00ED3D71" w:rsidRPr="009E74DD" w:rsidTr="00CA3437">
        <w:tc>
          <w:tcPr>
            <w:tcW w:w="1951" w:type="dxa"/>
          </w:tcPr>
          <w:p w:rsidR="00ED3D71" w:rsidRPr="000A27A4" w:rsidRDefault="00ED3D71" w:rsidP="000A27A4">
            <w:pPr>
              <w:pStyle w:val="Sansinterligne"/>
              <w:rPr>
                <w:rFonts w:ascii="Arial" w:hAnsi="Arial" w:cs="Arial"/>
                <w:sz w:val="18"/>
                <w:szCs w:val="18"/>
                <w:lang w:val="es-PE"/>
              </w:rPr>
            </w:pPr>
            <w:r>
              <w:rPr>
                <w:rFonts w:ascii="Arial" w:hAnsi="Arial" w:cs="Arial"/>
                <w:sz w:val="18"/>
                <w:szCs w:val="18"/>
                <w:lang w:val="es-PE"/>
              </w:rPr>
              <w:t>ECA</w:t>
            </w:r>
          </w:p>
        </w:tc>
        <w:tc>
          <w:tcPr>
            <w:tcW w:w="7371" w:type="dxa"/>
          </w:tcPr>
          <w:p w:rsidR="00ED3D71" w:rsidRPr="000A27A4" w:rsidRDefault="00ED3D71" w:rsidP="000A27A4">
            <w:pPr>
              <w:pStyle w:val="Sansinterligne"/>
              <w:rPr>
                <w:rFonts w:ascii="Arial" w:hAnsi="Arial" w:cs="Arial"/>
                <w:sz w:val="18"/>
                <w:szCs w:val="18"/>
                <w:lang w:val="es-PE"/>
              </w:rPr>
            </w:pPr>
            <w:r>
              <w:rPr>
                <w:rFonts w:ascii="Arial" w:hAnsi="Arial" w:cs="Arial"/>
                <w:sz w:val="18"/>
                <w:szCs w:val="18"/>
                <w:lang w:val="es-PE"/>
              </w:rPr>
              <w:t>Escuelas de Campo</w:t>
            </w:r>
          </w:p>
        </w:tc>
      </w:tr>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EFOD</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Equilibrio Ecológico Fuente de Desarrollo (ONG)</w:t>
            </w:r>
          </w:p>
        </w:tc>
      </w:tr>
      <w:tr w:rsidR="00CA3437" w:rsidRPr="000A27A4"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ETM</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Equipo Técnico Municipal</w:t>
            </w:r>
          </w:p>
        </w:tc>
      </w:tr>
      <w:tr w:rsidR="00ED3D71" w:rsidRPr="0049433A" w:rsidTr="00CA3437">
        <w:tc>
          <w:tcPr>
            <w:tcW w:w="1951" w:type="dxa"/>
          </w:tcPr>
          <w:p w:rsidR="00ED3D71" w:rsidRPr="000A27A4" w:rsidRDefault="00ED3D71" w:rsidP="000A27A4">
            <w:pPr>
              <w:pStyle w:val="Sansinterligne"/>
              <w:rPr>
                <w:rFonts w:ascii="Arial" w:hAnsi="Arial" w:cs="Arial"/>
                <w:sz w:val="18"/>
                <w:szCs w:val="18"/>
                <w:lang w:val="es-PE"/>
              </w:rPr>
            </w:pPr>
            <w:r>
              <w:rPr>
                <w:rFonts w:ascii="Arial" w:hAnsi="Arial" w:cs="Arial"/>
                <w:sz w:val="18"/>
                <w:szCs w:val="18"/>
                <w:lang w:val="es-PE"/>
              </w:rPr>
              <w:t>FONCODES</w:t>
            </w:r>
          </w:p>
        </w:tc>
        <w:tc>
          <w:tcPr>
            <w:tcW w:w="7371" w:type="dxa"/>
          </w:tcPr>
          <w:p w:rsidR="00ED3D71" w:rsidRPr="000A27A4" w:rsidRDefault="00ED3D71" w:rsidP="000A27A4">
            <w:pPr>
              <w:pStyle w:val="Sansinterligne"/>
              <w:rPr>
                <w:rFonts w:ascii="Arial" w:hAnsi="Arial" w:cs="Arial"/>
                <w:sz w:val="18"/>
                <w:szCs w:val="18"/>
                <w:lang w:val="es-PE"/>
              </w:rPr>
            </w:pPr>
            <w:r>
              <w:rPr>
                <w:rFonts w:ascii="Arial" w:hAnsi="Arial" w:cs="Arial"/>
                <w:sz w:val="18"/>
                <w:szCs w:val="18"/>
                <w:lang w:val="es-PE"/>
              </w:rPr>
              <w:t>Fondo de Cooperación para el Desarrollo Social</w:t>
            </w:r>
          </w:p>
        </w:tc>
      </w:tr>
      <w:tr w:rsidR="00CA3437" w:rsidRPr="000A27A4"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FONCOMUN</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 xml:space="preserve">Fondo de Compensación Municipal </w:t>
            </w:r>
          </w:p>
        </w:tc>
      </w:tr>
      <w:tr w:rsidR="00CA3437" w:rsidRPr="000A27A4"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FPA</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Fondo Contravalor Perú Alemania</w:t>
            </w:r>
          </w:p>
        </w:tc>
      </w:tr>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GIN</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Grupo Impulsor de Nutrición Infantil</w:t>
            </w:r>
          </w:p>
        </w:tc>
      </w:tr>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GINIM</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Grupo Impulsor de Nutrición Infantil de Molino</w:t>
            </w:r>
          </w:p>
        </w:tc>
      </w:tr>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IDMA</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Instituto de Desarrollo y Medio Ambiente (ONG)</w:t>
            </w:r>
          </w:p>
        </w:tc>
      </w:tr>
      <w:tr w:rsidR="00CA3437" w:rsidRPr="000A27A4" w:rsidTr="00CA3437">
        <w:tc>
          <w:tcPr>
            <w:tcW w:w="1951" w:type="dxa"/>
          </w:tcPr>
          <w:p w:rsidR="00CA3437" w:rsidRPr="000A27A4" w:rsidRDefault="00C6304C" w:rsidP="000A27A4">
            <w:pPr>
              <w:pStyle w:val="Sansinterligne"/>
              <w:rPr>
                <w:rFonts w:ascii="Arial" w:hAnsi="Arial" w:cs="Arial"/>
                <w:sz w:val="18"/>
                <w:szCs w:val="18"/>
                <w:lang w:val="es-PE"/>
              </w:rPr>
            </w:pPr>
            <w:r>
              <w:rPr>
                <w:rFonts w:ascii="Arial" w:hAnsi="Arial" w:cs="Arial"/>
                <w:sz w:val="18"/>
                <w:szCs w:val="18"/>
                <w:lang w:val="es-PE"/>
              </w:rPr>
              <w:t>Id</w:t>
            </w:r>
            <w:r w:rsidR="00CA3437" w:rsidRPr="000A27A4">
              <w:rPr>
                <w:rFonts w:ascii="Arial" w:hAnsi="Arial" w:cs="Arial"/>
                <w:sz w:val="18"/>
                <w:szCs w:val="18"/>
                <w:lang w:val="es-PE"/>
              </w:rPr>
              <w:t>P</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Islas de Paz</w:t>
            </w:r>
          </w:p>
        </w:tc>
      </w:tr>
      <w:tr w:rsidR="00ED3D71" w:rsidRPr="000A27A4" w:rsidTr="00CA3437">
        <w:tc>
          <w:tcPr>
            <w:tcW w:w="1951" w:type="dxa"/>
          </w:tcPr>
          <w:p w:rsidR="00ED3D71" w:rsidRDefault="00ED3D71" w:rsidP="000A27A4">
            <w:pPr>
              <w:pStyle w:val="Sansinterligne"/>
              <w:rPr>
                <w:rFonts w:ascii="Arial" w:hAnsi="Arial" w:cs="Arial"/>
                <w:sz w:val="18"/>
                <w:szCs w:val="18"/>
                <w:lang w:val="es-PE"/>
              </w:rPr>
            </w:pPr>
            <w:r>
              <w:rPr>
                <w:rFonts w:ascii="Arial" w:hAnsi="Arial" w:cs="Arial"/>
                <w:sz w:val="18"/>
                <w:szCs w:val="18"/>
                <w:lang w:val="es-PE"/>
              </w:rPr>
              <w:t>II.EE</w:t>
            </w:r>
          </w:p>
        </w:tc>
        <w:tc>
          <w:tcPr>
            <w:tcW w:w="7371" w:type="dxa"/>
          </w:tcPr>
          <w:p w:rsidR="00ED3D71" w:rsidRPr="000A27A4" w:rsidRDefault="00ED3D71" w:rsidP="000A27A4">
            <w:pPr>
              <w:pStyle w:val="Sansinterligne"/>
              <w:rPr>
                <w:rFonts w:ascii="Arial" w:hAnsi="Arial" w:cs="Arial"/>
                <w:sz w:val="18"/>
                <w:szCs w:val="18"/>
                <w:lang w:val="es-PE"/>
              </w:rPr>
            </w:pPr>
            <w:r>
              <w:rPr>
                <w:rFonts w:ascii="Arial" w:hAnsi="Arial" w:cs="Arial"/>
                <w:sz w:val="18"/>
                <w:szCs w:val="18"/>
                <w:lang w:val="es-PE"/>
              </w:rPr>
              <w:t>Instituciones Educativas</w:t>
            </w:r>
          </w:p>
        </w:tc>
      </w:tr>
      <w:tr w:rsidR="00ED3D71" w:rsidRPr="0049433A" w:rsidTr="00CA3437">
        <w:tc>
          <w:tcPr>
            <w:tcW w:w="1951" w:type="dxa"/>
          </w:tcPr>
          <w:p w:rsidR="00ED3D71" w:rsidRDefault="00ED3D71" w:rsidP="000A27A4">
            <w:pPr>
              <w:pStyle w:val="Sansinterligne"/>
              <w:rPr>
                <w:rFonts w:ascii="Arial" w:hAnsi="Arial" w:cs="Arial"/>
                <w:sz w:val="18"/>
                <w:szCs w:val="18"/>
                <w:lang w:val="es-PE"/>
              </w:rPr>
            </w:pPr>
            <w:r>
              <w:rPr>
                <w:rFonts w:ascii="Arial" w:hAnsi="Arial" w:cs="Arial"/>
                <w:sz w:val="18"/>
                <w:szCs w:val="18"/>
                <w:lang w:val="es-PE"/>
              </w:rPr>
              <w:t>INEI</w:t>
            </w:r>
          </w:p>
        </w:tc>
        <w:tc>
          <w:tcPr>
            <w:tcW w:w="7371" w:type="dxa"/>
          </w:tcPr>
          <w:p w:rsidR="00ED3D71" w:rsidRPr="00ED3D71" w:rsidRDefault="00ED3D71" w:rsidP="000A27A4">
            <w:pPr>
              <w:pStyle w:val="Sansinterligne"/>
              <w:rPr>
                <w:rFonts w:ascii="Arial" w:hAnsi="Arial" w:cs="Arial"/>
                <w:sz w:val="18"/>
                <w:szCs w:val="18"/>
                <w:lang w:val="pt-BR"/>
              </w:rPr>
            </w:pPr>
            <w:r w:rsidRPr="00ED3D71">
              <w:rPr>
                <w:rFonts w:ascii="Arial" w:hAnsi="Arial" w:cs="Arial"/>
                <w:sz w:val="18"/>
                <w:szCs w:val="18"/>
                <w:lang w:val="pt-BR"/>
              </w:rPr>
              <w:t>Instituto Nacional de Estadística e Informática</w:t>
            </w:r>
          </w:p>
        </w:tc>
      </w:tr>
      <w:tr w:rsidR="00ED3D71" w:rsidRPr="0049433A" w:rsidTr="00CA3437">
        <w:tc>
          <w:tcPr>
            <w:tcW w:w="1951" w:type="dxa"/>
          </w:tcPr>
          <w:p w:rsidR="00ED3D71" w:rsidRDefault="00ED3D71" w:rsidP="000A27A4">
            <w:pPr>
              <w:pStyle w:val="Sansinterligne"/>
              <w:rPr>
                <w:rFonts w:ascii="Arial" w:hAnsi="Arial" w:cs="Arial"/>
                <w:sz w:val="18"/>
                <w:szCs w:val="18"/>
                <w:lang w:val="es-PE"/>
              </w:rPr>
            </w:pPr>
            <w:r>
              <w:rPr>
                <w:rFonts w:ascii="Arial" w:hAnsi="Arial" w:cs="Arial"/>
                <w:sz w:val="18"/>
                <w:szCs w:val="18"/>
                <w:lang w:val="es-PE"/>
              </w:rPr>
              <w:t>INIA</w:t>
            </w:r>
          </w:p>
        </w:tc>
        <w:tc>
          <w:tcPr>
            <w:tcW w:w="7371" w:type="dxa"/>
          </w:tcPr>
          <w:p w:rsidR="00ED3D71" w:rsidRPr="00ED3D71" w:rsidRDefault="00ED3D71" w:rsidP="000A27A4">
            <w:pPr>
              <w:pStyle w:val="Sansinterligne"/>
              <w:rPr>
                <w:rFonts w:ascii="Arial" w:hAnsi="Arial" w:cs="Arial"/>
                <w:sz w:val="18"/>
                <w:szCs w:val="18"/>
                <w:lang w:val="es-BO"/>
              </w:rPr>
            </w:pPr>
            <w:r w:rsidRPr="00ED3D71">
              <w:rPr>
                <w:rFonts w:ascii="Arial" w:hAnsi="Arial" w:cs="Arial"/>
                <w:sz w:val="18"/>
                <w:szCs w:val="18"/>
                <w:lang w:val="es-BO"/>
              </w:rPr>
              <w:t xml:space="preserve">Instituto Nacional de </w:t>
            </w:r>
            <w:r w:rsidR="00013981" w:rsidRPr="00ED3D71">
              <w:rPr>
                <w:rFonts w:ascii="Arial" w:hAnsi="Arial" w:cs="Arial"/>
                <w:sz w:val="18"/>
                <w:szCs w:val="18"/>
                <w:lang w:val="es-BO"/>
              </w:rPr>
              <w:t>Innovación</w:t>
            </w:r>
            <w:proofErr w:type="spellStart"/>
            <w:r>
              <w:rPr>
                <w:rFonts w:ascii="Arial" w:hAnsi="Arial" w:cs="Arial"/>
                <w:sz w:val="18"/>
                <w:szCs w:val="18"/>
                <w:lang w:val="es-PE"/>
              </w:rPr>
              <w:t>ó</w:t>
            </w:r>
            <w:proofErr w:type="spellEnd"/>
            <w:r w:rsidRPr="00ED3D71">
              <w:rPr>
                <w:rFonts w:ascii="Arial" w:hAnsi="Arial" w:cs="Arial"/>
                <w:sz w:val="18"/>
                <w:szCs w:val="18"/>
                <w:lang w:val="es-BO"/>
              </w:rPr>
              <w:t>n Agraria</w:t>
            </w:r>
          </w:p>
        </w:tc>
      </w:tr>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ISTJPVP</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 xml:space="preserve">Instituto Tecnológico “Javier Pulgar Vidal de Panao </w:t>
            </w:r>
          </w:p>
        </w:tc>
      </w:tr>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JASS</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Junta Administradora de Servicio de Saneamiento</w:t>
            </w:r>
          </w:p>
        </w:tc>
      </w:tr>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LB</w:t>
            </w:r>
          </w:p>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MDM</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Línea Base</w:t>
            </w:r>
          </w:p>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Municipalidad del Distrito de Molino</w:t>
            </w:r>
          </w:p>
        </w:tc>
      </w:tr>
      <w:tr w:rsidR="00CA3437" w:rsidRPr="000A27A4"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MCLCP</w:t>
            </w:r>
          </w:p>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MINAM</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Mesa de Concertación para la lucha contra la Pobreza</w:t>
            </w:r>
          </w:p>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Ministerio del Ambiente</w:t>
            </w:r>
          </w:p>
        </w:tc>
      </w:tr>
      <w:tr w:rsidR="00CA3437" w:rsidRPr="000A27A4"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ONG</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 xml:space="preserve">Organización no Gubernamental </w:t>
            </w:r>
          </w:p>
        </w:tc>
      </w:tr>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OPS</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Organización Panamericana de la Salud</w:t>
            </w:r>
          </w:p>
        </w:tc>
      </w:tr>
      <w:tr w:rsidR="00CA3437" w:rsidRPr="000A27A4"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OT</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Ordenamiento Territorial</w:t>
            </w:r>
          </w:p>
        </w:tc>
      </w:tr>
      <w:tr w:rsidR="00CA3437" w:rsidRPr="000A27A4"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PAC</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Plan de Acción Comunal</w:t>
            </w:r>
          </w:p>
        </w:tc>
      </w:tr>
      <w:tr w:rsidR="00CA3437" w:rsidRPr="000A27A4"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PDC</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Plan de Desarrollo Concertado</w:t>
            </w:r>
          </w:p>
        </w:tc>
      </w:tr>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PDLC</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 xml:space="preserve">Plan de Desarrollo Local Concertado </w:t>
            </w:r>
          </w:p>
        </w:tc>
      </w:tr>
      <w:tr w:rsidR="00CA3437" w:rsidRPr="000A27A4"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POA</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Plan Operativo Anual</w:t>
            </w:r>
          </w:p>
        </w:tc>
      </w:tr>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PP</w:t>
            </w:r>
          </w:p>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PIM</w:t>
            </w:r>
          </w:p>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PRONASAR</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Presupuesto Participativo</w:t>
            </w:r>
          </w:p>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Presupuesto Institucional Modificado</w:t>
            </w:r>
          </w:p>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Programa Nacional de Agua y Saneamiento Rural</w:t>
            </w:r>
          </w:p>
        </w:tc>
      </w:tr>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SENASA</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Servicio Nacional de Sanidad Agraria</w:t>
            </w:r>
          </w:p>
        </w:tc>
      </w:tr>
      <w:tr w:rsidR="00CA3437" w:rsidRPr="000A27A4"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SIVICO</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Sistema de Vigilancia Comunal</w:t>
            </w:r>
          </w:p>
        </w:tc>
      </w:tr>
      <w:tr w:rsidR="00C6304C" w:rsidRPr="000A27A4" w:rsidTr="00CA3437">
        <w:tc>
          <w:tcPr>
            <w:tcW w:w="1951" w:type="dxa"/>
          </w:tcPr>
          <w:p w:rsidR="00C6304C" w:rsidRPr="000A27A4" w:rsidRDefault="00C6304C" w:rsidP="000A27A4">
            <w:pPr>
              <w:pStyle w:val="Sansinterligne"/>
              <w:rPr>
                <w:rFonts w:ascii="Arial" w:hAnsi="Arial" w:cs="Arial"/>
                <w:sz w:val="18"/>
                <w:szCs w:val="18"/>
                <w:lang w:val="es-PE"/>
              </w:rPr>
            </w:pPr>
            <w:r>
              <w:rPr>
                <w:rFonts w:ascii="Arial" w:hAnsi="Arial" w:cs="Arial"/>
                <w:sz w:val="18"/>
                <w:szCs w:val="18"/>
                <w:lang w:val="es-PE"/>
              </w:rPr>
              <w:t>SMV</w:t>
            </w:r>
          </w:p>
        </w:tc>
        <w:tc>
          <w:tcPr>
            <w:tcW w:w="7371" w:type="dxa"/>
          </w:tcPr>
          <w:p w:rsidR="00C6304C" w:rsidRPr="000A27A4" w:rsidRDefault="00C6304C" w:rsidP="000A27A4">
            <w:pPr>
              <w:pStyle w:val="Sansinterligne"/>
              <w:rPr>
                <w:rFonts w:ascii="Arial" w:hAnsi="Arial" w:cs="Arial"/>
                <w:sz w:val="18"/>
                <w:szCs w:val="18"/>
                <w:lang w:val="es-PE"/>
              </w:rPr>
            </w:pPr>
            <w:r>
              <w:rPr>
                <w:rFonts w:ascii="Arial" w:hAnsi="Arial" w:cs="Arial"/>
                <w:sz w:val="18"/>
                <w:szCs w:val="18"/>
                <w:lang w:val="es-PE"/>
              </w:rPr>
              <w:t>Santa María del Valle</w:t>
            </w:r>
          </w:p>
        </w:tc>
      </w:tr>
      <w:tr w:rsidR="00CA3437" w:rsidRPr="000A27A4"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TC</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Técnico Campesino</w:t>
            </w:r>
          </w:p>
        </w:tc>
      </w:tr>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UGEL</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Unidad de Gestión Educativa Local</w:t>
            </w:r>
          </w:p>
        </w:tc>
      </w:tr>
      <w:tr w:rsidR="00CA3437" w:rsidRPr="000A27A4"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UNHEVAL</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 xml:space="preserve">Universidad Nacional </w:t>
            </w:r>
            <w:proofErr w:type="spellStart"/>
            <w:r w:rsidRPr="000A27A4">
              <w:rPr>
                <w:rFonts w:ascii="Arial" w:hAnsi="Arial" w:cs="Arial"/>
                <w:sz w:val="18"/>
                <w:szCs w:val="18"/>
                <w:lang w:val="es-PE"/>
              </w:rPr>
              <w:t>Hermilio</w:t>
            </w:r>
            <w:proofErr w:type="spellEnd"/>
            <w:r w:rsidRPr="000A27A4">
              <w:rPr>
                <w:rFonts w:ascii="Arial" w:hAnsi="Arial" w:cs="Arial"/>
                <w:sz w:val="18"/>
                <w:szCs w:val="18"/>
                <w:lang w:val="es-PE"/>
              </w:rPr>
              <w:t xml:space="preserve"> </w:t>
            </w:r>
            <w:proofErr w:type="spellStart"/>
            <w:r w:rsidRPr="000A27A4">
              <w:rPr>
                <w:rFonts w:ascii="Arial" w:hAnsi="Arial" w:cs="Arial"/>
                <w:sz w:val="18"/>
                <w:szCs w:val="18"/>
                <w:lang w:val="es-PE"/>
              </w:rPr>
              <w:t>Valdizan</w:t>
            </w:r>
            <w:proofErr w:type="spellEnd"/>
            <w:r w:rsidRPr="000A27A4">
              <w:rPr>
                <w:rFonts w:ascii="Arial" w:hAnsi="Arial" w:cs="Arial"/>
                <w:sz w:val="18"/>
                <w:szCs w:val="18"/>
                <w:lang w:val="es-PE"/>
              </w:rPr>
              <w:t xml:space="preserve"> </w:t>
            </w:r>
          </w:p>
        </w:tc>
      </w:tr>
      <w:tr w:rsidR="00CA3437" w:rsidRPr="0049433A" w:rsidTr="00CA3437">
        <w:tc>
          <w:tcPr>
            <w:tcW w:w="195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VC</w:t>
            </w:r>
          </w:p>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ZEE</w:t>
            </w:r>
          </w:p>
        </w:tc>
        <w:tc>
          <w:tcPr>
            <w:tcW w:w="7371" w:type="dxa"/>
          </w:tcPr>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Vigilancia Ciudadana</w:t>
            </w:r>
          </w:p>
          <w:p w:rsidR="00CA3437" w:rsidRPr="000A27A4" w:rsidRDefault="00CA3437" w:rsidP="000A27A4">
            <w:pPr>
              <w:pStyle w:val="Sansinterligne"/>
              <w:rPr>
                <w:rFonts w:ascii="Arial" w:hAnsi="Arial" w:cs="Arial"/>
                <w:sz w:val="18"/>
                <w:szCs w:val="18"/>
                <w:lang w:val="es-PE"/>
              </w:rPr>
            </w:pPr>
            <w:r w:rsidRPr="000A27A4">
              <w:rPr>
                <w:rFonts w:ascii="Arial" w:hAnsi="Arial" w:cs="Arial"/>
                <w:sz w:val="18"/>
                <w:szCs w:val="18"/>
                <w:lang w:val="es-PE"/>
              </w:rPr>
              <w:t xml:space="preserve">Zonificación Ecológica y Económica </w:t>
            </w:r>
          </w:p>
        </w:tc>
      </w:tr>
    </w:tbl>
    <w:p w:rsidR="00CA3437" w:rsidRPr="00CA3437" w:rsidRDefault="00CA3437">
      <w:pPr>
        <w:rPr>
          <w:lang w:val="es-PE"/>
        </w:rPr>
      </w:pPr>
    </w:p>
    <w:p w:rsidR="00CA3437" w:rsidRDefault="00CA3437">
      <w:pPr>
        <w:rPr>
          <w:lang w:val="es-BO"/>
        </w:rPr>
      </w:pPr>
    </w:p>
    <w:p w:rsidR="00CA3437" w:rsidRDefault="00CA3437">
      <w:pPr>
        <w:rPr>
          <w:rFonts w:asciiTheme="majorHAnsi" w:eastAsiaTheme="majorEastAsia" w:hAnsiTheme="majorHAnsi" w:cstheme="majorBidi"/>
          <w:color w:val="2E74B5" w:themeColor="accent1" w:themeShade="BF"/>
          <w:sz w:val="32"/>
          <w:szCs w:val="32"/>
          <w:lang w:val="es-BO"/>
        </w:rPr>
      </w:pPr>
      <w:r>
        <w:rPr>
          <w:lang w:val="es-BO"/>
        </w:rPr>
        <w:br w:type="page"/>
      </w:r>
    </w:p>
    <w:p w:rsidR="002D61CC" w:rsidRPr="00485957" w:rsidRDefault="002D61CC" w:rsidP="001E0B0F">
      <w:pPr>
        <w:pStyle w:val="Titre1"/>
        <w:jc w:val="both"/>
        <w:rPr>
          <w:lang w:val="es-BO"/>
        </w:rPr>
      </w:pPr>
      <w:bookmarkStart w:id="0" w:name="_Toc454910030"/>
      <w:r w:rsidRPr="00485957">
        <w:rPr>
          <w:lang w:val="es-BO"/>
        </w:rPr>
        <w:lastRenderedPageBreak/>
        <w:t>Resumen Ejecutivo</w:t>
      </w:r>
      <w:bookmarkEnd w:id="0"/>
    </w:p>
    <w:p w:rsidR="002D61CC" w:rsidRDefault="002D61CC" w:rsidP="001E0B0F">
      <w:pPr>
        <w:pStyle w:val="Sansinterligne"/>
        <w:jc w:val="both"/>
        <w:rPr>
          <w:rFonts w:ascii="Arial" w:hAnsi="Arial" w:cs="Arial"/>
          <w:sz w:val="20"/>
          <w:szCs w:val="20"/>
          <w:lang w:val="es-BO"/>
        </w:rPr>
      </w:pPr>
    </w:p>
    <w:p w:rsidR="002D61CC" w:rsidRDefault="00B23325" w:rsidP="001E0B0F">
      <w:pPr>
        <w:pStyle w:val="Sansinterligne"/>
        <w:jc w:val="both"/>
        <w:rPr>
          <w:rFonts w:ascii="Arial" w:hAnsi="Arial" w:cs="Arial"/>
          <w:sz w:val="20"/>
          <w:szCs w:val="20"/>
          <w:lang w:val="es-BO"/>
        </w:rPr>
      </w:pPr>
      <w:r>
        <w:rPr>
          <w:rFonts w:ascii="Arial" w:hAnsi="Arial" w:cs="Arial"/>
          <w:sz w:val="20"/>
          <w:szCs w:val="20"/>
          <w:lang w:val="es-BO"/>
        </w:rPr>
        <w:t xml:space="preserve">El Programa del Distrito Molino del Departamento de </w:t>
      </w:r>
      <w:proofErr w:type="spellStart"/>
      <w:r>
        <w:rPr>
          <w:rFonts w:ascii="Arial" w:hAnsi="Arial" w:cs="Arial"/>
          <w:sz w:val="20"/>
          <w:szCs w:val="20"/>
          <w:lang w:val="es-BO"/>
        </w:rPr>
        <w:t>Huanuco</w:t>
      </w:r>
      <w:proofErr w:type="spellEnd"/>
      <w:r>
        <w:rPr>
          <w:rFonts w:ascii="Arial" w:hAnsi="Arial" w:cs="Arial"/>
          <w:sz w:val="20"/>
          <w:szCs w:val="20"/>
          <w:lang w:val="es-BO"/>
        </w:rPr>
        <w:t>, es el primer Programa que implementa Islas de Paz en el Perú entre el 2008 – 2014; le sigue el Programa del Distrito Santa María del Valle (SMV) entre el 2009 – 2015. Ambos distritos fueron elegidos para promover procesos de desarrollo socio – económico de las zonas rurales, debido a los altos niveles de pobreza existente.</w:t>
      </w:r>
    </w:p>
    <w:p w:rsidR="00B23325" w:rsidRDefault="00B23325" w:rsidP="001E0B0F">
      <w:pPr>
        <w:pStyle w:val="Sansinterligne"/>
        <w:jc w:val="both"/>
        <w:rPr>
          <w:rFonts w:ascii="Arial" w:hAnsi="Arial" w:cs="Arial"/>
          <w:sz w:val="20"/>
          <w:szCs w:val="20"/>
          <w:lang w:val="es-BO"/>
        </w:rPr>
      </w:pPr>
    </w:p>
    <w:p w:rsidR="008F50E6" w:rsidRDefault="001F3279" w:rsidP="001E0B0F">
      <w:pPr>
        <w:pStyle w:val="Sansinterligne"/>
        <w:jc w:val="both"/>
        <w:rPr>
          <w:rFonts w:ascii="Arial" w:hAnsi="Arial" w:cs="Arial"/>
          <w:sz w:val="20"/>
          <w:szCs w:val="20"/>
          <w:lang w:val="es-BO"/>
        </w:rPr>
      </w:pPr>
      <w:r>
        <w:rPr>
          <w:rFonts w:ascii="Arial" w:hAnsi="Arial" w:cs="Arial"/>
          <w:sz w:val="20"/>
          <w:szCs w:val="20"/>
          <w:lang w:val="es-BO"/>
        </w:rPr>
        <w:t xml:space="preserve">El </w:t>
      </w:r>
      <w:r w:rsidR="00B23325">
        <w:rPr>
          <w:rFonts w:ascii="Arial" w:hAnsi="Arial" w:cs="Arial"/>
          <w:sz w:val="20"/>
          <w:szCs w:val="20"/>
          <w:lang w:val="es-BO"/>
        </w:rPr>
        <w:t>modelo de</w:t>
      </w:r>
      <w:r w:rsidR="00F94E4A">
        <w:rPr>
          <w:rFonts w:ascii="Arial" w:hAnsi="Arial" w:cs="Arial"/>
          <w:sz w:val="20"/>
          <w:szCs w:val="20"/>
          <w:lang w:val="es-BO"/>
        </w:rPr>
        <w:t xml:space="preserve"> intervención de</w:t>
      </w:r>
      <w:r w:rsidR="00B23325">
        <w:rPr>
          <w:rFonts w:ascii="Arial" w:hAnsi="Arial" w:cs="Arial"/>
          <w:sz w:val="20"/>
          <w:szCs w:val="20"/>
          <w:lang w:val="es-BO"/>
        </w:rPr>
        <w:t xml:space="preserve"> Islas de Paz</w:t>
      </w:r>
      <w:r w:rsidR="00F94E4A">
        <w:rPr>
          <w:rFonts w:ascii="Arial" w:hAnsi="Arial" w:cs="Arial"/>
          <w:sz w:val="20"/>
          <w:szCs w:val="20"/>
          <w:lang w:val="es-BO"/>
        </w:rPr>
        <w:t xml:space="preserve"> trabaja sobre tres </w:t>
      </w:r>
      <w:r>
        <w:rPr>
          <w:rFonts w:ascii="Arial" w:hAnsi="Arial" w:cs="Arial"/>
          <w:sz w:val="20"/>
          <w:szCs w:val="20"/>
          <w:lang w:val="es-BO"/>
        </w:rPr>
        <w:t>ámbitos</w:t>
      </w:r>
      <w:r w:rsidR="00F94E4A">
        <w:rPr>
          <w:rFonts w:ascii="Arial" w:hAnsi="Arial" w:cs="Arial"/>
          <w:sz w:val="20"/>
          <w:szCs w:val="20"/>
          <w:lang w:val="es-BO"/>
        </w:rPr>
        <w:t xml:space="preserve">: </w:t>
      </w:r>
      <w:r>
        <w:rPr>
          <w:rFonts w:ascii="Arial" w:hAnsi="Arial" w:cs="Arial"/>
          <w:sz w:val="20"/>
          <w:szCs w:val="20"/>
          <w:lang w:val="es-BO"/>
        </w:rPr>
        <w:t xml:space="preserve">ingresos y disponibilidad alimentaria; entorno de vida mejorado; y, gestión del desarrollo mejorado. En cada uno de ellos hay temas concretos que se trabajan. Capacidades técnicas, cadenas de valor y riego (ingresos y disponibilidad); acceso vial, salud, educación, agua potable, medio ambiente (entorno); y, finalmente, grupos de base, espacios de concertación y equipo técnico municipal (gestión del desarrollo). </w:t>
      </w:r>
    </w:p>
    <w:p w:rsidR="008F50E6" w:rsidRDefault="008F50E6" w:rsidP="001E0B0F">
      <w:pPr>
        <w:pStyle w:val="Sansinterligne"/>
        <w:jc w:val="both"/>
        <w:rPr>
          <w:rFonts w:ascii="Arial" w:hAnsi="Arial" w:cs="Arial"/>
          <w:sz w:val="20"/>
          <w:szCs w:val="20"/>
          <w:lang w:val="es-BO"/>
        </w:rPr>
      </w:pPr>
    </w:p>
    <w:p w:rsidR="001F3279" w:rsidRDefault="001F3279" w:rsidP="001E0B0F">
      <w:pPr>
        <w:pStyle w:val="Sansinterligne"/>
        <w:jc w:val="both"/>
        <w:rPr>
          <w:rFonts w:ascii="Arial" w:hAnsi="Arial" w:cs="Arial"/>
          <w:sz w:val="20"/>
          <w:szCs w:val="20"/>
          <w:lang w:val="es-BO"/>
        </w:rPr>
      </w:pPr>
      <w:r>
        <w:rPr>
          <w:rFonts w:ascii="Arial" w:hAnsi="Arial" w:cs="Arial"/>
          <w:sz w:val="20"/>
          <w:szCs w:val="20"/>
          <w:lang w:val="es-BO"/>
        </w:rPr>
        <w:t>Esta es la propuesta teórica de Islas de Paz</w:t>
      </w:r>
      <w:r w:rsidR="002E7320">
        <w:rPr>
          <w:rFonts w:ascii="Arial" w:hAnsi="Arial" w:cs="Arial"/>
          <w:sz w:val="20"/>
          <w:szCs w:val="20"/>
          <w:lang w:val="es-BO"/>
        </w:rPr>
        <w:t xml:space="preserve"> para proponer y llevar adelante </w:t>
      </w:r>
      <w:r>
        <w:rPr>
          <w:rFonts w:ascii="Arial" w:hAnsi="Arial" w:cs="Arial"/>
          <w:sz w:val="20"/>
          <w:szCs w:val="20"/>
          <w:lang w:val="es-BO"/>
        </w:rPr>
        <w:t xml:space="preserve">procesos de desarrollo y sobre cuya base fueron formulados los Programas </w:t>
      </w:r>
      <w:r w:rsidR="002E7320">
        <w:rPr>
          <w:rFonts w:ascii="Arial" w:hAnsi="Arial" w:cs="Arial"/>
          <w:sz w:val="20"/>
          <w:szCs w:val="20"/>
          <w:lang w:val="es-BO"/>
        </w:rPr>
        <w:t>del Distrito Molino y del Distrito de SMV</w:t>
      </w:r>
      <w:r w:rsidR="00AF03B8">
        <w:rPr>
          <w:rFonts w:ascii="Arial" w:hAnsi="Arial" w:cs="Arial"/>
          <w:sz w:val="20"/>
          <w:szCs w:val="20"/>
          <w:lang w:val="es-BO"/>
        </w:rPr>
        <w:t>.</w:t>
      </w:r>
    </w:p>
    <w:p w:rsidR="00AF03B8" w:rsidRDefault="00AF03B8" w:rsidP="00D3422A">
      <w:pPr>
        <w:pStyle w:val="Sansinterligne"/>
        <w:jc w:val="both"/>
        <w:rPr>
          <w:rFonts w:ascii="Arial" w:hAnsi="Arial" w:cs="Arial"/>
          <w:sz w:val="20"/>
          <w:szCs w:val="20"/>
          <w:lang w:val="es-BO"/>
        </w:rPr>
      </w:pPr>
    </w:p>
    <w:p w:rsidR="00B34DC1" w:rsidRPr="00041E1C" w:rsidRDefault="00B34DC1" w:rsidP="00B34DC1">
      <w:pPr>
        <w:pStyle w:val="Sansinterligne"/>
        <w:jc w:val="both"/>
        <w:rPr>
          <w:rFonts w:ascii="Arial" w:hAnsi="Arial" w:cs="Arial"/>
          <w:b/>
          <w:sz w:val="20"/>
          <w:szCs w:val="20"/>
          <w:lang w:val="es-BO"/>
        </w:rPr>
      </w:pPr>
      <w:r w:rsidRPr="00041E1C">
        <w:rPr>
          <w:rFonts w:ascii="Arial" w:hAnsi="Arial" w:cs="Arial"/>
          <w:b/>
          <w:sz w:val="20"/>
          <w:szCs w:val="20"/>
          <w:lang w:val="es-BO"/>
        </w:rPr>
        <w:t>Con relación al Objetivo Especifico 1</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 xml:space="preserve">Se logró la formación de un grupo importante de Técnicos Campesinos, muchos de los cuales se han especializado en el rubro en el que fueron </w:t>
      </w:r>
      <w:r w:rsidR="00526A8C">
        <w:rPr>
          <w:rFonts w:ascii="Arial" w:hAnsi="Arial" w:cs="Arial"/>
          <w:sz w:val="20"/>
          <w:szCs w:val="20"/>
          <w:lang w:val="es-BO"/>
        </w:rPr>
        <w:t>formados</w:t>
      </w:r>
      <w:r>
        <w:rPr>
          <w:rFonts w:ascii="Arial" w:hAnsi="Arial" w:cs="Arial"/>
          <w:sz w:val="20"/>
          <w:szCs w:val="20"/>
          <w:lang w:val="es-BO"/>
        </w:rPr>
        <w:t xml:space="preserve"> (gran</w:t>
      </w:r>
      <w:r w:rsidR="00F304A6">
        <w:rPr>
          <w:rFonts w:ascii="Arial" w:hAnsi="Arial" w:cs="Arial"/>
          <w:sz w:val="20"/>
          <w:szCs w:val="20"/>
          <w:lang w:val="es-BO"/>
        </w:rPr>
        <w:t>a</w:t>
      </w:r>
      <w:r>
        <w:rPr>
          <w:rFonts w:ascii="Arial" w:hAnsi="Arial" w:cs="Arial"/>
          <w:sz w:val="20"/>
          <w:szCs w:val="20"/>
          <w:lang w:val="es-BO"/>
        </w:rPr>
        <w:t>dilleros, ganadores de ovino mejorado), asimismo, varios prestan servicios de asistencia técnica</w:t>
      </w:r>
      <w:r w:rsidR="00B8603A">
        <w:rPr>
          <w:rFonts w:ascii="Arial" w:hAnsi="Arial" w:cs="Arial"/>
          <w:sz w:val="20"/>
          <w:szCs w:val="20"/>
          <w:lang w:val="es-BO"/>
        </w:rPr>
        <w:t>,</w:t>
      </w:r>
      <w:r>
        <w:rPr>
          <w:rFonts w:ascii="Arial" w:hAnsi="Arial" w:cs="Arial"/>
          <w:sz w:val="20"/>
          <w:szCs w:val="20"/>
          <w:lang w:val="es-BO"/>
        </w:rPr>
        <w:t xml:space="preserve"> </w:t>
      </w:r>
      <w:r w:rsidR="00B8603A">
        <w:rPr>
          <w:rFonts w:ascii="Arial" w:hAnsi="Arial" w:cs="Arial"/>
          <w:sz w:val="20"/>
          <w:szCs w:val="20"/>
          <w:lang w:val="es-BO"/>
        </w:rPr>
        <w:t>en función a la demanda</w:t>
      </w:r>
      <w:r w:rsidR="00CF0F91">
        <w:rPr>
          <w:rFonts w:ascii="Arial" w:hAnsi="Arial" w:cs="Arial"/>
          <w:sz w:val="20"/>
          <w:szCs w:val="20"/>
          <w:lang w:val="es-BO"/>
        </w:rPr>
        <w:t>,</w:t>
      </w:r>
      <w:r>
        <w:rPr>
          <w:rFonts w:ascii="Arial" w:hAnsi="Arial" w:cs="Arial"/>
          <w:sz w:val="20"/>
          <w:szCs w:val="20"/>
          <w:lang w:val="es-BO"/>
        </w:rPr>
        <w:t xml:space="preserve"> y vinculada a la sanidad animal</w:t>
      </w:r>
      <w:r w:rsidR="00B8603A">
        <w:rPr>
          <w:rFonts w:ascii="Arial" w:hAnsi="Arial" w:cs="Arial"/>
          <w:sz w:val="20"/>
          <w:szCs w:val="20"/>
          <w:lang w:val="es-BO"/>
        </w:rPr>
        <w:t>.</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A nivel de las familias, varias de ellas han modificado sus estrategias económicas a partir de los nuevos rubros trabajados en los programas. La incorporación de nuevas tecnologías ha ampliado las posibilidades económicas de las familias, muchas de las cuales han modificado sus prioridades agro - productivas en función de esta nueva tecnología.</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 xml:space="preserve">Otras familias han optado por mantener sus estrategias económicas anteriores, abandonando los rubros del Programa o dándoles una importancia marginal; de todas maneras, todas cuentan con conocimientos sobre nuevas tecnologías. Se ha observado que </w:t>
      </w:r>
      <w:r w:rsidR="007024F2">
        <w:rPr>
          <w:rFonts w:ascii="Arial" w:hAnsi="Arial" w:cs="Arial"/>
          <w:sz w:val="20"/>
          <w:szCs w:val="20"/>
          <w:lang w:val="es-BO"/>
        </w:rPr>
        <w:t>algunas</w:t>
      </w:r>
      <w:r>
        <w:rPr>
          <w:rFonts w:ascii="Arial" w:hAnsi="Arial" w:cs="Arial"/>
          <w:sz w:val="20"/>
          <w:szCs w:val="20"/>
          <w:lang w:val="es-BO"/>
        </w:rPr>
        <w:t xml:space="preserve"> familias rápidamente han salido del proceso de innovación tecnológica, seguramente porque sus prioridades y sus estrategias económicas no convergían con la propuesta desarrollada.</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La propuesta de comercialización asociada</w:t>
      </w:r>
      <w:r w:rsidR="000A1EF3">
        <w:rPr>
          <w:rFonts w:ascii="Arial" w:hAnsi="Arial" w:cs="Arial"/>
          <w:sz w:val="20"/>
          <w:szCs w:val="20"/>
          <w:lang w:val="es-BO"/>
        </w:rPr>
        <w:t xml:space="preserve">, durante la fase de implementación del proyecto, </w:t>
      </w:r>
      <w:r w:rsidR="00EB51B2">
        <w:rPr>
          <w:rFonts w:ascii="Arial" w:hAnsi="Arial" w:cs="Arial"/>
          <w:sz w:val="20"/>
          <w:szCs w:val="20"/>
          <w:lang w:val="es-BO"/>
        </w:rPr>
        <w:t xml:space="preserve">ha permitido desarrollar una importante </w:t>
      </w:r>
      <w:r w:rsidR="000A1EF3">
        <w:rPr>
          <w:rFonts w:ascii="Arial" w:hAnsi="Arial" w:cs="Arial"/>
          <w:sz w:val="20"/>
          <w:szCs w:val="20"/>
          <w:lang w:val="es-BO"/>
        </w:rPr>
        <w:t>experiencia</w:t>
      </w:r>
      <w:r w:rsidR="00EB51B2">
        <w:rPr>
          <w:rFonts w:ascii="Arial" w:hAnsi="Arial" w:cs="Arial"/>
          <w:sz w:val="20"/>
          <w:szCs w:val="20"/>
          <w:lang w:val="es-BO"/>
        </w:rPr>
        <w:t xml:space="preserve"> en la</w:t>
      </w:r>
      <w:r w:rsidR="000A1EF3">
        <w:rPr>
          <w:rFonts w:ascii="Arial" w:hAnsi="Arial" w:cs="Arial"/>
          <w:sz w:val="20"/>
          <w:szCs w:val="20"/>
          <w:lang w:val="es-BO"/>
        </w:rPr>
        <w:t xml:space="preserve"> comercialización colectiva del producto</w:t>
      </w:r>
      <w:r w:rsidR="00EB51B2">
        <w:rPr>
          <w:rFonts w:ascii="Arial" w:hAnsi="Arial" w:cs="Arial"/>
          <w:sz w:val="20"/>
          <w:szCs w:val="20"/>
          <w:lang w:val="es-BO"/>
        </w:rPr>
        <w:t xml:space="preserve"> a partir de varias organizaciones creadas para este fin,</w:t>
      </w:r>
      <w:r w:rsidR="000A1EF3">
        <w:rPr>
          <w:rFonts w:ascii="Arial" w:hAnsi="Arial" w:cs="Arial"/>
          <w:sz w:val="20"/>
          <w:szCs w:val="20"/>
          <w:lang w:val="es-BO"/>
        </w:rPr>
        <w:t xml:space="preserve"> llegando a comercializar </w:t>
      </w:r>
      <w:r w:rsidR="007024F2">
        <w:rPr>
          <w:rFonts w:ascii="Arial" w:hAnsi="Arial" w:cs="Arial"/>
          <w:sz w:val="20"/>
          <w:szCs w:val="20"/>
          <w:lang w:val="es-BO"/>
        </w:rPr>
        <w:t xml:space="preserve">la </w:t>
      </w:r>
      <w:r w:rsidR="000A1EF3">
        <w:rPr>
          <w:rFonts w:ascii="Arial" w:hAnsi="Arial" w:cs="Arial"/>
          <w:sz w:val="20"/>
          <w:szCs w:val="20"/>
          <w:lang w:val="es-BO"/>
        </w:rPr>
        <w:t xml:space="preserve">granadilla en </w:t>
      </w:r>
      <w:r w:rsidR="007024F2">
        <w:rPr>
          <w:rFonts w:ascii="Arial" w:hAnsi="Arial" w:cs="Arial"/>
          <w:sz w:val="20"/>
          <w:szCs w:val="20"/>
          <w:lang w:val="es-BO"/>
        </w:rPr>
        <w:t xml:space="preserve">la ciudad de </w:t>
      </w:r>
      <w:r w:rsidR="000A1EF3">
        <w:rPr>
          <w:rFonts w:ascii="Arial" w:hAnsi="Arial" w:cs="Arial"/>
          <w:sz w:val="20"/>
          <w:szCs w:val="20"/>
          <w:lang w:val="es-BO"/>
        </w:rPr>
        <w:t xml:space="preserve">Lima. </w:t>
      </w:r>
      <w:r w:rsidR="00EB51B2">
        <w:rPr>
          <w:rFonts w:ascii="Arial" w:hAnsi="Arial" w:cs="Arial"/>
          <w:sz w:val="20"/>
          <w:szCs w:val="20"/>
          <w:lang w:val="es-BO"/>
        </w:rPr>
        <w:t xml:space="preserve">Luego de concluido el proyecto, estas organizaciones tuvieron que enfrentar </w:t>
      </w:r>
      <w:r w:rsidR="00CF0F91">
        <w:rPr>
          <w:rFonts w:ascii="Arial" w:hAnsi="Arial" w:cs="Arial"/>
          <w:sz w:val="20"/>
          <w:szCs w:val="20"/>
          <w:lang w:val="es-BO"/>
        </w:rPr>
        <w:t>diversos t</w:t>
      </w:r>
      <w:r w:rsidR="00EB51B2">
        <w:rPr>
          <w:rFonts w:ascii="Arial" w:hAnsi="Arial" w:cs="Arial"/>
          <w:sz w:val="20"/>
          <w:szCs w:val="20"/>
          <w:lang w:val="es-BO"/>
        </w:rPr>
        <w:t xml:space="preserve">ipos de problemas que, </w:t>
      </w:r>
      <w:r w:rsidR="000A1EF3">
        <w:rPr>
          <w:rFonts w:ascii="Arial" w:hAnsi="Arial" w:cs="Arial"/>
          <w:sz w:val="20"/>
          <w:szCs w:val="20"/>
          <w:lang w:val="es-BO"/>
        </w:rPr>
        <w:t xml:space="preserve">a decir de los propios productores, </w:t>
      </w:r>
      <w:r>
        <w:rPr>
          <w:rFonts w:ascii="Arial" w:hAnsi="Arial" w:cs="Arial"/>
          <w:sz w:val="20"/>
          <w:szCs w:val="20"/>
          <w:lang w:val="es-BO"/>
        </w:rPr>
        <w:t>están relacionad</w:t>
      </w:r>
      <w:r w:rsidR="00CF0F91">
        <w:rPr>
          <w:rFonts w:ascii="Arial" w:hAnsi="Arial" w:cs="Arial"/>
          <w:sz w:val="20"/>
          <w:szCs w:val="20"/>
          <w:lang w:val="es-BO"/>
        </w:rPr>
        <w:t>o</w:t>
      </w:r>
      <w:r>
        <w:rPr>
          <w:rFonts w:ascii="Arial" w:hAnsi="Arial" w:cs="Arial"/>
          <w:sz w:val="20"/>
          <w:szCs w:val="20"/>
          <w:lang w:val="es-BO"/>
        </w:rPr>
        <w:t>s con la complejidad que supone organizar una producción individual para tener cosechas en el mismo tiempo y con calidades similares de producción</w:t>
      </w:r>
      <w:r w:rsidR="000A1EF3">
        <w:rPr>
          <w:rFonts w:ascii="Arial" w:hAnsi="Arial" w:cs="Arial"/>
          <w:sz w:val="20"/>
          <w:szCs w:val="20"/>
          <w:lang w:val="es-BO"/>
        </w:rPr>
        <w:t>, sin el apoyo y la asistencia técnica que se contaba por parte de los asesores del proyecto</w:t>
      </w:r>
      <w:r>
        <w:rPr>
          <w:rFonts w:ascii="Arial" w:hAnsi="Arial" w:cs="Arial"/>
          <w:sz w:val="20"/>
          <w:szCs w:val="20"/>
          <w:lang w:val="es-BO"/>
        </w:rPr>
        <w:t>.</w:t>
      </w:r>
      <w:r w:rsidR="00EB51B2">
        <w:rPr>
          <w:rFonts w:ascii="Arial" w:hAnsi="Arial" w:cs="Arial"/>
          <w:sz w:val="20"/>
          <w:szCs w:val="20"/>
          <w:lang w:val="es-BO"/>
        </w:rPr>
        <w:t xml:space="preserve"> No obstante, esta</w:t>
      </w:r>
      <w:r w:rsidR="007024F2">
        <w:rPr>
          <w:rFonts w:ascii="Arial" w:hAnsi="Arial" w:cs="Arial"/>
          <w:sz w:val="20"/>
          <w:szCs w:val="20"/>
          <w:lang w:val="es-BO"/>
        </w:rPr>
        <w:t>s</w:t>
      </w:r>
      <w:r w:rsidR="00EB51B2">
        <w:rPr>
          <w:rFonts w:ascii="Arial" w:hAnsi="Arial" w:cs="Arial"/>
          <w:sz w:val="20"/>
          <w:szCs w:val="20"/>
          <w:lang w:val="es-BO"/>
        </w:rPr>
        <w:t xml:space="preserve"> organizaciones continúan </w:t>
      </w:r>
      <w:r w:rsidR="007024F2">
        <w:rPr>
          <w:rFonts w:ascii="Arial" w:hAnsi="Arial" w:cs="Arial"/>
          <w:sz w:val="20"/>
          <w:szCs w:val="20"/>
          <w:lang w:val="es-BO"/>
        </w:rPr>
        <w:t>c</w:t>
      </w:r>
      <w:r w:rsidR="00EB51B2">
        <w:rPr>
          <w:rFonts w:ascii="Arial" w:hAnsi="Arial" w:cs="Arial"/>
          <w:sz w:val="20"/>
          <w:szCs w:val="20"/>
          <w:lang w:val="es-BO"/>
        </w:rPr>
        <w:t>on el desafío de lograr superar sus problemas y mantener la línea de comercialización colectiva.</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Todas las cadena</w:t>
      </w:r>
      <w:r w:rsidR="007024F2">
        <w:rPr>
          <w:rFonts w:ascii="Arial" w:hAnsi="Arial" w:cs="Arial"/>
          <w:sz w:val="20"/>
          <w:szCs w:val="20"/>
          <w:lang w:val="es-BO"/>
        </w:rPr>
        <w:t>s de valor sobre las que trabajó</w:t>
      </w:r>
      <w:r>
        <w:rPr>
          <w:rFonts w:ascii="Arial" w:hAnsi="Arial" w:cs="Arial"/>
          <w:sz w:val="20"/>
          <w:szCs w:val="20"/>
          <w:lang w:val="es-BO"/>
        </w:rPr>
        <w:t xml:space="preserve"> tienen y tendrán continuidad (como actividad y como beneficio) debido a los grupos de productores que se han especializado en esos rubros y también porque las entidades públicas han asumido como política publica el impuso de tales rubros (sostenibilidad). Además, en varios casos ya se ha registrado replicas que garantizan que estos rubros van desarrollando y ampliándose.  </w:t>
      </w:r>
    </w:p>
    <w:p w:rsidR="00B34DC1" w:rsidRDefault="00B34DC1" w:rsidP="00B34DC1">
      <w:pPr>
        <w:pStyle w:val="Sansinterligne"/>
        <w:jc w:val="both"/>
        <w:rPr>
          <w:rFonts w:ascii="Arial" w:hAnsi="Arial" w:cs="Arial"/>
          <w:sz w:val="20"/>
          <w:szCs w:val="20"/>
          <w:lang w:val="es-BO"/>
        </w:rPr>
      </w:pPr>
    </w:p>
    <w:p w:rsidR="007024F2" w:rsidRDefault="007024F2" w:rsidP="00B34DC1">
      <w:pPr>
        <w:pStyle w:val="Sansinterligne"/>
        <w:jc w:val="both"/>
        <w:rPr>
          <w:rFonts w:ascii="Arial" w:hAnsi="Arial" w:cs="Arial"/>
          <w:sz w:val="20"/>
          <w:szCs w:val="20"/>
          <w:lang w:val="es-BO"/>
        </w:rPr>
      </w:pPr>
    </w:p>
    <w:p w:rsidR="007024F2" w:rsidRDefault="007024F2" w:rsidP="00B34DC1">
      <w:pPr>
        <w:pStyle w:val="Sansinterligne"/>
        <w:jc w:val="both"/>
        <w:rPr>
          <w:rFonts w:ascii="Arial" w:hAnsi="Arial" w:cs="Arial"/>
          <w:sz w:val="20"/>
          <w:szCs w:val="20"/>
          <w:lang w:val="es-BO"/>
        </w:rPr>
      </w:pPr>
    </w:p>
    <w:p w:rsidR="007024F2" w:rsidRDefault="007024F2" w:rsidP="00B34DC1">
      <w:pPr>
        <w:pStyle w:val="Sansinterligne"/>
        <w:jc w:val="both"/>
        <w:rPr>
          <w:rFonts w:ascii="Arial" w:hAnsi="Arial" w:cs="Arial"/>
          <w:sz w:val="20"/>
          <w:szCs w:val="20"/>
          <w:lang w:val="es-BO"/>
        </w:rPr>
      </w:pPr>
    </w:p>
    <w:p w:rsidR="007024F2" w:rsidRDefault="007024F2" w:rsidP="00B34DC1">
      <w:pPr>
        <w:pStyle w:val="Sansinterligne"/>
        <w:jc w:val="both"/>
        <w:rPr>
          <w:rFonts w:ascii="Arial" w:hAnsi="Arial" w:cs="Arial"/>
          <w:sz w:val="20"/>
          <w:szCs w:val="20"/>
          <w:lang w:val="es-BO"/>
        </w:rPr>
      </w:pPr>
    </w:p>
    <w:p w:rsidR="007024F2" w:rsidRDefault="007024F2" w:rsidP="00B34DC1">
      <w:pPr>
        <w:pStyle w:val="Sansinterligne"/>
        <w:jc w:val="both"/>
        <w:rPr>
          <w:rFonts w:ascii="Arial" w:hAnsi="Arial" w:cs="Arial"/>
          <w:sz w:val="20"/>
          <w:szCs w:val="20"/>
          <w:lang w:val="es-BO"/>
        </w:rPr>
      </w:pPr>
    </w:p>
    <w:p w:rsidR="00B34DC1" w:rsidRPr="00041E1C" w:rsidRDefault="00B34DC1" w:rsidP="00B34DC1">
      <w:pPr>
        <w:pStyle w:val="Sansinterligne"/>
        <w:jc w:val="both"/>
        <w:rPr>
          <w:rFonts w:ascii="Arial" w:hAnsi="Arial" w:cs="Arial"/>
          <w:b/>
          <w:sz w:val="20"/>
          <w:szCs w:val="20"/>
          <w:lang w:val="es-BO"/>
        </w:rPr>
      </w:pPr>
      <w:r w:rsidRPr="00041E1C">
        <w:rPr>
          <w:rFonts w:ascii="Arial" w:hAnsi="Arial" w:cs="Arial"/>
          <w:b/>
          <w:sz w:val="20"/>
          <w:szCs w:val="20"/>
          <w:lang w:val="es-BO"/>
        </w:rPr>
        <w:lastRenderedPageBreak/>
        <w:t>Con relación al objetivo específico 2</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 xml:space="preserve">El acceso al agua potable y saneamiento básico que ahora tiene una mayoría de la población de los Distritos, ha mejorado el entorno de las familias, beneficio que permanentemente se va ampliando debido a la implementación de nuevos proyectos de agua potable y saneamiento básico desde entidades públicas, las cuales han asumido como política pública esta necesidad. </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Una ausencia en este componente de los programas es que no se hizo evaluaciones de impacto ambiental lo que no permite conocer si estos sistemas están contaminado (y en qué grado) los suelos productivos del Distrito así como las napas freáticas.</w:t>
      </w:r>
    </w:p>
    <w:p w:rsidR="00B34DC1" w:rsidRDefault="00B34DC1" w:rsidP="00B34DC1">
      <w:pPr>
        <w:pStyle w:val="Sansinterligne"/>
        <w:jc w:val="both"/>
        <w:rPr>
          <w:rFonts w:ascii="Arial" w:hAnsi="Arial" w:cs="Arial"/>
          <w:sz w:val="20"/>
          <w:szCs w:val="20"/>
          <w:lang w:val="es-BO"/>
        </w:rPr>
      </w:pPr>
    </w:p>
    <w:p w:rsidR="00B34DC1" w:rsidRPr="00041E1C" w:rsidRDefault="00B34DC1" w:rsidP="00B34DC1">
      <w:pPr>
        <w:pStyle w:val="Sansinterligne"/>
        <w:jc w:val="both"/>
        <w:rPr>
          <w:rFonts w:ascii="Arial" w:hAnsi="Arial" w:cs="Arial"/>
          <w:b/>
          <w:sz w:val="20"/>
          <w:szCs w:val="20"/>
          <w:lang w:val="es-BO"/>
        </w:rPr>
      </w:pPr>
      <w:r w:rsidRPr="00041E1C">
        <w:rPr>
          <w:rFonts w:ascii="Arial" w:hAnsi="Arial" w:cs="Arial"/>
          <w:b/>
          <w:sz w:val="20"/>
          <w:szCs w:val="20"/>
          <w:lang w:val="es-BO"/>
        </w:rPr>
        <w:t>Con relación al objetivo específico 3</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Finalmente, el empoderamiento de los grupos de base</w:t>
      </w:r>
      <w:r w:rsidR="007024F2">
        <w:rPr>
          <w:rFonts w:ascii="Arial" w:hAnsi="Arial" w:cs="Arial"/>
          <w:sz w:val="20"/>
          <w:szCs w:val="20"/>
          <w:lang w:val="es-BO"/>
        </w:rPr>
        <w:t>,</w:t>
      </w:r>
      <w:r>
        <w:rPr>
          <w:rFonts w:ascii="Arial" w:hAnsi="Arial" w:cs="Arial"/>
          <w:sz w:val="20"/>
          <w:szCs w:val="20"/>
          <w:lang w:val="es-BO"/>
        </w:rPr>
        <w:t xml:space="preserve"> para ser parte de la gestión del desarrollo local es un derecho irreversible, es un proceso que empezó varios años atrás y sobre el cual todas</w:t>
      </w:r>
      <w:r w:rsidR="00CF0F91">
        <w:rPr>
          <w:rFonts w:ascii="Arial" w:hAnsi="Arial" w:cs="Arial"/>
          <w:sz w:val="20"/>
          <w:szCs w:val="20"/>
          <w:lang w:val="es-BO"/>
        </w:rPr>
        <w:t xml:space="preserve"> las instituciones de desarrollo</w:t>
      </w:r>
      <w:r>
        <w:rPr>
          <w:rFonts w:ascii="Arial" w:hAnsi="Arial" w:cs="Arial"/>
          <w:sz w:val="20"/>
          <w:szCs w:val="20"/>
          <w:lang w:val="es-BO"/>
        </w:rPr>
        <w:t xml:space="preserve"> aportan para su profundización y fortalecimiento.</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Los Gobiernos Locales van comprendiendo que las sinergias entre las entidades públicas y privadas permiten procesos de desarrollo integrales y con un uso racional de los recursos disponibles; asimismo los Gobiernos locales han asumido la necesidad de fortalecerse institucionalmente.</w:t>
      </w:r>
    </w:p>
    <w:p w:rsidR="008F50E6" w:rsidRDefault="008F50E6" w:rsidP="001E0B0F">
      <w:pPr>
        <w:pStyle w:val="Sansinterligne"/>
        <w:jc w:val="both"/>
        <w:rPr>
          <w:rFonts w:ascii="Arial" w:hAnsi="Arial" w:cs="Arial"/>
          <w:sz w:val="20"/>
          <w:szCs w:val="20"/>
          <w:lang w:val="es-BO"/>
        </w:rPr>
      </w:pPr>
    </w:p>
    <w:p w:rsidR="002D61CC" w:rsidRPr="00470D78" w:rsidRDefault="0026798F" w:rsidP="001E0B0F">
      <w:pPr>
        <w:pStyle w:val="Sansinterligne"/>
        <w:jc w:val="both"/>
        <w:rPr>
          <w:rFonts w:ascii="Arial" w:hAnsi="Arial" w:cs="Arial"/>
          <w:b/>
          <w:sz w:val="20"/>
          <w:szCs w:val="20"/>
          <w:lang w:val="es-BO"/>
        </w:rPr>
      </w:pPr>
      <w:r w:rsidRPr="00470D78">
        <w:rPr>
          <w:rFonts w:ascii="Arial" w:hAnsi="Arial" w:cs="Arial"/>
          <w:b/>
          <w:sz w:val="20"/>
          <w:szCs w:val="20"/>
          <w:lang w:val="es-BO"/>
        </w:rPr>
        <w:t>Temas transversales</w:t>
      </w:r>
    </w:p>
    <w:p w:rsidR="008E2045" w:rsidRDefault="008E2045" w:rsidP="001E0B0F">
      <w:pPr>
        <w:pStyle w:val="Sansinterligne"/>
        <w:jc w:val="both"/>
        <w:rPr>
          <w:rFonts w:ascii="Arial" w:hAnsi="Arial" w:cs="Arial"/>
          <w:sz w:val="20"/>
          <w:szCs w:val="20"/>
          <w:lang w:val="es-BO"/>
        </w:rPr>
      </w:pPr>
    </w:p>
    <w:p w:rsidR="008E2045" w:rsidRDefault="008E2045" w:rsidP="001E0B0F">
      <w:pPr>
        <w:pStyle w:val="Sansinterligne"/>
        <w:jc w:val="both"/>
        <w:rPr>
          <w:rFonts w:ascii="Arial" w:hAnsi="Arial" w:cs="Arial"/>
          <w:sz w:val="20"/>
          <w:szCs w:val="20"/>
          <w:lang w:val="es-BO"/>
        </w:rPr>
      </w:pPr>
      <w:r>
        <w:rPr>
          <w:rFonts w:ascii="Arial" w:hAnsi="Arial" w:cs="Arial"/>
          <w:sz w:val="20"/>
          <w:szCs w:val="20"/>
          <w:lang w:val="es-BO"/>
        </w:rPr>
        <w:t>En la propuesta general de Islas de Paz, expresada en el marco lógico que se utilizó para la formulación de los Programas Molino y el Programa de SMV, no hay ninguna mención a temas transversales a ser considerados.</w:t>
      </w:r>
    </w:p>
    <w:p w:rsidR="008E2045" w:rsidRDefault="008E2045" w:rsidP="001E0B0F">
      <w:pPr>
        <w:pStyle w:val="Sansinterligne"/>
        <w:jc w:val="both"/>
        <w:rPr>
          <w:rFonts w:ascii="Arial" w:hAnsi="Arial" w:cs="Arial"/>
          <w:sz w:val="20"/>
          <w:szCs w:val="20"/>
          <w:lang w:val="es-BO"/>
        </w:rPr>
      </w:pPr>
    </w:p>
    <w:p w:rsidR="0026798F" w:rsidRDefault="001B3397" w:rsidP="001E0B0F">
      <w:pPr>
        <w:pStyle w:val="Sansinterligne"/>
        <w:jc w:val="both"/>
        <w:rPr>
          <w:rFonts w:ascii="Arial" w:hAnsi="Arial" w:cs="Arial"/>
          <w:sz w:val="20"/>
          <w:szCs w:val="20"/>
          <w:lang w:val="es-BO"/>
        </w:rPr>
      </w:pPr>
      <w:r w:rsidRPr="00470D78">
        <w:rPr>
          <w:rFonts w:ascii="Arial" w:hAnsi="Arial" w:cs="Arial"/>
          <w:b/>
          <w:sz w:val="20"/>
          <w:szCs w:val="20"/>
          <w:lang w:val="es-BO"/>
        </w:rPr>
        <w:t>Enfoque de Género</w:t>
      </w:r>
      <w:r>
        <w:rPr>
          <w:rFonts w:ascii="Arial" w:hAnsi="Arial" w:cs="Arial"/>
          <w:sz w:val="20"/>
          <w:szCs w:val="20"/>
          <w:lang w:val="es-BO"/>
        </w:rPr>
        <w:t xml:space="preserve">. No estuvo presente en el diseño </w:t>
      </w:r>
      <w:r w:rsidR="004869A4">
        <w:rPr>
          <w:rFonts w:ascii="Arial" w:hAnsi="Arial" w:cs="Arial"/>
          <w:sz w:val="20"/>
          <w:szCs w:val="20"/>
          <w:lang w:val="es-BO"/>
        </w:rPr>
        <w:t xml:space="preserve">(los diagnósticos realizados no consideraron conocer la realidad en función a los roles productivos, reproductivos y relaciones de poder que se establecen entre hombres y mujeres), en la selección de los proyectos tampoco hubo reflexiones sobre los proyectos que podrían ampliar / disminuir las brechas de inequidad existentes entre hombres y mujeres), </w:t>
      </w:r>
      <w:r>
        <w:rPr>
          <w:rFonts w:ascii="Arial" w:hAnsi="Arial" w:cs="Arial"/>
          <w:sz w:val="20"/>
          <w:szCs w:val="20"/>
          <w:lang w:val="es-BO"/>
        </w:rPr>
        <w:t xml:space="preserve">tampoco en la fase de implementación del Programa </w:t>
      </w:r>
      <w:r w:rsidR="004869A4">
        <w:rPr>
          <w:rFonts w:ascii="Arial" w:hAnsi="Arial" w:cs="Arial"/>
          <w:sz w:val="20"/>
          <w:szCs w:val="20"/>
          <w:lang w:val="es-BO"/>
        </w:rPr>
        <w:t>(por ejemplo, metodologías, técnicas, estrategias de intervención que faciliten la participación de la mujer). E</w:t>
      </w:r>
      <w:r>
        <w:rPr>
          <w:rFonts w:ascii="Arial" w:hAnsi="Arial" w:cs="Arial"/>
          <w:sz w:val="20"/>
          <w:szCs w:val="20"/>
          <w:lang w:val="es-BO"/>
        </w:rPr>
        <w:t xml:space="preserve">n el caso del Distrito de SMV hubo un proyecto con mujeres que, no implica necesariamente, que </w:t>
      </w:r>
      <w:r w:rsidR="004869A4">
        <w:rPr>
          <w:rFonts w:ascii="Arial" w:hAnsi="Arial" w:cs="Arial"/>
          <w:sz w:val="20"/>
          <w:szCs w:val="20"/>
          <w:lang w:val="es-BO"/>
        </w:rPr>
        <w:t xml:space="preserve">haya sido desarrollado con </w:t>
      </w:r>
      <w:r>
        <w:rPr>
          <w:rFonts w:ascii="Arial" w:hAnsi="Arial" w:cs="Arial"/>
          <w:sz w:val="20"/>
          <w:szCs w:val="20"/>
          <w:lang w:val="es-BO"/>
        </w:rPr>
        <w:t xml:space="preserve">un enfoque de género. </w:t>
      </w:r>
      <w:r w:rsidR="004869A4">
        <w:rPr>
          <w:rFonts w:ascii="Arial" w:hAnsi="Arial" w:cs="Arial"/>
          <w:sz w:val="20"/>
          <w:szCs w:val="20"/>
          <w:lang w:val="es-BO"/>
        </w:rPr>
        <w:t xml:space="preserve">En el </w:t>
      </w:r>
      <w:r w:rsidR="00470D78">
        <w:rPr>
          <w:rFonts w:ascii="Arial" w:hAnsi="Arial" w:cs="Arial"/>
          <w:sz w:val="20"/>
          <w:szCs w:val="20"/>
          <w:lang w:val="es-BO"/>
        </w:rPr>
        <w:t>año</w:t>
      </w:r>
      <w:r w:rsidR="004869A4">
        <w:rPr>
          <w:rFonts w:ascii="Arial" w:hAnsi="Arial" w:cs="Arial"/>
          <w:sz w:val="20"/>
          <w:szCs w:val="20"/>
          <w:lang w:val="es-BO"/>
        </w:rPr>
        <w:t xml:space="preserve"> 2015, se hizo un Diagnostico </w:t>
      </w:r>
      <w:r w:rsidR="00470D78">
        <w:rPr>
          <w:rFonts w:ascii="Arial" w:hAnsi="Arial" w:cs="Arial"/>
          <w:sz w:val="20"/>
          <w:szCs w:val="20"/>
          <w:lang w:val="es-BO"/>
        </w:rPr>
        <w:t>de Desigualdades de Género y Medición de Impacto en el Distrito de SMV, que es un gran avance y otorga varios elementos teóricos y metodológicas para incorporar el enfoque de género en los programas futuros.</w:t>
      </w:r>
    </w:p>
    <w:p w:rsidR="00470D78" w:rsidRDefault="00470D78" w:rsidP="001E0B0F">
      <w:pPr>
        <w:pStyle w:val="Sansinterligne"/>
        <w:jc w:val="both"/>
        <w:rPr>
          <w:rFonts w:ascii="Arial" w:hAnsi="Arial" w:cs="Arial"/>
          <w:sz w:val="20"/>
          <w:szCs w:val="20"/>
          <w:lang w:val="es-BO"/>
        </w:rPr>
      </w:pPr>
    </w:p>
    <w:p w:rsidR="0026798F" w:rsidRDefault="00470D78" w:rsidP="001E0B0F">
      <w:pPr>
        <w:pStyle w:val="Sansinterligne"/>
        <w:jc w:val="both"/>
        <w:rPr>
          <w:rFonts w:ascii="Arial" w:hAnsi="Arial" w:cs="Arial"/>
          <w:sz w:val="20"/>
          <w:szCs w:val="20"/>
          <w:lang w:val="es-BO"/>
        </w:rPr>
      </w:pPr>
      <w:r w:rsidRPr="00470D78">
        <w:rPr>
          <w:rFonts w:ascii="Arial" w:hAnsi="Arial" w:cs="Arial"/>
          <w:b/>
          <w:sz w:val="20"/>
          <w:szCs w:val="20"/>
          <w:lang w:val="es-BO"/>
        </w:rPr>
        <w:t>Enfoque m</w:t>
      </w:r>
      <w:r w:rsidR="0026798F" w:rsidRPr="00470D78">
        <w:rPr>
          <w:rFonts w:ascii="Arial" w:hAnsi="Arial" w:cs="Arial"/>
          <w:b/>
          <w:sz w:val="20"/>
          <w:szCs w:val="20"/>
          <w:lang w:val="es-BO"/>
        </w:rPr>
        <w:t>edioambient</w:t>
      </w:r>
      <w:r w:rsidRPr="00470D78">
        <w:rPr>
          <w:rFonts w:ascii="Arial" w:hAnsi="Arial" w:cs="Arial"/>
          <w:b/>
          <w:sz w:val="20"/>
          <w:szCs w:val="20"/>
          <w:lang w:val="es-BO"/>
        </w:rPr>
        <w:t>al</w:t>
      </w:r>
      <w:r>
        <w:rPr>
          <w:rFonts w:ascii="Arial" w:hAnsi="Arial" w:cs="Arial"/>
          <w:sz w:val="20"/>
          <w:szCs w:val="20"/>
          <w:lang w:val="es-BO"/>
        </w:rPr>
        <w:t>. El marco estratégico de los Programas tuvo una actividad específica para la mejora del medio ambiente, concentrándose, como se vio, en temas de la ZEE/OT y en un trabajo puntual sobre gestión de residuos sólidos en Molino. Sin embargo, no tuvo un enfoque ambiental, en la medida en que no se evaluó el tipo de impactos que se pudieron generar (benéficos en unos casos, negativos en otros) con el impulso de la producción tecnifica de la granadilla, la ampliación de la frontera agrícola, el mejoramiento de los canales de riego, la construcción de sistemas de saneamiento básico con pozos sépticos y su impacto en la contaminación de suelos, agua y aire.</w:t>
      </w:r>
    </w:p>
    <w:p w:rsidR="006E15E8" w:rsidRDefault="006E15E8" w:rsidP="001E0B0F">
      <w:pPr>
        <w:pStyle w:val="Sansinterligne"/>
        <w:jc w:val="both"/>
        <w:rPr>
          <w:rFonts w:ascii="Arial" w:hAnsi="Arial" w:cs="Arial"/>
          <w:sz w:val="20"/>
          <w:szCs w:val="20"/>
          <w:lang w:val="es-BO"/>
        </w:rPr>
      </w:pPr>
    </w:p>
    <w:p w:rsidR="0026798F" w:rsidRDefault="0026798F" w:rsidP="001E0B0F">
      <w:pPr>
        <w:pStyle w:val="Sansinterligne"/>
        <w:jc w:val="both"/>
        <w:rPr>
          <w:rFonts w:ascii="Arial" w:hAnsi="Arial" w:cs="Arial"/>
          <w:sz w:val="20"/>
          <w:szCs w:val="20"/>
          <w:lang w:val="es-BO"/>
        </w:rPr>
      </w:pPr>
      <w:r w:rsidRPr="00470D78">
        <w:rPr>
          <w:rFonts w:ascii="Arial" w:hAnsi="Arial" w:cs="Arial"/>
          <w:b/>
          <w:sz w:val="20"/>
          <w:szCs w:val="20"/>
          <w:lang w:val="es-BO"/>
        </w:rPr>
        <w:t>Buen vivir</w:t>
      </w:r>
      <w:r w:rsidR="00470D78">
        <w:rPr>
          <w:rFonts w:ascii="Arial" w:hAnsi="Arial" w:cs="Arial"/>
          <w:sz w:val="20"/>
          <w:szCs w:val="20"/>
          <w:lang w:val="es-BO"/>
        </w:rPr>
        <w:t xml:space="preserve">. </w:t>
      </w:r>
      <w:r w:rsidR="000A4BC5">
        <w:rPr>
          <w:rFonts w:ascii="Arial" w:hAnsi="Arial" w:cs="Arial"/>
          <w:sz w:val="20"/>
          <w:szCs w:val="20"/>
          <w:lang w:val="es-BO"/>
        </w:rPr>
        <w:t>Un nuevo tema tran</w:t>
      </w:r>
      <w:r w:rsidR="00606857">
        <w:rPr>
          <w:rFonts w:ascii="Arial" w:hAnsi="Arial" w:cs="Arial"/>
          <w:sz w:val="20"/>
          <w:szCs w:val="20"/>
          <w:lang w:val="es-BO"/>
        </w:rPr>
        <w:t>s</w:t>
      </w:r>
      <w:r w:rsidR="000A4BC5">
        <w:rPr>
          <w:rFonts w:ascii="Arial" w:hAnsi="Arial" w:cs="Arial"/>
          <w:sz w:val="20"/>
          <w:szCs w:val="20"/>
          <w:lang w:val="es-BO"/>
        </w:rPr>
        <w:t>versal</w:t>
      </w:r>
      <w:r w:rsidR="007024F2">
        <w:rPr>
          <w:rFonts w:ascii="Arial" w:hAnsi="Arial" w:cs="Arial"/>
          <w:sz w:val="20"/>
          <w:szCs w:val="20"/>
          <w:lang w:val="es-BO"/>
        </w:rPr>
        <w:t>,</w:t>
      </w:r>
      <w:r w:rsidR="000A4BC5">
        <w:rPr>
          <w:rFonts w:ascii="Arial" w:hAnsi="Arial" w:cs="Arial"/>
          <w:sz w:val="20"/>
          <w:szCs w:val="20"/>
          <w:lang w:val="es-BO"/>
        </w:rPr>
        <w:t xml:space="preserve"> que fue discutido ya en el marco de los dos Programas</w:t>
      </w:r>
      <w:r w:rsidR="007024F2">
        <w:rPr>
          <w:rFonts w:ascii="Arial" w:hAnsi="Arial" w:cs="Arial"/>
          <w:sz w:val="20"/>
          <w:szCs w:val="20"/>
          <w:lang w:val="es-BO"/>
        </w:rPr>
        <w:t>,</w:t>
      </w:r>
      <w:r w:rsidR="000A4BC5">
        <w:rPr>
          <w:rFonts w:ascii="Arial" w:hAnsi="Arial" w:cs="Arial"/>
          <w:sz w:val="20"/>
          <w:szCs w:val="20"/>
          <w:lang w:val="es-BO"/>
        </w:rPr>
        <w:t xml:space="preserve"> tiene que ver con la complementariedad de los proyectos que, en suma, deberían llevar a mejorar las condiciones de vida de las familias, el “buen vivir”.  </w:t>
      </w:r>
      <w:r w:rsidR="00606857">
        <w:rPr>
          <w:rFonts w:ascii="Arial" w:hAnsi="Arial" w:cs="Arial"/>
          <w:sz w:val="20"/>
          <w:szCs w:val="20"/>
          <w:lang w:val="es-BO"/>
        </w:rPr>
        <w:t xml:space="preserve">En varias de las familias, que participaron de los Programas, se dio esta convergencia de factores positivos, es decir, un rubro productivo que supuso incrementos </w:t>
      </w:r>
      <w:r w:rsidR="00770CBA">
        <w:rPr>
          <w:rFonts w:ascii="Arial" w:hAnsi="Arial" w:cs="Arial"/>
          <w:sz w:val="20"/>
          <w:szCs w:val="20"/>
          <w:lang w:val="es-BO"/>
        </w:rPr>
        <w:t>significativos</w:t>
      </w:r>
      <w:r w:rsidR="00606857">
        <w:rPr>
          <w:rFonts w:ascii="Arial" w:hAnsi="Arial" w:cs="Arial"/>
          <w:sz w:val="20"/>
          <w:szCs w:val="20"/>
          <w:lang w:val="es-BO"/>
        </w:rPr>
        <w:t xml:space="preserve"> de ingresos, acceso a </w:t>
      </w:r>
      <w:r w:rsidR="00770CBA">
        <w:rPr>
          <w:rFonts w:ascii="Arial" w:hAnsi="Arial" w:cs="Arial"/>
          <w:sz w:val="20"/>
          <w:szCs w:val="20"/>
          <w:lang w:val="es-BO"/>
        </w:rPr>
        <w:t>servicios</w:t>
      </w:r>
      <w:r w:rsidR="00606857">
        <w:rPr>
          <w:rFonts w:ascii="Arial" w:hAnsi="Arial" w:cs="Arial"/>
          <w:sz w:val="20"/>
          <w:szCs w:val="20"/>
          <w:lang w:val="es-BO"/>
        </w:rPr>
        <w:t xml:space="preserve"> de agua potable y saneamiento </w:t>
      </w:r>
      <w:r w:rsidR="00770CBA">
        <w:rPr>
          <w:rFonts w:ascii="Arial" w:hAnsi="Arial" w:cs="Arial"/>
          <w:sz w:val="20"/>
          <w:szCs w:val="20"/>
          <w:lang w:val="es-BO"/>
        </w:rPr>
        <w:t>básico</w:t>
      </w:r>
      <w:r w:rsidR="00606857">
        <w:rPr>
          <w:rFonts w:ascii="Arial" w:hAnsi="Arial" w:cs="Arial"/>
          <w:sz w:val="20"/>
          <w:szCs w:val="20"/>
          <w:lang w:val="es-BO"/>
        </w:rPr>
        <w:t>, mejor posicionamiento dentro de su comunidad, por ejemplo, a partir de su rol de TC</w:t>
      </w:r>
      <w:r w:rsidR="00770CBA">
        <w:rPr>
          <w:rFonts w:ascii="Arial" w:hAnsi="Arial" w:cs="Arial"/>
          <w:sz w:val="20"/>
          <w:szCs w:val="20"/>
          <w:lang w:val="es-BO"/>
        </w:rPr>
        <w:t xml:space="preserve">, factores que mejoraron su calidad de vida. Este enfoque debería ser desarrollado </w:t>
      </w:r>
    </w:p>
    <w:p w:rsidR="0026798F" w:rsidRDefault="0026798F" w:rsidP="001E0B0F">
      <w:pPr>
        <w:pStyle w:val="Sansinterligne"/>
        <w:jc w:val="both"/>
        <w:rPr>
          <w:rFonts w:ascii="Arial" w:hAnsi="Arial" w:cs="Arial"/>
          <w:sz w:val="20"/>
          <w:szCs w:val="20"/>
          <w:lang w:val="es-BO"/>
        </w:rPr>
      </w:pPr>
    </w:p>
    <w:p w:rsidR="00C6304C" w:rsidRDefault="00C6304C" w:rsidP="001E0B0F">
      <w:pPr>
        <w:pStyle w:val="Sansinterligne"/>
        <w:jc w:val="both"/>
        <w:rPr>
          <w:rFonts w:ascii="Arial" w:hAnsi="Arial" w:cs="Arial"/>
          <w:sz w:val="20"/>
          <w:szCs w:val="20"/>
          <w:lang w:val="es-BO"/>
        </w:rPr>
      </w:pPr>
    </w:p>
    <w:p w:rsidR="00C6304C" w:rsidRDefault="00C6304C" w:rsidP="001E0B0F">
      <w:pPr>
        <w:pStyle w:val="Sansinterligne"/>
        <w:jc w:val="both"/>
        <w:rPr>
          <w:rFonts w:ascii="Arial" w:hAnsi="Arial" w:cs="Arial"/>
          <w:sz w:val="20"/>
          <w:szCs w:val="20"/>
          <w:lang w:val="es-BO"/>
        </w:rPr>
      </w:pPr>
    </w:p>
    <w:p w:rsidR="00542099" w:rsidRPr="00542099" w:rsidRDefault="00542099" w:rsidP="001E0B0F">
      <w:pPr>
        <w:pStyle w:val="Sansinterligne"/>
        <w:jc w:val="both"/>
        <w:rPr>
          <w:rFonts w:ascii="Arial" w:hAnsi="Arial" w:cs="Arial"/>
          <w:b/>
          <w:sz w:val="20"/>
          <w:szCs w:val="20"/>
          <w:lang w:val="es-BO"/>
        </w:rPr>
      </w:pPr>
      <w:r w:rsidRPr="00542099">
        <w:rPr>
          <w:rFonts w:ascii="Arial" w:hAnsi="Arial" w:cs="Arial"/>
          <w:b/>
          <w:sz w:val="20"/>
          <w:szCs w:val="20"/>
          <w:lang w:val="es-BO"/>
        </w:rPr>
        <w:lastRenderedPageBreak/>
        <w:t>Conclusiones</w:t>
      </w:r>
    </w:p>
    <w:p w:rsidR="00542099" w:rsidRDefault="00542099" w:rsidP="001E0B0F">
      <w:pPr>
        <w:pStyle w:val="Sansinterligne"/>
        <w:jc w:val="both"/>
        <w:rPr>
          <w:rFonts w:ascii="Arial" w:hAnsi="Arial" w:cs="Arial"/>
          <w:sz w:val="20"/>
          <w:szCs w:val="20"/>
          <w:lang w:val="es-BO"/>
        </w:rPr>
      </w:pPr>
    </w:p>
    <w:p w:rsidR="006E15E8" w:rsidRDefault="00770CBA" w:rsidP="00443B23">
      <w:pPr>
        <w:pStyle w:val="Sansinterligne"/>
        <w:jc w:val="both"/>
        <w:rPr>
          <w:rFonts w:ascii="Arial" w:hAnsi="Arial" w:cs="Arial"/>
          <w:sz w:val="20"/>
          <w:szCs w:val="20"/>
          <w:lang w:val="es-BO"/>
        </w:rPr>
      </w:pPr>
      <w:r>
        <w:rPr>
          <w:rFonts w:ascii="Arial" w:hAnsi="Arial" w:cs="Arial"/>
          <w:sz w:val="20"/>
          <w:szCs w:val="20"/>
          <w:lang w:val="es-BO"/>
        </w:rPr>
        <w:t>En general, se puede concluir que</w:t>
      </w:r>
      <w:r w:rsidR="00EC4DF4">
        <w:rPr>
          <w:rFonts w:ascii="Arial" w:hAnsi="Arial" w:cs="Arial"/>
          <w:sz w:val="20"/>
          <w:szCs w:val="20"/>
          <w:lang w:val="es-BO"/>
        </w:rPr>
        <w:t>, en</w:t>
      </w:r>
      <w:r>
        <w:rPr>
          <w:rFonts w:ascii="Arial" w:hAnsi="Arial" w:cs="Arial"/>
          <w:sz w:val="20"/>
          <w:szCs w:val="20"/>
          <w:lang w:val="es-BO"/>
        </w:rPr>
        <w:t xml:space="preserve"> ambos programas</w:t>
      </w:r>
      <w:r w:rsidR="00EC4DF4">
        <w:rPr>
          <w:rFonts w:ascii="Arial" w:hAnsi="Arial" w:cs="Arial"/>
          <w:sz w:val="20"/>
          <w:szCs w:val="20"/>
          <w:lang w:val="es-BO"/>
        </w:rPr>
        <w:t>,</w:t>
      </w:r>
      <w:r>
        <w:rPr>
          <w:rFonts w:ascii="Arial" w:hAnsi="Arial" w:cs="Arial"/>
          <w:sz w:val="20"/>
          <w:szCs w:val="20"/>
          <w:lang w:val="es-BO"/>
        </w:rPr>
        <w:t xml:space="preserve"> se logró </w:t>
      </w:r>
      <w:r w:rsidR="00EC4DF4">
        <w:rPr>
          <w:rFonts w:ascii="Arial" w:hAnsi="Arial" w:cs="Arial"/>
          <w:sz w:val="20"/>
          <w:szCs w:val="20"/>
          <w:lang w:val="es-BO"/>
        </w:rPr>
        <w:t xml:space="preserve">gran parte de </w:t>
      </w:r>
      <w:r>
        <w:rPr>
          <w:rFonts w:ascii="Arial" w:hAnsi="Arial" w:cs="Arial"/>
          <w:sz w:val="20"/>
          <w:szCs w:val="20"/>
          <w:lang w:val="es-BO"/>
        </w:rPr>
        <w:t xml:space="preserve">los resultados esperados </w:t>
      </w:r>
      <w:r w:rsidR="00EC4DF4">
        <w:rPr>
          <w:rFonts w:ascii="Arial" w:hAnsi="Arial" w:cs="Arial"/>
          <w:sz w:val="20"/>
          <w:szCs w:val="20"/>
          <w:lang w:val="es-BO"/>
        </w:rPr>
        <w:t xml:space="preserve">(eficacia) </w:t>
      </w:r>
      <w:r>
        <w:rPr>
          <w:rFonts w:ascii="Arial" w:hAnsi="Arial" w:cs="Arial"/>
          <w:sz w:val="20"/>
          <w:szCs w:val="20"/>
          <w:lang w:val="es-BO"/>
        </w:rPr>
        <w:t xml:space="preserve">y, consecuentemente, los objetivos específicos. A nivel de las familias, varias de ellas han modificado sus estrategias económicas a partir de los nuevos rubros </w:t>
      </w:r>
      <w:r w:rsidR="00EC4DF4">
        <w:rPr>
          <w:rFonts w:ascii="Arial" w:hAnsi="Arial" w:cs="Arial"/>
          <w:sz w:val="20"/>
          <w:szCs w:val="20"/>
          <w:lang w:val="es-BO"/>
        </w:rPr>
        <w:t>trabajados en los programas y otras familias han optado por mantener sus estrategias económicas anteriores, abandonando los rubros del Programa o dándoles una importancia marginal; de todas manera, todas cuentan con conocimientos sobre nuevas tecnologías. La propuesta de comercialización asociada</w:t>
      </w:r>
      <w:r w:rsidR="00EB51B2">
        <w:rPr>
          <w:rFonts w:ascii="Arial" w:hAnsi="Arial" w:cs="Arial"/>
          <w:sz w:val="20"/>
          <w:szCs w:val="20"/>
          <w:lang w:val="es-BO"/>
        </w:rPr>
        <w:t xml:space="preserve"> presenta dificultades, pero las entidades creadas para este fin continúan con el propósito de mantener este tipo de relación con el mercado</w:t>
      </w:r>
      <w:r w:rsidR="00B8603A">
        <w:rPr>
          <w:rFonts w:ascii="Arial" w:hAnsi="Arial" w:cs="Arial"/>
          <w:sz w:val="20"/>
          <w:szCs w:val="20"/>
          <w:lang w:val="es-BO"/>
        </w:rPr>
        <w:t xml:space="preserve"> para lograr mayores beneficios para los productores</w:t>
      </w:r>
      <w:r w:rsidR="00EB51B2">
        <w:rPr>
          <w:rFonts w:ascii="Arial" w:hAnsi="Arial" w:cs="Arial"/>
          <w:sz w:val="20"/>
          <w:szCs w:val="20"/>
          <w:lang w:val="es-BO"/>
        </w:rPr>
        <w:t xml:space="preserve">. </w:t>
      </w:r>
      <w:r w:rsidR="00EC4DF4">
        <w:rPr>
          <w:rFonts w:ascii="Arial" w:hAnsi="Arial" w:cs="Arial"/>
          <w:sz w:val="20"/>
          <w:szCs w:val="20"/>
          <w:lang w:val="es-BO"/>
        </w:rPr>
        <w:t xml:space="preserve">Todas las cadenas de valor sobre las que trabajo tienen y tendrán continuidad </w:t>
      </w:r>
      <w:r w:rsidR="00443B23">
        <w:rPr>
          <w:rFonts w:ascii="Arial" w:hAnsi="Arial" w:cs="Arial"/>
          <w:sz w:val="20"/>
          <w:szCs w:val="20"/>
          <w:lang w:val="es-BO"/>
        </w:rPr>
        <w:t xml:space="preserve">(como actividad y como beneficio) </w:t>
      </w:r>
      <w:r w:rsidR="00EC4DF4">
        <w:rPr>
          <w:rFonts w:ascii="Arial" w:hAnsi="Arial" w:cs="Arial"/>
          <w:sz w:val="20"/>
          <w:szCs w:val="20"/>
          <w:lang w:val="es-BO"/>
        </w:rPr>
        <w:t>debido a los grupos de productores que se han especializado en esos rubros y también porque las entidades públicas han asumido como política publica el impuso de tales rubros</w:t>
      </w:r>
      <w:r w:rsidR="00443B23">
        <w:rPr>
          <w:rFonts w:ascii="Arial" w:hAnsi="Arial" w:cs="Arial"/>
          <w:sz w:val="20"/>
          <w:szCs w:val="20"/>
          <w:lang w:val="es-BO"/>
        </w:rPr>
        <w:t xml:space="preserve"> (sostenibilidad). Además, en varios casos ya se ha registrado replicas que garantizan que estos rubros van desarrollando y ampliándose.  El </w:t>
      </w:r>
      <w:r>
        <w:rPr>
          <w:rFonts w:ascii="Arial" w:hAnsi="Arial" w:cs="Arial"/>
          <w:sz w:val="20"/>
          <w:szCs w:val="20"/>
          <w:lang w:val="es-BO"/>
        </w:rPr>
        <w:t>acceso a</w:t>
      </w:r>
      <w:r w:rsidR="00443B23">
        <w:rPr>
          <w:rFonts w:ascii="Arial" w:hAnsi="Arial" w:cs="Arial"/>
          <w:sz w:val="20"/>
          <w:szCs w:val="20"/>
          <w:lang w:val="es-BO"/>
        </w:rPr>
        <w:t>l</w:t>
      </w:r>
      <w:r>
        <w:rPr>
          <w:rFonts w:ascii="Arial" w:hAnsi="Arial" w:cs="Arial"/>
          <w:sz w:val="20"/>
          <w:szCs w:val="20"/>
          <w:lang w:val="es-BO"/>
        </w:rPr>
        <w:t xml:space="preserve"> agua potable y saneamiento básico</w:t>
      </w:r>
      <w:r w:rsidR="00443B23">
        <w:rPr>
          <w:rFonts w:ascii="Arial" w:hAnsi="Arial" w:cs="Arial"/>
          <w:sz w:val="20"/>
          <w:szCs w:val="20"/>
          <w:lang w:val="es-BO"/>
        </w:rPr>
        <w:t xml:space="preserve"> que ahora tiene una mayoría de la población de los Distritos, ha mejorado el entorno de las familias, beneficio que permanentemente se va ampliando debido a la implementación de nuevos proyectos de agua potable y saneamiento básico desde entidades públicas.  </w:t>
      </w:r>
      <w:r>
        <w:rPr>
          <w:rFonts w:ascii="Arial" w:hAnsi="Arial" w:cs="Arial"/>
          <w:sz w:val="20"/>
          <w:szCs w:val="20"/>
          <w:lang w:val="es-BO"/>
        </w:rPr>
        <w:t xml:space="preserve"> </w:t>
      </w:r>
      <w:r w:rsidR="00443B23">
        <w:rPr>
          <w:rFonts w:ascii="Arial" w:hAnsi="Arial" w:cs="Arial"/>
          <w:sz w:val="20"/>
          <w:szCs w:val="20"/>
          <w:lang w:val="es-BO"/>
        </w:rPr>
        <w:t>Finalmente, el empoderamiento de los grupos de base para ser parte de la gestión del desarrollo local es un derecho irreversible</w:t>
      </w:r>
      <w:r w:rsidR="002545EC">
        <w:rPr>
          <w:rFonts w:ascii="Arial" w:hAnsi="Arial" w:cs="Arial"/>
          <w:sz w:val="20"/>
          <w:szCs w:val="20"/>
          <w:lang w:val="es-BO"/>
        </w:rPr>
        <w:t xml:space="preserve"> y los Gobiernos Locales van comprendiendo que las sinergias entre las entidades públicas y privadas permiten procesos de desarrollo integrales y con un uso racional de los recursos disponibles; asimismo los Gobiernos locales han asumido la necesidad de fortalecerse institucionalmente.</w:t>
      </w:r>
    </w:p>
    <w:p w:rsidR="002D61CC" w:rsidRDefault="002D61CC" w:rsidP="001E0B0F">
      <w:pPr>
        <w:pStyle w:val="Sansinterligne"/>
        <w:jc w:val="both"/>
        <w:rPr>
          <w:rFonts w:ascii="Arial" w:hAnsi="Arial" w:cs="Arial"/>
          <w:sz w:val="20"/>
          <w:szCs w:val="20"/>
          <w:lang w:val="es-BO"/>
        </w:rPr>
      </w:pPr>
    </w:p>
    <w:p w:rsidR="00542099" w:rsidRPr="00542099" w:rsidRDefault="00542099" w:rsidP="001E0B0F">
      <w:pPr>
        <w:pStyle w:val="Sansinterligne"/>
        <w:jc w:val="both"/>
        <w:rPr>
          <w:rFonts w:ascii="Arial" w:hAnsi="Arial" w:cs="Arial"/>
          <w:b/>
          <w:sz w:val="20"/>
          <w:szCs w:val="20"/>
          <w:lang w:val="es-BO"/>
        </w:rPr>
      </w:pPr>
      <w:r w:rsidRPr="00542099">
        <w:rPr>
          <w:rFonts w:ascii="Arial" w:hAnsi="Arial" w:cs="Arial"/>
          <w:b/>
          <w:sz w:val="20"/>
          <w:szCs w:val="20"/>
          <w:lang w:val="es-BO"/>
        </w:rPr>
        <w:t>Recomendaciones</w:t>
      </w:r>
    </w:p>
    <w:p w:rsidR="00542099" w:rsidRDefault="00542099" w:rsidP="001E0B0F">
      <w:pPr>
        <w:pStyle w:val="Sansinterligne"/>
        <w:jc w:val="both"/>
        <w:rPr>
          <w:rFonts w:ascii="Arial" w:hAnsi="Arial" w:cs="Arial"/>
          <w:sz w:val="20"/>
          <w:szCs w:val="20"/>
          <w:lang w:val="es-BO"/>
        </w:rPr>
      </w:pPr>
    </w:p>
    <w:p w:rsidR="002D61CC" w:rsidRDefault="002545EC" w:rsidP="001E0B0F">
      <w:pPr>
        <w:pStyle w:val="Sansinterligne"/>
        <w:jc w:val="both"/>
        <w:rPr>
          <w:rFonts w:ascii="Arial" w:hAnsi="Arial" w:cs="Arial"/>
          <w:sz w:val="20"/>
          <w:szCs w:val="20"/>
          <w:lang w:val="es-BO"/>
        </w:rPr>
      </w:pPr>
      <w:r>
        <w:rPr>
          <w:rFonts w:ascii="Arial" w:hAnsi="Arial" w:cs="Arial"/>
          <w:sz w:val="20"/>
          <w:szCs w:val="20"/>
          <w:lang w:val="es-BO"/>
        </w:rPr>
        <w:t>Las principales recomendaciones para Progra</w:t>
      </w:r>
      <w:r w:rsidR="00C6304C">
        <w:rPr>
          <w:rFonts w:ascii="Arial" w:hAnsi="Arial" w:cs="Arial"/>
          <w:sz w:val="20"/>
          <w:szCs w:val="20"/>
          <w:lang w:val="es-BO"/>
        </w:rPr>
        <w:t>mas futuros están vinculadas a reforzar un conjunto de enfoques de los Programas: enfoque de cadenas, enfoque género, enfoque ambiental y de adaptación al cambio climático.  También existen algunas recomendaciones que buscan mejorar el desempeño institucional encargado de la implementación de los programas.</w:t>
      </w:r>
    </w:p>
    <w:p w:rsidR="002545EC" w:rsidRDefault="002545E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p>
    <w:p w:rsidR="002D61CC" w:rsidRDefault="002D61CC" w:rsidP="001E0B0F">
      <w:pPr>
        <w:jc w:val="both"/>
        <w:rPr>
          <w:rFonts w:ascii="Arial" w:hAnsi="Arial" w:cs="Arial"/>
          <w:sz w:val="20"/>
          <w:szCs w:val="20"/>
          <w:lang w:val="es-BO"/>
        </w:rPr>
      </w:pPr>
      <w:r>
        <w:rPr>
          <w:rFonts w:ascii="Arial" w:hAnsi="Arial" w:cs="Arial"/>
          <w:sz w:val="20"/>
          <w:szCs w:val="20"/>
          <w:lang w:val="es-BO"/>
        </w:rPr>
        <w:br w:type="page"/>
      </w:r>
    </w:p>
    <w:p w:rsidR="002D61CC" w:rsidRDefault="003712F2" w:rsidP="001E0B0F">
      <w:pPr>
        <w:pStyle w:val="Titre1"/>
        <w:jc w:val="both"/>
        <w:rPr>
          <w:lang w:val="es-BO"/>
        </w:rPr>
      </w:pPr>
      <w:bookmarkStart w:id="1" w:name="_Toc454910031"/>
      <w:r>
        <w:rPr>
          <w:lang w:val="es-BO"/>
        </w:rPr>
        <w:lastRenderedPageBreak/>
        <w:t>1</w:t>
      </w:r>
      <w:r>
        <w:rPr>
          <w:lang w:val="es-BO"/>
        </w:rPr>
        <w:tab/>
      </w:r>
      <w:r w:rsidR="002D61CC">
        <w:rPr>
          <w:lang w:val="es-BO"/>
        </w:rPr>
        <w:t>Contexto general de las áreas de intervención</w:t>
      </w:r>
      <w:bookmarkEnd w:id="1"/>
    </w:p>
    <w:p w:rsidR="002D61CC" w:rsidRDefault="002D61CC" w:rsidP="001E0B0F">
      <w:pPr>
        <w:pStyle w:val="Sansinterligne"/>
        <w:jc w:val="both"/>
        <w:rPr>
          <w:rFonts w:ascii="Arial" w:hAnsi="Arial" w:cs="Arial"/>
          <w:sz w:val="20"/>
          <w:szCs w:val="20"/>
          <w:lang w:val="es-BO"/>
        </w:rPr>
      </w:pPr>
    </w:p>
    <w:p w:rsidR="00797575" w:rsidRDefault="00797575" w:rsidP="001E0B0F">
      <w:pPr>
        <w:pStyle w:val="Sansinterligne"/>
        <w:jc w:val="both"/>
        <w:rPr>
          <w:rFonts w:ascii="Arial" w:hAnsi="Arial" w:cs="Arial"/>
          <w:sz w:val="20"/>
          <w:szCs w:val="20"/>
          <w:lang w:val="es-BO"/>
        </w:rPr>
      </w:pPr>
      <w:r>
        <w:rPr>
          <w:rFonts w:ascii="Arial" w:hAnsi="Arial" w:cs="Arial"/>
          <w:sz w:val="20"/>
          <w:szCs w:val="20"/>
          <w:lang w:val="es-BO"/>
        </w:rPr>
        <w:t>El presente punto pretende otorgar algunos elementos básicos para comprender la dinámica de la realidad política, institucional, social y económica de las áreas de intervención de los Programas de Islas de Paz.</w:t>
      </w:r>
    </w:p>
    <w:p w:rsidR="00797575" w:rsidRDefault="00797575" w:rsidP="001E0B0F">
      <w:pPr>
        <w:pStyle w:val="Sansinterligne"/>
        <w:jc w:val="both"/>
        <w:rPr>
          <w:rFonts w:ascii="Arial" w:hAnsi="Arial" w:cs="Arial"/>
          <w:sz w:val="20"/>
          <w:szCs w:val="20"/>
          <w:lang w:val="es-BO"/>
        </w:rPr>
      </w:pPr>
    </w:p>
    <w:p w:rsidR="00797575" w:rsidRPr="003770E8" w:rsidRDefault="00797575" w:rsidP="001E0B0F">
      <w:pPr>
        <w:pStyle w:val="Sansinterligne"/>
        <w:jc w:val="both"/>
        <w:rPr>
          <w:rFonts w:ascii="Arial" w:hAnsi="Arial" w:cs="Arial"/>
          <w:b/>
          <w:sz w:val="20"/>
          <w:szCs w:val="20"/>
          <w:lang w:val="es-BO"/>
        </w:rPr>
      </w:pPr>
      <w:r w:rsidRPr="003770E8">
        <w:rPr>
          <w:rFonts w:ascii="Arial" w:hAnsi="Arial" w:cs="Arial"/>
          <w:b/>
          <w:sz w:val="20"/>
          <w:szCs w:val="20"/>
          <w:lang w:val="es-BO"/>
        </w:rPr>
        <w:t>Aspectos políticos e institucionales</w:t>
      </w:r>
    </w:p>
    <w:p w:rsidR="00797575" w:rsidRDefault="00797575" w:rsidP="001E0B0F">
      <w:pPr>
        <w:pStyle w:val="Sansinterligne"/>
        <w:jc w:val="both"/>
        <w:rPr>
          <w:rFonts w:ascii="Arial" w:hAnsi="Arial" w:cs="Arial"/>
          <w:sz w:val="20"/>
          <w:szCs w:val="20"/>
          <w:lang w:val="es-BO"/>
        </w:rPr>
      </w:pPr>
    </w:p>
    <w:p w:rsidR="00797575" w:rsidRDefault="00797575" w:rsidP="001E0B0F">
      <w:pPr>
        <w:pStyle w:val="Sansinterligne"/>
        <w:jc w:val="both"/>
        <w:rPr>
          <w:rFonts w:ascii="Arial" w:hAnsi="Arial" w:cs="Arial"/>
          <w:sz w:val="20"/>
          <w:szCs w:val="20"/>
          <w:lang w:val="es-BO"/>
        </w:rPr>
      </w:pPr>
      <w:r>
        <w:rPr>
          <w:rFonts w:ascii="Arial" w:hAnsi="Arial" w:cs="Arial"/>
          <w:sz w:val="20"/>
          <w:szCs w:val="20"/>
          <w:lang w:val="es-BO"/>
        </w:rPr>
        <w:t xml:space="preserve">En la </w:t>
      </w:r>
      <w:r w:rsidR="003770E8">
        <w:rPr>
          <w:rFonts w:ascii="Arial" w:hAnsi="Arial" w:cs="Arial"/>
          <w:sz w:val="20"/>
          <w:szCs w:val="20"/>
          <w:lang w:val="es-BO"/>
        </w:rPr>
        <w:t>última</w:t>
      </w:r>
      <w:r>
        <w:rPr>
          <w:rFonts w:ascii="Arial" w:hAnsi="Arial" w:cs="Arial"/>
          <w:sz w:val="20"/>
          <w:szCs w:val="20"/>
          <w:lang w:val="es-BO"/>
        </w:rPr>
        <w:t xml:space="preserve"> década, se sucedieron dos gobiernos </w:t>
      </w:r>
      <w:r w:rsidR="00EA3DF8">
        <w:rPr>
          <w:rFonts w:ascii="Arial" w:hAnsi="Arial" w:cs="Arial"/>
          <w:sz w:val="20"/>
          <w:szCs w:val="20"/>
          <w:lang w:val="es-BO"/>
        </w:rPr>
        <w:t xml:space="preserve">que representaban corrientes políticas diferentes </w:t>
      </w:r>
      <w:r>
        <w:rPr>
          <w:rFonts w:ascii="Arial" w:hAnsi="Arial" w:cs="Arial"/>
          <w:sz w:val="20"/>
          <w:szCs w:val="20"/>
          <w:lang w:val="es-BO"/>
        </w:rPr>
        <w:t xml:space="preserve">(Alan </w:t>
      </w:r>
      <w:r w:rsidR="003770E8">
        <w:rPr>
          <w:rFonts w:ascii="Arial" w:hAnsi="Arial" w:cs="Arial"/>
          <w:sz w:val="20"/>
          <w:szCs w:val="20"/>
          <w:lang w:val="es-BO"/>
        </w:rPr>
        <w:t>García</w:t>
      </w:r>
      <w:r>
        <w:rPr>
          <w:rFonts w:ascii="Arial" w:hAnsi="Arial" w:cs="Arial"/>
          <w:sz w:val="20"/>
          <w:szCs w:val="20"/>
          <w:lang w:val="es-BO"/>
        </w:rPr>
        <w:t xml:space="preserve"> y </w:t>
      </w:r>
      <w:r w:rsidR="00252303">
        <w:rPr>
          <w:rFonts w:ascii="Arial" w:hAnsi="Arial" w:cs="Arial"/>
          <w:sz w:val="20"/>
          <w:szCs w:val="20"/>
          <w:lang w:val="es-BO"/>
        </w:rPr>
        <w:t xml:space="preserve">Ollanta </w:t>
      </w:r>
      <w:r>
        <w:rPr>
          <w:rFonts w:ascii="Arial" w:hAnsi="Arial" w:cs="Arial"/>
          <w:sz w:val="20"/>
          <w:szCs w:val="20"/>
          <w:lang w:val="es-BO"/>
        </w:rPr>
        <w:t>Humala)</w:t>
      </w:r>
      <w:r w:rsidR="00252303">
        <w:rPr>
          <w:rFonts w:ascii="Arial" w:hAnsi="Arial" w:cs="Arial"/>
          <w:sz w:val="20"/>
          <w:szCs w:val="20"/>
          <w:lang w:val="es-BO"/>
        </w:rPr>
        <w:t xml:space="preserve">; Gobiernos que mantuvieron </w:t>
      </w:r>
      <w:r>
        <w:rPr>
          <w:rFonts w:ascii="Arial" w:hAnsi="Arial" w:cs="Arial"/>
          <w:sz w:val="20"/>
          <w:szCs w:val="20"/>
          <w:lang w:val="es-BO"/>
        </w:rPr>
        <w:t>el modelo</w:t>
      </w:r>
      <w:r w:rsidR="00EA3DF8">
        <w:rPr>
          <w:rFonts w:ascii="Arial" w:hAnsi="Arial" w:cs="Arial"/>
          <w:sz w:val="20"/>
          <w:szCs w:val="20"/>
          <w:lang w:val="es-BO"/>
        </w:rPr>
        <w:t xml:space="preserve"> de desarrollo</w:t>
      </w:r>
      <w:r>
        <w:rPr>
          <w:rFonts w:ascii="Arial" w:hAnsi="Arial" w:cs="Arial"/>
          <w:sz w:val="20"/>
          <w:szCs w:val="20"/>
          <w:lang w:val="es-BO"/>
        </w:rPr>
        <w:t xml:space="preserve"> económico del </w:t>
      </w:r>
      <w:r w:rsidR="003770E8">
        <w:rPr>
          <w:rFonts w:ascii="Arial" w:hAnsi="Arial" w:cs="Arial"/>
          <w:sz w:val="20"/>
          <w:szCs w:val="20"/>
          <w:lang w:val="es-BO"/>
        </w:rPr>
        <w:t>Perú</w:t>
      </w:r>
      <w:r w:rsidR="003271B1">
        <w:rPr>
          <w:rFonts w:ascii="Arial" w:hAnsi="Arial" w:cs="Arial"/>
          <w:sz w:val="20"/>
          <w:szCs w:val="20"/>
          <w:lang w:val="es-BO"/>
        </w:rPr>
        <w:t xml:space="preserve">; así como todo el sistema de programas sociales (Juntos, Cuna Mas, Pensión 65, </w:t>
      </w:r>
      <w:proofErr w:type="spellStart"/>
      <w:r w:rsidR="003271B1">
        <w:rPr>
          <w:rFonts w:ascii="Arial" w:hAnsi="Arial" w:cs="Arial"/>
          <w:sz w:val="20"/>
          <w:szCs w:val="20"/>
          <w:lang w:val="es-BO"/>
        </w:rPr>
        <w:t>Qali</w:t>
      </w:r>
      <w:proofErr w:type="spellEnd"/>
      <w:r w:rsidR="003271B1">
        <w:rPr>
          <w:rFonts w:ascii="Arial" w:hAnsi="Arial" w:cs="Arial"/>
          <w:sz w:val="20"/>
          <w:szCs w:val="20"/>
          <w:lang w:val="es-BO"/>
        </w:rPr>
        <w:t xml:space="preserve"> </w:t>
      </w:r>
      <w:proofErr w:type="spellStart"/>
      <w:r w:rsidR="003271B1">
        <w:rPr>
          <w:rFonts w:ascii="Arial" w:hAnsi="Arial" w:cs="Arial"/>
          <w:sz w:val="20"/>
          <w:szCs w:val="20"/>
          <w:lang w:val="es-BO"/>
        </w:rPr>
        <w:t>Warma</w:t>
      </w:r>
      <w:proofErr w:type="spellEnd"/>
      <w:r w:rsidR="003271B1">
        <w:rPr>
          <w:rFonts w:ascii="Arial" w:hAnsi="Arial" w:cs="Arial"/>
          <w:sz w:val="20"/>
          <w:szCs w:val="20"/>
          <w:lang w:val="es-BO"/>
        </w:rPr>
        <w:t xml:space="preserve">. </w:t>
      </w:r>
      <w:r w:rsidR="00252303">
        <w:rPr>
          <w:rFonts w:ascii="Arial" w:hAnsi="Arial" w:cs="Arial"/>
          <w:sz w:val="20"/>
          <w:szCs w:val="20"/>
          <w:lang w:val="es-BO"/>
        </w:rPr>
        <w:t xml:space="preserve">En </w:t>
      </w:r>
      <w:r w:rsidR="003271B1">
        <w:rPr>
          <w:rFonts w:ascii="Arial" w:hAnsi="Arial" w:cs="Arial"/>
          <w:sz w:val="20"/>
          <w:szCs w:val="20"/>
          <w:lang w:val="es-BO"/>
        </w:rPr>
        <w:t xml:space="preserve">enero del 2015, hubo cambios a nivel de los Presidentes de los </w:t>
      </w:r>
      <w:r w:rsidR="00CC70B5">
        <w:rPr>
          <w:rFonts w:ascii="Arial" w:hAnsi="Arial" w:cs="Arial"/>
          <w:sz w:val="20"/>
          <w:szCs w:val="20"/>
          <w:lang w:val="es-BO"/>
        </w:rPr>
        <w:t>Departamento</w:t>
      </w:r>
      <w:r w:rsidR="003271B1">
        <w:rPr>
          <w:rFonts w:ascii="Arial" w:hAnsi="Arial" w:cs="Arial"/>
          <w:sz w:val="20"/>
          <w:szCs w:val="20"/>
          <w:lang w:val="es-BO"/>
        </w:rPr>
        <w:t>, así como de los diferentes Alcaldes.</w:t>
      </w:r>
    </w:p>
    <w:p w:rsidR="003271B1" w:rsidRDefault="003271B1" w:rsidP="001E0B0F">
      <w:pPr>
        <w:pStyle w:val="Sansinterligne"/>
        <w:jc w:val="both"/>
        <w:rPr>
          <w:rFonts w:ascii="Arial" w:hAnsi="Arial" w:cs="Arial"/>
          <w:sz w:val="20"/>
          <w:szCs w:val="20"/>
          <w:lang w:val="es-BO"/>
        </w:rPr>
      </w:pPr>
    </w:p>
    <w:p w:rsidR="00BD248A" w:rsidRDefault="00BD248A" w:rsidP="001E0B0F">
      <w:pPr>
        <w:pStyle w:val="Sansinterligne"/>
        <w:jc w:val="both"/>
        <w:rPr>
          <w:rFonts w:ascii="Arial" w:hAnsi="Arial" w:cs="Arial"/>
          <w:sz w:val="20"/>
          <w:szCs w:val="20"/>
          <w:lang w:val="es-BO"/>
        </w:rPr>
      </w:pPr>
      <w:r>
        <w:rPr>
          <w:rFonts w:ascii="Arial" w:hAnsi="Arial" w:cs="Arial"/>
          <w:sz w:val="20"/>
          <w:szCs w:val="20"/>
          <w:lang w:val="es-BO"/>
        </w:rPr>
        <w:t>Durante el periodo de implementación del Programa se dieron tres elecciones</w:t>
      </w:r>
      <w:r>
        <w:rPr>
          <w:rStyle w:val="Appelnotedebasdep"/>
          <w:rFonts w:ascii="Arial" w:hAnsi="Arial" w:cs="Arial"/>
          <w:sz w:val="20"/>
          <w:szCs w:val="20"/>
          <w:lang w:val="es-BO"/>
        </w:rPr>
        <w:footnoteReference w:id="1"/>
      </w:r>
      <w:r>
        <w:rPr>
          <w:rFonts w:ascii="Arial" w:hAnsi="Arial" w:cs="Arial"/>
          <w:sz w:val="20"/>
          <w:szCs w:val="20"/>
          <w:lang w:val="es-BO"/>
        </w:rPr>
        <w:t xml:space="preserve"> para los cargos de Presidente de la Región de </w:t>
      </w:r>
      <w:proofErr w:type="spellStart"/>
      <w:r>
        <w:rPr>
          <w:rFonts w:ascii="Arial" w:hAnsi="Arial" w:cs="Arial"/>
          <w:sz w:val="20"/>
          <w:szCs w:val="20"/>
          <w:lang w:val="es-BO"/>
        </w:rPr>
        <w:t>Huanuco</w:t>
      </w:r>
      <w:proofErr w:type="spellEnd"/>
      <w:r>
        <w:rPr>
          <w:rFonts w:ascii="Arial" w:hAnsi="Arial" w:cs="Arial"/>
          <w:sz w:val="20"/>
          <w:szCs w:val="20"/>
          <w:lang w:val="es-BO"/>
        </w:rPr>
        <w:t>, así como para todos los alcaldes Provinciales y Distritales; lo que significo trabajar con autoridades diferentes y, en muchos casos, con políticas diferentes.</w:t>
      </w:r>
    </w:p>
    <w:p w:rsidR="00BD248A" w:rsidRDefault="00BD248A" w:rsidP="001E0B0F">
      <w:pPr>
        <w:pStyle w:val="Sansinterligne"/>
        <w:jc w:val="both"/>
        <w:rPr>
          <w:rFonts w:ascii="Arial" w:hAnsi="Arial" w:cs="Arial"/>
          <w:sz w:val="20"/>
          <w:szCs w:val="20"/>
          <w:lang w:val="es-BO"/>
        </w:rPr>
      </w:pPr>
    </w:p>
    <w:p w:rsidR="00BD248A" w:rsidRDefault="00BD248A" w:rsidP="001E0B0F">
      <w:pPr>
        <w:pStyle w:val="Sansinterligne"/>
        <w:jc w:val="both"/>
        <w:rPr>
          <w:rFonts w:ascii="Arial" w:hAnsi="Arial" w:cs="Arial"/>
          <w:sz w:val="20"/>
          <w:szCs w:val="20"/>
          <w:lang w:val="es-BO"/>
        </w:rPr>
      </w:pPr>
      <w:r>
        <w:rPr>
          <w:rFonts w:ascii="Arial" w:hAnsi="Arial" w:cs="Arial"/>
          <w:sz w:val="20"/>
          <w:szCs w:val="20"/>
          <w:lang w:val="es-BO"/>
        </w:rPr>
        <w:t>En el caso del Molino, los dos últimos Alcaldes de la Municipalidad tuvieron una política pro actividad para trabajar con el Programa, asumiendo y apropiándose da varias de las propuestas. Situación diferente con las autoridades del Municipio de SMV, donde hubo una menor voluntad política para llevar adelante procesos concertados de desarrollo.</w:t>
      </w:r>
    </w:p>
    <w:p w:rsidR="00797575" w:rsidRDefault="00797575" w:rsidP="001E0B0F">
      <w:pPr>
        <w:pStyle w:val="Sansinterligne"/>
        <w:jc w:val="both"/>
        <w:rPr>
          <w:rFonts w:ascii="Arial" w:hAnsi="Arial" w:cs="Arial"/>
          <w:sz w:val="20"/>
          <w:szCs w:val="20"/>
          <w:lang w:val="es-BO"/>
        </w:rPr>
      </w:pPr>
    </w:p>
    <w:p w:rsidR="008C0F52" w:rsidRPr="003770E8" w:rsidRDefault="008C0F52" w:rsidP="001E0B0F">
      <w:pPr>
        <w:pStyle w:val="Sansinterligne"/>
        <w:jc w:val="both"/>
        <w:rPr>
          <w:rFonts w:ascii="Arial" w:hAnsi="Arial" w:cs="Arial"/>
          <w:b/>
          <w:sz w:val="20"/>
          <w:szCs w:val="20"/>
          <w:lang w:val="es-BO"/>
        </w:rPr>
      </w:pPr>
      <w:r w:rsidRPr="003770E8">
        <w:rPr>
          <w:rFonts w:ascii="Arial" w:hAnsi="Arial" w:cs="Arial"/>
          <w:b/>
          <w:sz w:val="20"/>
          <w:szCs w:val="20"/>
          <w:lang w:val="es-BO"/>
        </w:rPr>
        <w:t>Aspectos sociales</w:t>
      </w:r>
    </w:p>
    <w:p w:rsidR="008C0F52" w:rsidRDefault="008C0F52" w:rsidP="001E0B0F">
      <w:pPr>
        <w:pStyle w:val="Sansinterligne"/>
        <w:jc w:val="both"/>
        <w:rPr>
          <w:rFonts w:ascii="Arial" w:hAnsi="Arial" w:cs="Arial"/>
          <w:sz w:val="20"/>
          <w:szCs w:val="20"/>
          <w:lang w:val="es-BO"/>
        </w:rPr>
      </w:pPr>
    </w:p>
    <w:p w:rsidR="00773267" w:rsidRDefault="0010751C" w:rsidP="001E0B0F">
      <w:pPr>
        <w:pStyle w:val="Sansinterligne"/>
        <w:jc w:val="both"/>
        <w:rPr>
          <w:rFonts w:ascii="Arial" w:hAnsi="Arial" w:cs="Arial"/>
          <w:sz w:val="20"/>
          <w:szCs w:val="20"/>
          <w:lang w:val="es-BO"/>
        </w:rPr>
      </w:pPr>
      <w:r>
        <w:rPr>
          <w:rFonts w:ascii="Arial" w:hAnsi="Arial" w:cs="Arial"/>
          <w:sz w:val="20"/>
          <w:szCs w:val="20"/>
          <w:lang w:val="es-BO"/>
        </w:rPr>
        <w:t xml:space="preserve">De acuerdo a los principales indicadores </w:t>
      </w:r>
      <w:r w:rsidR="009A16AD">
        <w:rPr>
          <w:rFonts w:ascii="Arial" w:hAnsi="Arial" w:cs="Arial"/>
          <w:sz w:val="20"/>
          <w:szCs w:val="20"/>
          <w:lang w:val="es-BO"/>
        </w:rPr>
        <w:t xml:space="preserve">oficiales </w:t>
      </w:r>
      <w:r>
        <w:rPr>
          <w:rFonts w:ascii="Arial" w:hAnsi="Arial" w:cs="Arial"/>
          <w:sz w:val="20"/>
          <w:szCs w:val="20"/>
          <w:lang w:val="es-BO"/>
        </w:rPr>
        <w:t xml:space="preserve">del </w:t>
      </w:r>
      <w:r w:rsidR="009A16AD">
        <w:rPr>
          <w:rFonts w:ascii="Arial" w:hAnsi="Arial" w:cs="Arial"/>
          <w:sz w:val="20"/>
          <w:szCs w:val="20"/>
          <w:lang w:val="es-BO"/>
        </w:rPr>
        <w:t>Perú</w:t>
      </w:r>
      <w:r>
        <w:rPr>
          <w:rFonts w:ascii="Arial" w:hAnsi="Arial" w:cs="Arial"/>
          <w:sz w:val="20"/>
          <w:szCs w:val="20"/>
          <w:lang w:val="es-BO"/>
        </w:rPr>
        <w:t>,</w:t>
      </w:r>
      <w:r w:rsidR="00773267">
        <w:rPr>
          <w:rFonts w:ascii="Arial" w:hAnsi="Arial" w:cs="Arial"/>
          <w:sz w:val="20"/>
          <w:szCs w:val="20"/>
          <w:lang w:val="es-BO"/>
        </w:rPr>
        <w:t xml:space="preserve"> entre el </w:t>
      </w:r>
      <w:r w:rsidR="00631481">
        <w:rPr>
          <w:rFonts w:ascii="Arial" w:hAnsi="Arial" w:cs="Arial"/>
          <w:sz w:val="20"/>
          <w:szCs w:val="20"/>
          <w:lang w:val="es-BO"/>
        </w:rPr>
        <w:t>año</w:t>
      </w:r>
      <w:r w:rsidR="00773267">
        <w:rPr>
          <w:rFonts w:ascii="Arial" w:hAnsi="Arial" w:cs="Arial"/>
          <w:sz w:val="20"/>
          <w:szCs w:val="20"/>
          <w:lang w:val="es-BO"/>
        </w:rPr>
        <w:t xml:space="preserve"> 2009 y el </w:t>
      </w:r>
      <w:r w:rsidR="00631481">
        <w:rPr>
          <w:rFonts w:ascii="Arial" w:hAnsi="Arial" w:cs="Arial"/>
          <w:sz w:val="20"/>
          <w:szCs w:val="20"/>
          <w:lang w:val="es-BO"/>
        </w:rPr>
        <w:t>año</w:t>
      </w:r>
      <w:r w:rsidR="00773267">
        <w:rPr>
          <w:rFonts w:ascii="Arial" w:hAnsi="Arial" w:cs="Arial"/>
          <w:sz w:val="20"/>
          <w:szCs w:val="20"/>
          <w:lang w:val="es-BO"/>
        </w:rPr>
        <w:t xml:space="preserve"> 2013, ha mejorado porque se ha logrado disminuir el porcentaje de hogares </w:t>
      </w:r>
      <w:r w:rsidR="00631481">
        <w:rPr>
          <w:rFonts w:ascii="Arial" w:hAnsi="Arial" w:cs="Arial"/>
          <w:sz w:val="20"/>
          <w:szCs w:val="20"/>
          <w:lang w:val="es-BO"/>
        </w:rPr>
        <w:t>pobres</w:t>
      </w:r>
      <w:r w:rsidR="00773267">
        <w:rPr>
          <w:rFonts w:ascii="Arial" w:hAnsi="Arial" w:cs="Arial"/>
          <w:sz w:val="20"/>
          <w:szCs w:val="20"/>
          <w:lang w:val="es-BO"/>
        </w:rPr>
        <w:t xml:space="preserve"> y la </w:t>
      </w:r>
      <w:r w:rsidR="00631481">
        <w:rPr>
          <w:rFonts w:ascii="Arial" w:hAnsi="Arial" w:cs="Arial"/>
          <w:sz w:val="20"/>
          <w:szCs w:val="20"/>
          <w:lang w:val="es-BO"/>
        </w:rPr>
        <w:t>desnutrición</w:t>
      </w:r>
      <w:r w:rsidR="00773267">
        <w:rPr>
          <w:rFonts w:ascii="Arial" w:hAnsi="Arial" w:cs="Arial"/>
          <w:sz w:val="20"/>
          <w:szCs w:val="20"/>
          <w:lang w:val="es-BO"/>
        </w:rPr>
        <w:t xml:space="preserve"> crónica en </w:t>
      </w:r>
      <w:r w:rsidR="00631481">
        <w:rPr>
          <w:rFonts w:ascii="Arial" w:hAnsi="Arial" w:cs="Arial"/>
          <w:sz w:val="20"/>
          <w:szCs w:val="20"/>
          <w:lang w:val="es-BO"/>
        </w:rPr>
        <w:t>niños</w:t>
      </w:r>
      <w:r w:rsidR="00773267">
        <w:rPr>
          <w:rFonts w:ascii="Arial" w:hAnsi="Arial" w:cs="Arial"/>
          <w:sz w:val="20"/>
          <w:szCs w:val="20"/>
          <w:lang w:val="es-BO"/>
        </w:rPr>
        <w:t xml:space="preserve"> menores de cinco </w:t>
      </w:r>
      <w:r w:rsidR="00631481">
        <w:rPr>
          <w:rFonts w:ascii="Arial" w:hAnsi="Arial" w:cs="Arial"/>
          <w:sz w:val="20"/>
          <w:szCs w:val="20"/>
          <w:lang w:val="es-BO"/>
        </w:rPr>
        <w:t>años</w:t>
      </w:r>
      <w:r w:rsidR="00773267">
        <w:rPr>
          <w:rFonts w:ascii="Arial" w:hAnsi="Arial" w:cs="Arial"/>
          <w:sz w:val="20"/>
          <w:szCs w:val="20"/>
          <w:lang w:val="es-BO"/>
        </w:rPr>
        <w:t xml:space="preserve">.  Por otro parte, ha mejorado notablemente el acceso a la </w:t>
      </w:r>
      <w:r w:rsidR="00631481">
        <w:rPr>
          <w:rFonts w:ascii="Arial" w:hAnsi="Arial" w:cs="Arial"/>
          <w:sz w:val="20"/>
          <w:szCs w:val="20"/>
          <w:lang w:val="es-BO"/>
        </w:rPr>
        <w:t>energía</w:t>
      </w:r>
      <w:r w:rsidR="00773267">
        <w:rPr>
          <w:rFonts w:ascii="Arial" w:hAnsi="Arial" w:cs="Arial"/>
          <w:sz w:val="20"/>
          <w:szCs w:val="20"/>
          <w:lang w:val="es-BO"/>
        </w:rPr>
        <w:t xml:space="preserve"> electica, agua por red </w:t>
      </w:r>
      <w:r w:rsidR="00631481">
        <w:rPr>
          <w:rFonts w:ascii="Arial" w:hAnsi="Arial" w:cs="Arial"/>
          <w:sz w:val="20"/>
          <w:szCs w:val="20"/>
          <w:lang w:val="es-BO"/>
        </w:rPr>
        <w:t>pública</w:t>
      </w:r>
      <w:r w:rsidR="00773267">
        <w:rPr>
          <w:rFonts w:ascii="Arial" w:hAnsi="Arial" w:cs="Arial"/>
          <w:sz w:val="20"/>
          <w:szCs w:val="20"/>
          <w:lang w:val="es-BO"/>
        </w:rPr>
        <w:t xml:space="preserve"> y a servicios </w:t>
      </w:r>
      <w:r w:rsidR="00631481">
        <w:rPr>
          <w:rFonts w:ascii="Arial" w:hAnsi="Arial" w:cs="Arial"/>
          <w:sz w:val="20"/>
          <w:szCs w:val="20"/>
          <w:lang w:val="es-BO"/>
        </w:rPr>
        <w:t>higiénicos</w:t>
      </w:r>
      <w:r w:rsidR="00631481">
        <w:rPr>
          <w:rStyle w:val="Appelnotedebasdep"/>
          <w:rFonts w:ascii="Arial" w:hAnsi="Arial" w:cs="Arial"/>
          <w:sz w:val="20"/>
          <w:szCs w:val="20"/>
          <w:lang w:val="es-BO"/>
        </w:rPr>
        <w:footnoteReference w:id="2"/>
      </w:r>
      <w:r w:rsidR="00631481">
        <w:rPr>
          <w:rFonts w:ascii="Arial" w:hAnsi="Arial" w:cs="Arial"/>
          <w:sz w:val="20"/>
          <w:szCs w:val="20"/>
          <w:lang w:val="es-BO"/>
        </w:rPr>
        <w:t xml:space="preserve"> (INEI.2015)</w:t>
      </w:r>
      <w:r w:rsidR="00773267">
        <w:rPr>
          <w:rFonts w:ascii="Arial" w:hAnsi="Arial" w:cs="Arial"/>
          <w:sz w:val="20"/>
          <w:szCs w:val="20"/>
          <w:lang w:val="es-BO"/>
        </w:rPr>
        <w:t>.</w:t>
      </w:r>
    </w:p>
    <w:p w:rsidR="00773267" w:rsidRDefault="00773267" w:rsidP="001E0B0F">
      <w:pPr>
        <w:pStyle w:val="Sansinterligne"/>
        <w:jc w:val="both"/>
        <w:rPr>
          <w:rFonts w:ascii="Arial" w:hAnsi="Arial" w:cs="Arial"/>
          <w:sz w:val="20"/>
          <w:szCs w:val="20"/>
          <w:lang w:val="es-BO"/>
        </w:rPr>
      </w:pPr>
    </w:p>
    <w:p w:rsidR="0064599A" w:rsidRDefault="00773267" w:rsidP="001E0B0F">
      <w:pPr>
        <w:pStyle w:val="Sansinterligne"/>
        <w:jc w:val="both"/>
        <w:rPr>
          <w:rFonts w:ascii="Arial" w:hAnsi="Arial" w:cs="Arial"/>
          <w:sz w:val="20"/>
          <w:szCs w:val="20"/>
          <w:lang w:val="es-BO"/>
        </w:rPr>
      </w:pPr>
      <w:r>
        <w:rPr>
          <w:rFonts w:ascii="Arial" w:hAnsi="Arial" w:cs="Arial"/>
          <w:sz w:val="20"/>
          <w:szCs w:val="20"/>
          <w:lang w:val="es-BO"/>
        </w:rPr>
        <w:t xml:space="preserve">El Departamento de </w:t>
      </w:r>
      <w:proofErr w:type="spellStart"/>
      <w:r>
        <w:rPr>
          <w:rFonts w:ascii="Arial" w:hAnsi="Arial" w:cs="Arial"/>
          <w:sz w:val="20"/>
          <w:szCs w:val="20"/>
          <w:lang w:val="es-BO"/>
        </w:rPr>
        <w:t>Huanuco</w:t>
      </w:r>
      <w:proofErr w:type="spellEnd"/>
      <w:r>
        <w:rPr>
          <w:rFonts w:ascii="Arial" w:hAnsi="Arial" w:cs="Arial"/>
          <w:sz w:val="20"/>
          <w:szCs w:val="20"/>
          <w:lang w:val="es-BO"/>
        </w:rPr>
        <w:t xml:space="preserve"> también muestra mejora en sus principales indicadores</w:t>
      </w:r>
      <w:r w:rsidR="00631481">
        <w:rPr>
          <w:rFonts w:ascii="Arial" w:hAnsi="Arial" w:cs="Arial"/>
          <w:sz w:val="20"/>
          <w:szCs w:val="20"/>
          <w:lang w:val="es-BO"/>
        </w:rPr>
        <w:t xml:space="preserve"> </w:t>
      </w:r>
      <w:r w:rsidR="0064599A">
        <w:rPr>
          <w:rFonts w:ascii="Arial" w:hAnsi="Arial" w:cs="Arial"/>
          <w:sz w:val="20"/>
          <w:szCs w:val="20"/>
          <w:lang w:val="es-BO"/>
        </w:rPr>
        <w:t>sobre todo relacionados con el acceso a los servicios básicos de agua potable, energía eléctrica y sistemas de desagüe</w:t>
      </w:r>
      <w:r w:rsidR="0064599A">
        <w:rPr>
          <w:rStyle w:val="Appelnotedebasdep"/>
          <w:rFonts w:ascii="Arial" w:hAnsi="Arial" w:cs="Arial"/>
          <w:sz w:val="20"/>
          <w:szCs w:val="20"/>
          <w:lang w:val="es-BO"/>
        </w:rPr>
        <w:footnoteReference w:id="3"/>
      </w:r>
      <w:r w:rsidR="0064599A">
        <w:rPr>
          <w:rFonts w:ascii="Arial" w:hAnsi="Arial" w:cs="Arial"/>
          <w:sz w:val="20"/>
          <w:szCs w:val="20"/>
          <w:lang w:val="es-BO"/>
        </w:rPr>
        <w:t>.</w:t>
      </w:r>
    </w:p>
    <w:p w:rsidR="0064599A" w:rsidRDefault="0064599A" w:rsidP="001E0B0F">
      <w:pPr>
        <w:pStyle w:val="Sansinterligne"/>
        <w:jc w:val="both"/>
        <w:rPr>
          <w:rFonts w:ascii="Arial" w:hAnsi="Arial" w:cs="Arial"/>
          <w:sz w:val="20"/>
          <w:szCs w:val="20"/>
          <w:lang w:val="es-BO"/>
        </w:rPr>
      </w:pPr>
    </w:p>
    <w:p w:rsidR="009E0823" w:rsidRDefault="0064599A" w:rsidP="001E0B0F">
      <w:pPr>
        <w:pStyle w:val="Sansinterligne"/>
        <w:jc w:val="both"/>
        <w:rPr>
          <w:rFonts w:ascii="Arial" w:hAnsi="Arial" w:cs="Arial"/>
          <w:sz w:val="20"/>
          <w:szCs w:val="20"/>
          <w:lang w:val="es-BO"/>
        </w:rPr>
      </w:pPr>
      <w:r>
        <w:rPr>
          <w:rFonts w:ascii="Arial" w:hAnsi="Arial" w:cs="Arial"/>
          <w:sz w:val="20"/>
          <w:szCs w:val="20"/>
          <w:lang w:val="es-BO"/>
        </w:rPr>
        <w:t xml:space="preserve">En Septiembre del 2015, el INEI público un nuevo Mapa de Pobreza en el </w:t>
      </w:r>
      <w:r w:rsidR="003921CE">
        <w:rPr>
          <w:rFonts w:ascii="Arial" w:hAnsi="Arial" w:cs="Arial"/>
          <w:sz w:val="20"/>
          <w:szCs w:val="20"/>
          <w:lang w:val="es-BO"/>
        </w:rPr>
        <w:t>Perú</w:t>
      </w:r>
      <w:r>
        <w:rPr>
          <w:rFonts w:ascii="Arial" w:hAnsi="Arial" w:cs="Arial"/>
          <w:sz w:val="20"/>
          <w:szCs w:val="20"/>
          <w:lang w:val="es-BO"/>
        </w:rPr>
        <w:t xml:space="preserve">, dando los siguientes resultados para las dos áreas de trabajo de los Programas de Islas de Paz. </w:t>
      </w:r>
      <w:r w:rsidR="001B1B83">
        <w:rPr>
          <w:rFonts w:ascii="Arial" w:hAnsi="Arial" w:cs="Arial"/>
          <w:sz w:val="20"/>
          <w:szCs w:val="20"/>
          <w:lang w:val="es-BO"/>
        </w:rPr>
        <w:t xml:space="preserve">El Distrito de Molino con una población </w:t>
      </w:r>
      <w:r w:rsidR="002B3233">
        <w:rPr>
          <w:rFonts w:ascii="Arial" w:hAnsi="Arial" w:cs="Arial"/>
          <w:sz w:val="20"/>
          <w:szCs w:val="20"/>
          <w:lang w:val="es-BO"/>
        </w:rPr>
        <w:t>estimada</w:t>
      </w:r>
      <w:r w:rsidR="001B1B83">
        <w:rPr>
          <w:rFonts w:ascii="Arial" w:hAnsi="Arial" w:cs="Arial"/>
          <w:sz w:val="20"/>
          <w:szCs w:val="20"/>
          <w:lang w:val="es-BO"/>
        </w:rPr>
        <w:t xml:space="preserve"> de 14.840 presenta un nivel de pobreza </w:t>
      </w:r>
      <w:r w:rsidR="002B3233">
        <w:rPr>
          <w:rFonts w:ascii="Arial" w:hAnsi="Arial" w:cs="Arial"/>
          <w:sz w:val="20"/>
          <w:szCs w:val="20"/>
          <w:lang w:val="es-BO"/>
        </w:rPr>
        <w:t>65.5% (</w:t>
      </w:r>
      <w:r w:rsidR="001B1B83">
        <w:rPr>
          <w:rFonts w:ascii="Arial" w:hAnsi="Arial" w:cs="Arial"/>
          <w:sz w:val="20"/>
          <w:szCs w:val="20"/>
          <w:lang w:val="es-BO"/>
        </w:rPr>
        <w:t>entre el 59.6% y el 71.3%</w:t>
      </w:r>
      <w:r w:rsidR="002B3233">
        <w:rPr>
          <w:rFonts w:ascii="Arial" w:hAnsi="Arial" w:cs="Arial"/>
          <w:sz w:val="20"/>
          <w:szCs w:val="20"/>
          <w:lang w:val="es-BO"/>
        </w:rPr>
        <w:t>)</w:t>
      </w:r>
      <w:r w:rsidR="001B1B83">
        <w:rPr>
          <w:rFonts w:ascii="Arial" w:hAnsi="Arial" w:cs="Arial"/>
          <w:sz w:val="20"/>
          <w:szCs w:val="20"/>
          <w:lang w:val="es-BO"/>
        </w:rPr>
        <w:t xml:space="preserve"> y se ubica en el puesto 324 con relación a la ubicación del ranking de pobreza total.</w:t>
      </w:r>
      <w:r>
        <w:rPr>
          <w:rFonts w:ascii="Arial" w:hAnsi="Arial" w:cs="Arial"/>
          <w:sz w:val="20"/>
          <w:szCs w:val="20"/>
          <w:lang w:val="es-BO"/>
        </w:rPr>
        <w:t xml:space="preserve"> </w:t>
      </w:r>
      <w:r w:rsidR="001B1B83">
        <w:rPr>
          <w:rFonts w:ascii="Arial" w:hAnsi="Arial" w:cs="Arial"/>
          <w:sz w:val="20"/>
          <w:szCs w:val="20"/>
          <w:lang w:val="es-BO"/>
        </w:rPr>
        <w:t xml:space="preserve">Santa </w:t>
      </w:r>
      <w:r w:rsidR="002B3233">
        <w:rPr>
          <w:rFonts w:ascii="Arial" w:hAnsi="Arial" w:cs="Arial"/>
          <w:sz w:val="20"/>
          <w:szCs w:val="20"/>
          <w:lang w:val="es-BO"/>
        </w:rPr>
        <w:t>María</w:t>
      </w:r>
      <w:r w:rsidR="001B1B83">
        <w:rPr>
          <w:rFonts w:ascii="Arial" w:hAnsi="Arial" w:cs="Arial"/>
          <w:sz w:val="20"/>
          <w:szCs w:val="20"/>
          <w:lang w:val="es-BO"/>
        </w:rPr>
        <w:t xml:space="preserve"> del Valle, con una población estimada de 20617 habitantes presenta un nivel de</w:t>
      </w:r>
      <w:r w:rsidR="002B3233">
        <w:rPr>
          <w:rFonts w:ascii="Arial" w:hAnsi="Arial" w:cs="Arial"/>
          <w:sz w:val="20"/>
          <w:szCs w:val="20"/>
          <w:lang w:val="es-BO"/>
        </w:rPr>
        <w:t xml:space="preserve"> </w:t>
      </w:r>
      <w:r w:rsidR="001B1B83">
        <w:rPr>
          <w:rFonts w:ascii="Arial" w:hAnsi="Arial" w:cs="Arial"/>
          <w:sz w:val="20"/>
          <w:szCs w:val="20"/>
          <w:lang w:val="es-BO"/>
        </w:rPr>
        <w:t>pobreza</w:t>
      </w:r>
      <w:r w:rsidR="002B3233">
        <w:rPr>
          <w:rFonts w:ascii="Arial" w:hAnsi="Arial" w:cs="Arial"/>
          <w:sz w:val="20"/>
          <w:szCs w:val="20"/>
          <w:lang w:val="es-BO"/>
        </w:rPr>
        <w:t xml:space="preserve"> de 63.8 (</w:t>
      </w:r>
      <w:r w:rsidR="001B1B83">
        <w:rPr>
          <w:rFonts w:ascii="Arial" w:hAnsi="Arial" w:cs="Arial"/>
          <w:sz w:val="20"/>
          <w:szCs w:val="20"/>
          <w:lang w:val="es-BO"/>
        </w:rPr>
        <w:t>entre el 58.8% y el 68.8% con un nivel de confianza del 95%</w:t>
      </w:r>
      <w:r w:rsidR="002B3233">
        <w:rPr>
          <w:rFonts w:ascii="Arial" w:hAnsi="Arial" w:cs="Arial"/>
          <w:sz w:val="20"/>
          <w:szCs w:val="20"/>
          <w:lang w:val="es-BO"/>
        </w:rPr>
        <w:t>)</w:t>
      </w:r>
      <w:r w:rsidR="001B1B83">
        <w:rPr>
          <w:rFonts w:ascii="Arial" w:hAnsi="Arial" w:cs="Arial"/>
          <w:sz w:val="20"/>
          <w:szCs w:val="20"/>
          <w:lang w:val="es-BO"/>
        </w:rPr>
        <w:t xml:space="preserve"> y se ubica en el puesto 366 de los</w:t>
      </w:r>
      <w:r>
        <w:rPr>
          <w:rFonts w:ascii="Arial" w:hAnsi="Arial" w:cs="Arial"/>
          <w:sz w:val="20"/>
          <w:szCs w:val="20"/>
          <w:lang w:val="es-BO"/>
        </w:rPr>
        <w:t xml:space="preserve"> </w:t>
      </w:r>
      <w:r w:rsidR="001B1B83">
        <w:rPr>
          <w:rFonts w:ascii="Arial" w:hAnsi="Arial" w:cs="Arial"/>
          <w:sz w:val="20"/>
          <w:szCs w:val="20"/>
          <w:lang w:val="es-BO"/>
        </w:rPr>
        <w:t xml:space="preserve">distritos del </w:t>
      </w:r>
      <w:r w:rsidR="003921CE">
        <w:rPr>
          <w:rFonts w:ascii="Arial" w:hAnsi="Arial" w:cs="Arial"/>
          <w:sz w:val="20"/>
          <w:szCs w:val="20"/>
          <w:lang w:val="es-BO"/>
        </w:rPr>
        <w:t>Perú</w:t>
      </w:r>
      <w:r w:rsidR="002B3233">
        <w:rPr>
          <w:rStyle w:val="Appelnotedebasdep"/>
          <w:rFonts w:ascii="Arial" w:hAnsi="Arial" w:cs="Arial"/>
          <w:sz w:val="20"/>
          <w:szCs w:val="20"/>
          <w:lang w:val="es-BO"/>
        </w:rPr>
        <w:footnoteReference w:id="4"/>
      </w:r>
      <w:r w:rsidR="001B1B83">
        <w:rPr>
          <w:rFonts w:ascii="Arial" w:hAnsi="Arial" w:cs="Arial"/>
          <w:sz w:val="20"/>
          <w:szCs w:val="20"/>
          <w:lang w:val="es-BO"/>
        </w:rPr>
        <w:t>.</w:t>
      </w:r>
      <w:r w:rsidR="00927C43">
        <w:rPr>
          <w:rFonts w:ascii="Arial" w:hAnsi="Arial" w:cs="Arial"/>
          <w:sz w:val="20"/>
          <w:szCs w:val="20"/>
          <w:lang w:val="es-BO"/>
        </w:rPr>
        <w:t xml:space="preserve"> En ambos Distritos se observan avances importante con relación al Mapa de Pobreza del 2009 donde el Distrito de Santa María del Valle tenia al 84.6 de sus hogares en situación de pobreza y Molino al 82.2%.</w:t>
      </w:r>
      <w:r w:rsidR="003770E8">
        <w:rPr>
          <w:rFonts w:ascii="Arial" w:hAnsi="Arial" w:cs="Arial"/>
          <w:sz w:val="20"/>
          <w:szCs w:val="20"/>
          <w:lang w:val="es-BO"/>
        </w:rPr>
        <w:t xml:space="preserve"> </w:t>
      </w:r>
      <w:r>
        <w:rPr>
          <w:rFonts w:ascii="Arial" w:hAnsi="Arial" w:cs="Arial"/>
          <w:sz w:val="20"/>
          <w:szCs w:val="20"/>
          <w:lang w:val="es-BO"/>
        </w:rPr>
        <w:t xml:space="preserve">No existe </w:t>
      </w:r>
      <w:r>
        <w:rPr>
          <w:rFonts w:ascii="Arial" w:hAnsi="Arial" w:cs="Arial"/>
          <w:sz w:val="20"/>
          <w:szCs w:val="20"/>
          <w:lang w:val="es-BO"/>
        </w:rPr>
        <w:lastRenderedPageBreak/>
        <w:t xml:space="preserve">información por Distrito sobre la pobreza extrema y solamente se establece que </w:t>
      </w:r>
      <w:proofErr w:type="spellStart"/>
      <w:r w:rsidR="00927C43">
        <w:rPr>
          <w:rFonts w:ascii="Arial" w:hAnsi="Arial" w:cs="Arial"/>
          <w:sz w:val="20"/>
          <w:szCs w:val="20"/>
          <w:lang w:val="es-BO"/>
        </w:rPr>
        <w:t>Hu</w:t>
      </w:r>
      <w:r w:rsidR="009E0823">
        <w:rPr>
          <w:rFonts w:ascii="Arial" w:hAnsi="Arial" w:cs="Arial"/>
          <w:sz w:val="20"/>
          <w:szCs w:val="20"/>
          <w:lang w:val="es-BO"/>
        </w:rPr>
        <w:t>anuco</w:t>
      </w:r>
      <w:proofErr w:type="spellEnd"/>
      <w:r w:rsidR="009E0823">
        <w:rPr>
          <w:rFonts w:ascii="Arial" w:hAnsi="Arial" w:cs="Arial"/>
          <w:sz w:val="20"/>
          <w:szCs w:val="20"/>
          <w:lang w:val="es-BO"/>
        </w:rPr>
        <w:t xml:space="preserve"> es el Departamento cuya incidencia de pobreza extrema se </w:t>
      </w:r>
      <w:r w:rsidR="00927C43">
        <w:rPr>
          <w:rFonts w:ascii="Arial" w:hAnsi="Arial" w:cs="Arial"/>
          <w:sz w:val="20"/>
          <w:szCs w:val="20"/>
          <w:lang w:val="es-BO"/>
        </w:rPr>
        <w:t>sitúa</w:t>
      </w:r>
      <w:r w:rsidR="009E0823">
        <w:rPr>
          <w:rFonts w:ascii="Arial" w:hAnsi="Arial" w:cs="Arial"/>
          <w:sz w:val="20"/>
          <w:szCs w:val="20"/>
          <w:lang w:val="es-BO"/>
        </w:rPr>
        <w:t xml:space="preserve"> entre el 10.2% y el 14.1%.</w:t>
      </w:r>
    </w:p>
    <w:p w:rsidR="006909A9" w:rsidRDefault="006909A9" w:rsidP="001E0B0F">
      <w:pPr>
        <w:pStyle w:val="Sansinterligne"/>
        <w:jc w:val="both"/>
        <w:rPr>
          <w:rFonts w:ascii="Arial" w:hAnsi="Arial" w:cs="Arial"/>
          <w:sz w:val="20"/>
          <w:szCs w:val="20"/>
          <w:lang w:val="es-BO"/>
        </w:rPr>
      </w:pPr>
    </w:p>
    <w:p w:rsidR="008C0F52" w:rsidRPr="003770E8" w:rsidRDefault="008C0F52" w:rsidP="001E0B0F">
      <w:pPr>
        <w:pStyle w:val="Sansinterligne"/>
        <w:jc w:val="both"/>
        <w:rPr>
          <w:rFonts w:ascii="Arial" w:hAnsi="Arial" w:cs="Arial"/>
          <w:b/>
          <w:sz w:val="20"/>
          <w:szCs w:val="20"/>
          <w:lang w:val="es-BO"/>
        </w:rPr>
      </w:pPr>
      <w:r w:rsidRPr="003770E8">
        <w:rPr>
          <w:rFonts w:ascii="Arial" w:hAnsi="Arial" w:cs="Arial"/>
          <w:b/>
          <w:sz w:val="20"/>
          <w:szCs w:val="20"/>
          <w:lang w:val="es-BO"/>
        </w:rPr>
        <w:t>Aspectos económicos</w:t>
      </w:r>
    </w:p>
    <w:p w:rsidR="008C0F52" w:rsidRDefault="008C0F52" w:rsidP="001E0B0F">
      <w:pPr>
        <w:pStyle w:val="Sansinterligne"/>
        <w:jc w:val="both"/>
        <w:rPr>
          <w:rFonts w:ascii="Arial" w:hAnsi="Arial" w:cs="Arial"/>
          <w:sz w:val="20"/>
          <w:szCs w:val="20"/>
          <w:lang w:val="es-BO"/>
        </w:rPr>
      </w:pPr>
    </w:p>
    <w:p w:rsidR="003921CE" w:rsidRDefault="003921CE" w:rsidP="001E0B0F">
      <w:pPr>
        <w:pStyle w:val="Sansinterligne"/>
        <w:jc w:val="both"/>
        <w:rPr>
          <w:rFonts w:ascii="Arial" w:hAnsi="Arial" w:cs="Arial"/>
          <w:sz w:val="20"/>
          <w:szCs w:val="20"/>
          <w:lang w:val="es-BO"/>
        </w:rPr>
      </w:pPr>
      <w:r>
        <w:rPr>
          <w:rFonts w:ascii="Arial" w:hAnsi="Arial" w:cs="Arial"/>
          <w:sz w:val="20"/>
          <w:szCs w:val="20"/>
          <w:lang w:val="es-BO"/>
        </w:rPr>
        <w:t xml:space="preserve">Tanto el </w:t>
      </w:r>
      <w:r w:rsidR="00E616BD">
        <w:rPr>
          <w:rFonts w:ascii="Arial" w:hAnsi="Arial" w:cs="Arial"/>
          <w:sz w:val="20"/>
          <w:szCs w:val="20"/>
          <w:lang w:val="es-BO"/>
        </w:rPr>
        <w:t>Distrito</w:t>
      </w:r>
      <w:r>
        <w:rPr>
          <w:rFonts w:ascii="Arial" w:hAnsi="Arial" w:cs="Arial"/>
          <w:sz w:val="20"/>
          <w:szCs w:val="20"/>
          <w:lang w:val="es-BO"/>
        </w:rPr>
        <w:t xml:space="preserve"> de Molino como el de Santa </w:t>
      </w:r>
      <w:r w:rsidR="00E616BD">
        <w:rPr>
          <w:rFonts w:ascii="Arial" w:hAnsi="Arial" w:cs="Arial"/>
          <w:sz w:val="20"/>
          <w:szCs w:val="20"/>
          <w:lang w:val="es-BO"/>
        </w:rPr>
        <w:t>María</w:t>
      </w:r>
      <w:r>
        <w:rPr>
          <w:rFonts w:ascii="Arial" w:hAnsi="Arial" w:cs="Arial"/>
          <w:sz w:val="20"/>
          <w:szCs w:val="20"/>
          <w:lang w:val="es-BO"/>
        </w:rPr>
        <w:t xml:space="preserve"> del Valle del Departamento de </w:t>
      </w:r>
      <w:proofErr w:type="spellStart"/>
      <w:r>
        <w:rPr>
          <w:rFonts w:ascii="Arial" w:hAnsi="Arial" w:cs="Arial"/>
          <w:sz w:val="20"/>
          <w:szCs w:val="20"/>
          <w:lang w:val="es-BO"/>
        </w:rPr>
        <w:t>Huanuco</w:t>
      </w:r>
      <w:proofErr w:type="spellEnd"/>
      <w:r>
        <w:rPr>
          <w:rFonts w:ascii="Arial" w:hAnsi="Arial" w:cs="Arial"/>
          <w:sz w:val="20"/>
          <w:szCs w:val="20"/>
          <w:lang w:val="es-BO"/>
        </w:rPr>
        <w:t xml:space="preserve"> tienen su economía basada en la actividad agrícola y pecuaria.  D</w:t>
      </w:r>
      <w:r w:rsidR="00D638BD">
        <w:rPr>
          <w:rFonts w:ascii="Arial" w:hAnsi="Arial" w:cs="Arial"/>
          <w:sz w:val="20"/>
          <w:szCs w:val="20"/>
          <w:lang w:val="es-BO"/>
        </w:rPr>
        <w:t>e</w:t>
      </w:r>
      <w:r>
        <w:rPr>
          <w:rFonts w:ascii="Arial" w:hAnsi="Arial" w:cs="Arial"/>
          <w:sz w:val="20"/>
          <w:szCs w:val="20"/>
          <w:lang w:val="es-BO"/>
        </w:rPr>
        <w:t xml:space="preserve"> acuerdo al Censo Agropecuario del </w:t>
      </w:r>
      <w:r w:rsidR="00E616BD">
        <w:rPr>
          <w:rFonts w:ascii="Arial" w:hAnsi="Arial" w:cs="Arial"/>
          <w:sz w:val="20"/>
          <w:szCs w:val="20"/>
          <w:lang w:val="es-BO"/>
        </w:rPr>
        <w:t>año</w:t>
      </w:r>
      <w:r>
        <w:rPr>
          <w:rFonts w:ascii="Arial" w:hAnsi="Arial" w:cs="Arial"/>
          <w:sz w:val="20"/>
          <w:szCs w:val="20"/>
          <w:lang w:val="es-BO"/>
        </w:rPr>
        <w:t xml:space="preserve"> 2013, el principal cultivos de</w:t>
      </w:r>
      <w:r w:rsidR="00E616BD">
        <w:rPr>
          <w:rFonts w:ascii="Arial" w:hAnsi="Arial" w:cs="Arial"/>
          <w:sz w:val="20"/>
          <w:szCs w:val="20"/>
          <w:lang w:val="es-BO"/>
        </w:rPr>
        <w:t xml:space="preserve"> </w:t>
      </w:r>
      <w:r>
        <w:rPr>
          <w:rFonts w:ascii="Arial" w:hAnsi="Arial" w:cs="Arial"/>
          <w:sz w:val="20"/>
          <w:szCs w:val="20"/>
          <w:lang w:val="es-BO"/>
        </w:rPr>
        <w:t>l</w:t>
      </w:r>
      <w:r w:rsidR="00E616BD">
        <w:rPr>
          <w:rFonts w:ascii="Arial" w:hAnsi="Arial" w:cs="Arial"/>
          <w:sz w:val="20"/>
          <w:szCs w:val="20"/>
          <w:lang w:val="es-BO"/>
        </w:rPr>
        <w:t xml:space="preserve">a Provincia de Pachitea (donde pertenece el </w:t>
      </w:r>
      <w:r>
        <w:rPr>
          <w:rFonts w:ascii="Arial" w:hAnsi="Arial" w:cs="Arial"/>
          <w:sz w:val="20"/>
          <w:szCs w:val="20"/>
          <w:lang w:val="es-BO"/>
        </w:rPr>
        <w:t xml:space="preserve"> Distrito del Molino</w:t>
      </w:r>
      <w:r w:rsidR="00E616BD">
        <w:rPr>
          <w:rFonts w:ascii="Arial" w:hAnsi="Arial" w:cs="Arial"/>
          <w:sz w:val="20"/>
          <w:szCs w:val="20"/>
          <w:lang w:val="es-BO"/>
        </w:rPr>
        <w:t>)</w:t>
      </w:r>
      <w:r>
        <w:rPr>
          <w:rFonts w:ascii="Arial" w:hAnsi="Arial" w:cs="Arial"/>
          <w:sz w:val="20"/>
          <w:szCs w:val="20"/>
          <w:lang w:val="es-BO"/>
        </w:rPr>
        <w:t xml:space="preserve"> fue la papa, cuya producción </w:t>
      </w:r>
      <w:r w:rsidR="00E616BD">
        <w:rPr>
          <w:rFonts w:ascii="Arial" w:hAnsi="Arial" w:cs="Arial"/>
          <w:sz w:val="20"/>
          <w:szCs w:val="20"/>
          <w:lang w:val="es-BO"/>
        </w:rPr>
        <w:t>subió</w:t>
      </w:r>
      <w:r>
        <w:rPr>
          <w:rFonts w:ascii="Arial" w:hAnsi="Arial" w:cs="Arial"/>
          <w:sz w:val="20"/>
          <w:szCs w:val="20"/>
          <w:lang w:val="es-BO"/>
        </w:rPr>
        <w:t xml:space="preserve"> de 147 mil toneladas en el </w:t>
      </w:r>
      <w:r w:rsidR="00E616BD">
        <w:rPr>
          <w:rFonts w:ascii="Arial" w:hAnsi="Arial" w:cs="Arial"/>
          <w:sz w:val="20"/>
          <w:szCs w:val="20"/>
          <w:lang w:val="es-BO"/>
        </w:rPr>
        <w:t>año</w:t>
      </w:r>
      <w:r>
        <w:rPr>
          <w:rFonts w:ascii="Arial" w:hAnsi="Arial" w:cs="Arial"/>
          <w:sz w:val="20"/>
          <w:szCs w:val="20"/>
          <w:lang w:val="es-BO"/>
        </w:rPr>
        <w:t xml:space="preserve"> 2010 a 214 mil toneladas en el </w:t>
      </w:r>
      <w:r w:rsidR="00E616BD">
        <w:rPr>
          <w:rFonts w:ascii="Arial" w:hAnsi="Arial" w:cs="Arial"/>
          <w:sz w:val="20"/>
          <w:szCs w:val="20"/>
          <w:lang w:val="es-BO"/>
        </w:rPr>
        <w:t>año</w:t>
      </w:r>
      <w:r>
        <w:rPr>
          <w:rFonts w:ascii="Arial" w:hAnsi="Arial" w:cs="Arial"/>
          <w:sz w:val="20"/>
          <w:szCs w:val="20"/>
          <w:lang w:val="es-BO"/>
        </w:rPr>
        <w:t xml:space="preserve"> 2014</w:t>
      </w:r>
      <w:r w:rsidR="00CB4527">
        <w:rPr>
          <w:rFonts w:ascii="Arial" w:hAnsi="Arial" w:cs="Arial"/>
          <w:sz w:val="20"/>
          <w:szCs w:val="20"/>
          <w:lang w:val="es-BO"/>
        </w:rPr>
        <w:t xml:space="preserve"> (que representa unas 15.000 has aproximadamente (considerando un rendimiento de 15 </w:t>
      </w:r>
      <w:r w:rsidR="00041E1C">
        <w:rPr>
          <w:rFonts w:ascii="Arial" w:hAnsi="Arial" w:cs="Arial"/>
          <w:sz w:val="20"/>
          <w:szCs w:val="20"/>
          <w:lang w:val="es-BO"/>
        </w:rPr>
        <w:t>ton</w:t>
      </w:r>
      <w:r w:rsidR="00CB4527">
        <w:rPr>
          <w:rFonts w:ascii="Arial" w:hAnsi="Arial" w:cs="Arial"/>
          <w:sz w:val="20"/>
          <w:szCs w:val="20"/>
          <w:lang w:val="es-BO"/>
        </w:rPr>
        <w:t>/ha)</w:t>
      </w:r>
      <w:r>
        <w:rPr>
          <w:rFonts w:ascii="Arial" w:hAnsi="Arial" w:cs="Arial"/>
          <w:sz w:val="20"/>
          <w:szCs w:val="20"/>
          <w:lang w:val="es-BO"/>
        </w:rPr>
        <w:t xml:space="preserve">.  Los otros cultivos son, comparativamente </w:t>
      </w:r>
      <w:r w:rsidR="00E616BD">
        <w:rPr>
          <w:rFonts w:ascii="Arial" w:hAnsi="Arial" w:cs="Arial"/>
          <w:sz w:val="20"/>
          <w:szCs w:val="20"/>
          <w:lang w:val="es-BO"/>
        </w:rPr>
        <w:t>pequeños</w:t>
      </w:r>
      <w:r>
        <w:rPr>
          <w:rFonts w:ascii="Arial" w:hAnsi="Arial" w:cs="Arial"/>
          <w:sz w:val="20"/>
          <w:szCs w:val="20"/>
          <w:lang w:val="es-BO"/>
        </w:rPr>
        <w:t>.  En este Distrito el cultivo de la granadilla</w:t>
      </w:r>
      <w:r w:rsidR="00CB4527">
        <w:rPr>
          <w:rStyle w:val="Appelnotedebasdep"/>
          <w:rFonts w:ascii="Arial" w:hAnsi="Arial" w:cs="Arial"/>
          <w:sz w:val="20"/>
          <w:szCs w:val="20"/>
          <w:lang w:val="es-BO"/>
        </w:rPr>
        <w:footnoteReference w:id="5"/>
      </w:r>
      <w:r>
        <w:rPr>
          <w:rFonts w:ascii="Arial" w:hAnsi="Arial" w:cs="Arial"/>
          <w:sz w:val="20"/>
          <w:szCs w:val="20"/>
          <w:lang w:val="es-BO"/>
        </w:rPr>
        <w:t xml:space="preserve"> se </w:t>
      </w:r>
      <w:r w:rsidR="00E616BD">
        <w:rPr>
          <w:rFonts w:ascii="Arial" w:hAnsi="Arial" w:cs="Arial"/>
          <w:sz w:val="20"/>
          <w:szCs w:val="20"/>
          <w:lang w:val="es-BO"/>
        </w:rPr>
        <w:t>incrementó</w:t>
      </w:r>
      <w:r>
        <w:rPr>
          <w:rFonts w:ascii="Arial" w:hAnsi="Arial" w:cs="Arial"/>
          <w:sz w:val="20"/>
          <w:szCs w:val="20"/>
          <w:lang w:val="es-BO"/>
        </w:rPr>
        <w:t xml:space="preserve"> de una producción de 2646 toneladas en el </w:t>
      </w:r>
      <w:r w:rsidR="00E616BD">
        <w:rPr>
          <w:rFonts w:ascii="Arial" w:hAnsi="Arial" w:cs="Arial"/>
          <w:sz w:val="20"/>
          <w:szCs w:val="20"/>
          <w:lang w:val="es-BO"/>
        </w:rPr>
        <w:t>año</w:t>
      </w:r>
      <w:r>
        <w:rPr>
          <w:rFonts w:ascii="Arial" w:hAnsi="Arial" w:cs="Arial"/>
          <w:sz w:val="20"/>
          <w:szCs w:val="20"/>
          <w:lang w:val="es-BO"/>
        </w:rPr>
        <w:t xml:space="preserve"> 2010 a 3.157 toneladas en el 2014</w:t>
      </w:r>
      <w:r w:rsidR="00CB4527">
        <w:rPr>
          <w:rFonts w:ascii="Arial" w:hAnsi="Arial" w:cs="Arial"/>
          <w:sz w:val="20"/>
          <w:szCs w:val="20"/>
          <w:lang w:val="es-BO"/>
        </w:rPr>
        <w:t xml:space="preserve"> (que representan aproximadamente unas 400 has (considerando una rendimiento de 7.962 </w:t>
      </w:r>
      <w:r w:rsidR="00041E1C">
        <w:rPr>
          <w:rFonts w:ascii="Arial" w:hAnsi="Arial" w:cs="Arial"/>
          <w:sz w:val="20"/>
          <w:szCs w:val="20"/>
          <w:lang w:val="es-BO"/>
        </w:rPr>
        <w:t>ton</w:t>
      </w:r>
      <w:r w:rsidR="00CB4527">
        <w:rPr>
          <w:rFonts w:ascii="Arial" w:hAnsi="Arial" w:cs="Arial"/>
          <w:sz w:val="20"/>
          <w:szCs w:val="20"/>
          <w:lang w:val="es-BO"/>
        </w:rPr>
        <w:t>/ha</w:t>
      </w:r>
      <w:r w:rsidR="00CB4527">
        <w:rPr>
          <w:rStyle w:val="Appelnotedebasdep"/>
          <w:rFonts w:ascii="Arial" w:hAnsi="Arial" w:cs="Arial"/>
          <w:sz w:val="20"/>
          <w:szCs w:val="20"/>
          <w:lang w:val="es-BO"/>
        </w:rPr>
        <w:footnoteReference w:id="6"/>
      </w:r>
      <w:r w:rsidR="00CB4527">
        <w:rPr>
          <w:rFonts w:ascii="Arial" w:hAnsi="Arial" w:cs="Arial"/>
          <w:sz w:val="20"/>
          <w:szCs w:val="20"/>
          <w:lang w:val="es-BO"/>
        </w:rPr>
        <w:t>)</w:t>
      </w:r>
      <w:r>
        <w:rPr>
          <w:rFonts w:ascii="Arial" w:hAnsi="Arial" w:cs="Arial"/>
          <w:sz w:val="20"/>
          <w:szCs w:val="20"/>
          <w:lang w:val="es-BO"/>
        </w:rPr>
        <w:t>.</w:t>
      </w:r>
    </w:p>
    <w:p w:rsidR="003921CE" w:rsidRDefault="003921CE" w:rsidP="001E0B0F">
      <w:pPr>
        <w:pStyle w:val="Sansinterligne"/>
        <w:jc w:val="both"/>
        <w:rPr>
          <w:rFonts w:ascii="Arial" w:hAnsi="Arial" w:cs="Arial"/>
          <w:sz w:val="20"/>
          <w:szCs w:val="20"/>
          <w:lang w:val="es-BO"/>
        </w:rPr>
      </w:pPr>
    </w:p>
    <w:p w:rsidR="003921CE" w:rsidRDefault="003921CE" w:rsidP="001E0B0F">
      <w:pPr>
        <w:pStyle w:val="Sansinterligne"/>
        <w:jc w:val="both"/>
        <w:rPr>
          <w:rFonts w:ascii="Arial" w:hAnsi="Arial" w:cs="Arial"/>
          <w:sz w:val="20"/>
          <w:szCs w:val="20"/>
          <w:lang w:val="es-BO"/>
        </w:rPr>
      </w:pPr>
      <w:r>
        <w:rPr>
          <w:rFonts w:ascii="Arial" w:hAnsi="Arial" w:cs="Arial"/>
          <w:sz w:val="20"/>
          <w:szCs w:val="20"/>
          <w:lang w:val="es-BO"/>
        </w:rPr>
        <w:t>En el caso de</w:t>
      </w:r>
      <w:r w:rsidR="00E616BD">
        <w:rPr>
          <w:rFonts w:ascii="Arial" w:hAnsi="Arial" w:cs="Arial"/>
          <w:sz w:val="20"/>
          <w:szCs w:val="20"/>
          <w:lang w:val="es-BO"/>
        </w:rPr>
        <w:t xml:space="preserve"> </w:t>
      </w:r>
      <w:r>
        <w:rPr>
          <w:rFonts w:ascii="Arial" w:hAnsi="Arial" w:cs="Arial"/>
          <w:sz w:val="20"/>
          <w:szCs w:val="20"/>
          <w:lang w:val="es-BO"/>
        </w:rPr>
        <w:t>l</w:t>
      </w:r>
      <w:r w:rsidR="00E616BD">
        <w:rPr>
          <w:rFonts w:ascii="Arial" w:hAnsi="Arial" w:cs="Arial"/>
          <w:sz w:val="20"/>
          <w:szCs w:val="20"/>
          <w:lang w:val="es-BO"/>
        </w:rPr>
        <w:t xml:space="preserve">a Provincia de </w:t>
      </w:r>
      <w:proofErr w:type="spellStart"/>
      <w:r w:rsidR="00E616BD">
        <w:rPr>
          <w:rFonts w:ascii="Arial" w:hAnsi="Arial" w:cs="Arial"/>
          <w:sz w:val="20"/>
          <w:szCs w:val="20"/>
          <w:lang w:val="es-BO"/>
        </w:rPr>
        <w:t>Huanuco</w:t>
      </w:r>
      <w:proofErr w:type="spellEnd"/>
      <w:r w:rsidR="00E616BD">
        <w:rPr>
          <w:rFonts w:ascii="Arial" w:hAnsi="Arial" w:cs="Arial"/>
          <w:sz w:val="20"/>
          <w:szCs w:val="20"/>
          <w:lang w:val="es-BO"/>
        </w:rPr>
        <w:t xml:space="preserve"> (donde pertenece el</w:t>
      </w:r>
      <w:r>
        <w:rPr>
          <w:rFonts w:ascii="Arial" w:hAnsi="Arial" w:cs="Arial"/>
          <w:sz w:val="20"/>
          <w:szCs w:val="20"/>
          <w:lang w:val="es-BO"/>
        </w:rPr>
        <w:t xml:space="preserve"> Distrito de Santa </w:t>
      </w:r>
      <w:r w:rsidR="003770E8">
        <w:rPr>
          <w:rFonts w:ascii="Arial" w:hAnsi="Arial" w:cs="Arial"/>
          <w:sz w:val="20"/>
          <w:szCs w:val="20"/>
          <w:lang w:val="es-BO"/>
        </w:rPr>
        <w:t>María</w:t>
      </w:r>
      <w:r>
        <w:rPr>
          <w:rFonts w:ascii="Arial" w:hAnsi="Arial" w:cs="Arial"/>
          <w:sz w:val="20"/>
          <w:szCs w:val="20"/>
          <w:lang w:val="es-BO"/>
        </w:rPr>
        <w:t xml:space="preserve"> del Valle</w:t>
      </w:r>
      <w:r w:rsidR="00E616BD">
        <w:rPr>
          <w:rFonts w:ascii="Arial" w:hAnsi="Arial" w:cs="Arial"/>
          <w:sz w:val="20"/>
          <w:szCs w:val="20"/>
          <w:lang w:val="es-BO"/>
        </w:rPr>
        <w:t>)</w:t>
      </w:r>
      <w:r>
        <w:rPr>
          <w:rFonts w:ascii="Arial" w:hAnsi="Arial" w:cs="Arial"/>
          <w:sz w:val="20"/>
          <w:szCs w:val="20"/>
          <w:lang w:val="es-BO"/>
        </w:rPr>
        <w:t>,</w:t>
      </w:r>
      <w:r w:rsidR="00E616BD">
        <w:rPr>
          <w:rFonts w:ascii="Arial" w:hAnsi="Arial" w:cs="Arial"/>
          <w:sz w:val="20"/>
          <w:szCs w:val="20"/>
          <w:lang w:val="es-BO"/>
        </w:rPr>
        <w:t xml:space="preserve"> la papa también viene a ser el cultivo </w:t>
      </w:r>
      <w:r w:rsidR="00CC70B5">
        <w:rPr>
          <w:rFonts w:ascii="Arial" w:hAnsi="Arial" w:cs="Arial"/>
          <w:sz w:val="20"/>
          <w:szCs w:val="20"/>
          <w:lang w:val="es-BO"/>
        </w:rPr>
        <w:t>más</w:t>
      </w:r>
      <w:r w:rsidR="00E616BD">
        <w:rPr>
          <w:rFonts w:ascii="Arial" w:hAnsi="Arial" w:cs="Arial"/>
          <w:sz w:val="20"/>
          <w:szCs w:val="20"/>
          <w:lang w:val="es-BO"/>
        </w:rPr>
        <w:t xml:space="preserve"> importante cuya producción subió de 67 mil toneladas a 228 mil toneladas: sin embargo, también presenta una mayor diversidad de producción con cultivos como la arveja y el maíz que (en sus diferentes variedades) que, cada una llega a una producción cercana a las 20 mil toneladas.  En esta Provincia, el cultivo de la granadilla empieza a ser visible a partir del año 2012 con una producción de 534 toneladas hasta llegar a las 779 toneladas en el año 2014</w:t>
      </w:r>
      <w:r w:rsidR="00CB4527">
        <w:rPr>
          <w:rFonts w:ascii="Arial" w:hAnsi="Arial" w:cs="Arial"/>
          <w:sz w:val="20"/>
          <w:szCs w:val="20"/>
          <w:lang w:val="es-BO"/>
        </w:rPr>
        <w:t>, lo que significa unas 100 hectáreas aproximadamente</w:t>
      </w:r>
      <w:r w:rsidR="00E616BD">
        <w:rPr>
          <w:rFonts w:ascii="Arial" w:hAnsi="Arial" w:cs="Arial"/>
          <w:sz w:val="20"/>
          <w:szCs w:val="20"/>
          <w:lang w:val="es-BO"/>
        </w:rPr>
        <w:t>.</w:t>
      </w:r>
    </w:p>
    <w:p w:rsidR="003921CE" w:rsidRDefault="003921CE" w:rsidP="001E0B0F">
      <w:pPr>
        <w:pStyle w:val="Sansinterligne"/>
        <w:jc w:val="both"/>
        <w:rPr>
          <w:rFonts w:ascii="Arial" w:hAnsi="Arial" w:cs="Arial"/>
          <w:sz w:val="20"/>
          <w:szCs w:val="20"/>
          <w:lang w:val="es-BO"/>
        </w:rPr>
      </w:pPr>
    </w:p>
    <w:p w:rsidR="00703EA4" w:rsidRDefault="00703EA4" w:rsidP="001E0B0F">
      <w:pPr>
        <w:pStyle w:val="Sansinterligne"/>
        <w:jc w:val="both"/>
        <w:rPr>
          <w:rFonts w:ascii="Arial" w:hAnsi="Arial" w:cs="Arial"/>
          <w:sz w:val="20"/>
          <w:szCs w:val="20"/>
          <w:lang w:val="es-BO"/>
        </w:rPr>
      </w:pPr>
      <w:r>
        <w:rPr>
          <w:rFonts w:ascii="Arial" w:hAnsi="Arial" w:cs="Arial"/>
          <w:sz w:val="20"/>
          <w:szCs w:val="20"/>
          <w:lang w:val="es-BO"/>
        </w:rPr>
        <w:t xml:space="preserve">Con relación a la actividad pecuaria, el siguiente cuadro refleja con claridad la tendencia de la misma </w:t>
      </w:r>
      <w:r w:rsidR="00797575">
        <w:rPr>
          <w:rFonts w:ascii="Arial" w:hAnsi="Arial" w:cs="Arial"/>
          <w:sz w:val="20"/>
          <w:szCs w:val="20"/>
          <w:lang w:val="es-BO"/>
        </w:rPr>
        <w:t xml:space="preserve">entre el Censo del 1994 y el Censo de 2012, </w:t>
      </w:r>
      <w:r>
        <w:rPr>
          <w:rFonts w:ascii="Arial" w:hAnsi="Arial" w:cs="Arial"/>
          <w:sz w:val="20"/>
          <w:szCs w:val="20"/>
          <w:lang w:val="es-BO"/>
        </w:rPr>
        <w:t xml:space="preserve">tanto en el Distrito Santa </w:t>
      </w:r>
      <w:r w:rsidR="00797575">
        <w:rPr>
          <w:rFonts w:ascii="Arial" w:hAnsi="Arial" w:cs="Arial"/>
          <w:sz w:val="20"/>
          <w:szCs w:val="20"/>
          <w:lang w:val="es-BO"/>
        </w:rPr>
        <w:t>María</w:t>
      </w:r>
      <w:r>
        <w:rPr>
          <w:rFonts w:ascii="Arial" w:hAnsi="Arial" w:cs="Arial"/>
          <w:sz w:val="20"/>
          <w:szCs w:val="20"/>
          <w:lang w:val="es-BO"/>
        </w:rPr>
        <w:t xml:space="preserve"> del Valle como en el Molino.  En ambos casos, el tamaño del hato bovino ha disminuido</w:t>
      </w:r>
      <w:r w:rsidR="00797575">
        <w:rPr>
          <w:rFonts w:ascii="Arial" w:hAnsi="Arial" w:cs="Arial"/>
          <w:sz w:val="20"/>
          <w:szCs w:val="20"/>
          <w:lang w:val="es-BO"/>
        </w:rPr>
        <w:t>:</w:t>
      </w:r>
      <w:r>
        <w:rPr>
          <w:rFonts w:ascii="Arial" w:hAnsi="Arial" w:cs="Arial"/>
          <w:sz w:val="20"/>
          <w:szCs w:val="20"/>
          <w:lang w:val="es-BO"/>
        </w:rPr>
        <w:t xml:space="preserve"> </w:t>
      </w:r>
      <w:r w:rsidR="00797575">
        <w:rPr>
          <w:rFonts w:ascii="Arial" w:hAnsi="Arial" w:cs="Arial"/>
          <w:sz w:val="20"/>
          <w:szCs w:val="20"/>
          <w:lang w:val="es-BO"/>
        </w:rPr>
        <w:t>así</w:t>
      </w:r>
      <w:r>
        <w:rPr>
          <w:rFonts w:ascii="Arial" w:hAnsi="Arial" w:cs="Arial"/>
          <w:sz w:val="20"/>
          <w:szCs w:val="20"/>
          <w:lang w:val="es-BO"/>
        </w:rPr>
        <w:t xml:space="preserve"> como el tamaño del hato ovino en el caso de Santa </w:t>
      </w:r>
      <w:r w:rsidR="00041E1C">
        <w:rPr>
          <w:rFonts w:ascii="Arial" w:hAnsi="Arial" w:cs="Arial"/>
          <w:sz w:val="20"/>
          <w:szCs w:val="20"/>
          <w:lang w:val="es-BO"/>
        </w:rPr>
        <w:t>María</w:t>
      </w:r>
      <w:r>
        <w:rPr>
          <w:rFonts w:ascii="Arial" w:hAnsi="Arial" w:cs="Arial"/>
          <w:sz w:val="20"/>
          <w:szCs w:val="20"/>
          <w:lang w:val="es-BO"/>
        </w:rPr>
        <w:t xml:space="preserve"> del Valle</w:t>
      </w:r>
      <w:r w:rsidR="00797575">
        <w:rPr>
          <w:rFonts w:ascii="Arial" w:hAnsi="Arial" w:cs="Arial"/>
          <w:sz w:val="20"/>
          <w:szCs w:val="20"/>
          <w:lang w:val="es-BO"/>
        </w:rPr>
        <w:t>. En el Molino el tamaño del hato no presenta variaciones.</w:t>
      </w:r>
    </w:p>
    <w:p w:rsidR="00797575" w:rsidRDefault="00797575" w:rsidP="001E0B0F">
      <w:pPr>
        <w:pStyle w:val="Sansinterligne"/>
        <w:jc w:val="both"/>
        <w:rPr>
          <w:rFonts w:ascii="Arial" w:hAnsi="Arial" w:cs="Arial"/>
          <w:sz w:val="20"/>
          <w:szCs w:val="20"/>
          <w:lang w:val="es-BO"/>
        </w:rPr>
      </w:pPr>
    </w:p>
    <w:tbl>
      <w:tblPr>
        <w:tblStyle w:val="Grilledutableau"/>
        <w:tblW w:w="0" w:type="auto"/>
        <w:tblLook w:val="04A0" w:firstRow="1" w:lastRow="0" w:firstColumn="1" w:lastColumn="0" w:noHBand="0" w:noVBand="1"/>
      </w:tblPr>
      <w:tblGrid>
        <w:gridCol w:w="1980"/>
        <w:gridCol w:w="1134"/>
        <w:gridCol w:w="1134"/>
        <w:gridCol w:w="1417"/>
        <w:gridCol w:w="1560"/>
        <w:gridCol w:w="1134"/>
        <w:gridCol w:w="991"/>
      </w:tblGrid>
      <w:tr w:rsidR="00703EA4" w:rsidTr="00703EA4">
        <w:tc>
          <w:tcPr>
            <w:tcW w:w="1980" w:type="dxa"/>
            <w:vMerge w:val="restart"/>
          </w:tcPr>
          <w:p w:rsidR="00703EA4" w:rsidRPr="00703EA4" w:rsidRDefault="00703EA4" w:rsidP="001E0B0F">
            <w:pPr>
              <w:pStyle w:val="Sansinterligne"/>
              <w:jc w:val="both"/>
              <w:rPr>
                <w:rFonts w:ascii="Arial" w:hAnsi="Arial" w:cs="Arial"/>
                <w:sz w:val="16"/>
                <w:szCs w:val="16"/>
                <w:lang w:val="es-BO"/>
              </w:rPr>
            </w:pPr>
            <w:r w:rsidRPr="00703EA4">
              <w:rPr>
                <w:rFonts w:ascii="Arial" w:hAnsi="Arial" w:cs="Arial"/>
                <w:sz w:val="16"/>
                <w:szCs w:val="16"/>
                <w:lang w:val="es-BO"/>
              </w:rPr>
              <w:t>Distrito</w:t>
            </w:r>
          </w:p>
        </w:tc>
        <w:tc>
          <w:tcPr>
            <w:tcW w:w="2268" w:type="dxa"/>
            <w:gridSpan w:val="2"/>
          </w:tcPr>
          <w:p w:rsidR="00703EA4" w:rsidRPr="00703EA4" w:rsidRDefault="00703EA4" w:rsidP="001E0B0F">
            <w:pPr>
              <w:pStyle w:val="Sansinterligne"/>
              <w:jc w:val="both"/>
              <w:rPr>
                <w:rFonts w:ascii="Arial" w:hAnsi="Arial" w:cs="Arial"/>
                <w:sz w:val="16"/>
                <w:szCs w:val="16"/>
                <w:lang w:val="es-BO"/>
              </w:rPr>
            </w:pPr>
            <w:r w:rsidRPr="00703EA4">
              <w:rPr>
                <w:rFonts w:ascii="Arial" w:hAnsi="Arial" w:cs="Arial"/>
                <w:sz w:val="16"/>
                <w:szCs w:val="16"/>
                <w:lang w:val="es-BO"/>
              </w:rPr>
              <w:t>Ganado Vacuno</w:t>
            </w:r>
          </w:p>
        </w:tc>
        <w:tc>
          <w:tcPr>
            <w:tcW w:w="1417" w:type="dxa"/>
            <w:vMerge w:val="restart"/>
          </w:tcPr>
          <w:p w:rsidR="00703EA4" w:rsidRPr="00703EA4" w:rsidRDefault="00703EA4" w:rsidP="001E0B0F">
            <w:pPr>
              <w:pStyle w:val="Sansinterligne"/>
              <w:jc w:val="both"/>
              <w:rPr>
                <w:rFonts w:ascii="Arial" w:hAnsi="Arial" w:cs="Arial"/>
                <w:sz w:val="16"/>
                <w:szCs w:val="16"/>
                <w:lang w:val="es-BO"/>
              </w:rPr>
            </w:pPr>
            <w:r w:rsidRPr="00703EA4">
              <w:rPr>
                <w:rFonts w:ascii="Arial" w:hAnsi="Arial" w:cs="Arial"/>
                <w:sz w:val="16"/>
                <w:szCs w:val="16"/>
                <w:lang w:val="es-BO"/>
              </w:rPr>
              <w:t xml:space="preserve">Variación </w:t>
            </w:r>
            <w:proofErr w:type="spellStart"/>
            <w:r w:rsidRPr="00703EA4">
              <w:rPr>
                <w:rFonts w:ascii="Arial" w:hAnsi="Arial" w:cs="Arial"/>
                <w:sz w:val="16"/>
                <w:szCs w:val="16"/>
                <w:lang w:val="es-BO"/>
              </w:rPr>
              <w:t>intercensal</w:t>
            </w:r>
            <w:proofErr w:type="spellEnd"/>
          </w:p>
        </w:tc>
        <w:tc>
          <w:tcPr>
            <w:tcW w:w="2694" w:type="dxa"/>
            <w:gridSpan w:val="2"/>
          </w:tcPr>
          <w:p w:rsidR="00703EA4" w:rsidRPr="00703EA4" w:rsidRDefault="00703EA4" w:rsidP="001E0B0F">
            <w:pPr>
              <w:pStyle w:val="Sansinterligne"/>
              <w:jc w:val="both"/>
              <w:rPr>
                <w:rFonts w:ascii="Arial" w:hAnsi="Arial" w:cs="Arial"/>
                <w:sz w:val="16"/>
                <w:szCs w:val="16"/>
                <w:lang w:val="es-BO"/>
              </w:rPr>
            </w:pPr>
            <w:r w:rsidRPr="00703EA4">
              <w:rPr>
                <w:rFonts w:ascii="Arial" w:hAnsi="Arial" w:cs="Arial"/>
                <w:sz w:val="16"/>
                <w:szCs w:val="16"/>
                <w:lang w:val="es-BO"/>
              </w:rPr>
              <w:t>Ganado Ovino</w:t>
            </w:r>
          </w:p>
        </w:tc>
        <w:tc>
          <w:tcPr>
            <w:tcW w:w="991" w:type="dxa"/>
            <w:vMerge w:val="restart"/>
          </w:tcPr>
          <w:p w:rsidR="00703EA4" w:rsidRPr="00703EA4" w:rsidRDefault="00703EA4" w:rsidP="001E0B0F">
            <w:pPr>
              <w:pStyle w:val="Sansinterligne"/>
              <w:jc w:val="both"/>
              <w:rPr>
                <w:rFonts w:ascii="Arial" w:hAnsi="Arial" w:cs="Arial"/>
                <w:sz w:val="16"/>
                <w:szCs w:val="16"/>
                <w:lang w:val="es-BO"/>
              </w:rPr>
            </w:pPr>
            <w:r w:rsidRPr="00703EA4">
              <w:rPr>
                <w:rFonts w:ascii="Arial" w:hAnsi="Arial" w:cs="Arial"/>
                <w:sz w:val="16"/>
                <w:szCs w:val="16"/>
                <w:lang w:val="es-BO"/>
              </w:rPr>
              <w:t xml:space="preserve">Variación </w:t>
            </w:r>
            <w:proofErr w:type="spellStart"/>
            <w:r w:rsidRPr="00703EA4">
              <w:rPr>
                <w:rFonts w:ascii="Arial" w:hAnsi="Arial" w:cs="Arial"/>
                <w:sz w:val="16"/>
                <w:szCs w:val="16"/>
                <w:lang w:val="es-BO"/>
              </w:rPr>
              <w:t>intercensal</w:t>
            </w:r>
            <w:proofErr w:type="spellEnd"/>
          </w:p>
        </w:tc>
      </w:tr>
      <w:tr w:rsidR="00703EA4" w:rsidTr="00703EA4">
        <w:tc>
          <w:tcPr>
            <w:tcW w:w="1980" w:type="dxa"/>
            <w:vMerge/>
          </w:tcPr>
          <w:p w:rsidR="00703EA4" w:rsidRPr="00703EA4" w:rsidRDefault="00703EA4" w:rsidP="001E0B0F">
            <w:pPr>
              <w:pStyle w:val="Sansinterligne"/>
              <w:jc w:val="both"/>
              <w:rPr>
                <w:rFonts w:ascii="Arial" w:hAnsi="Arial" w:cs="Arial"/>
                <w:sz w:val="16"/>
                <w:szCs w:val="16"/>
                <w:lang w:val="es-BO"/>
              </w:rPr>
            </w:pPr>
          </w:p>
        </w:tc>
        <w:tc>
          <w:tcPr>
            <w:tcW w:w="1134" w:type="dxa"/>
          </w:tcPr>
          <w:p w:rsidR="00703EA4" w:rsidRPr="00703EA4" w:rsidRDefault="00703EA4" w:rsidP="001E0B0F">
            <w:pPr>
              <w:pStyle w:val="Sansinterligne"/>
              <w:jc w:val="both"/>
              <w:rPr>
                <w:rFonts w:ascii="Arial" w:hAnsi="Arial" w:cs="Arial"/>
                <w:sz w:val="16"/>
                <w:szCs w:val="16"/>
                <w:lang w:val="es-BO"/>
              </w:rPr>
            </w:pPr>
            <w:r w:rsidRPr="00703EA4">
              <w:rPr>
                <w:rFonts w:ascii="Arial" w:hAnsi="Arial" w:cs="Arial"/>
                <w:sz w:val="16"/>
                <w:szCs w:val="16"/>
                <w:lang w:val="es-BO"/>
              </w:rPr>
              <w:t>1994</w:t>
            </w:r>
          </w:p>
        </w:tc>
        <w:tc>
          <w:tcPr>
            <w:tcW w:w="1134" w:type="dxa"/>
          </w:tcPr>
          <w:p w:rsidR="00703EA4" w:rsidRPr="00703EA4" w:rsidRDefault="00703EA4" w:rsidP="001E0B0F">
            <w:pPr>
              <w:pStyle w:val="Sansinterligne"/>
              <w:jc w:val="both"/>
              <w:rPr>
                <w:rFonts w:ascii="Arial" w:hAnsi="Arial" w:cs="Arial"/>
                <w:sz w:val="16"/>
                <w:szCs w:val="16"/>
                <w:lang w:val="es-BO"/>
              </w:rPr>
            </w:pPr>
            <w:r w:rsidRPr="00703EA4">
              <w:rPr>
                <w:rFonts w:ascii="Arial" w:hAnsi="Arial" w:cs="Arial"/>
                <w:sz w:val="16"/>
                <w:szCs w:val="16"/>
                <w:lang w:val="es-BO"/>
              </w:rPr>
              <w:t>2012</w:t>
            </w:r>
          </w:p>
        </w:tc>
        <w:tc>
          <w:tcPr>
            <w:tcW w:w="1417" w:type="dxa"/>
            <w:vMerge/>
          </w:tcPr>
          <w:p w:rsidR="00703EA4" w:rsidRPr="00703EA4" w:rsidRDefault="00703EA4" w:rsidP="001E0B0F">
            <w:pPr>
              <w:pStyle w:val="Sansinterligne"/>
              <w:jc w:val="both"/>
              <w:rPr>
                <w:rFonts w:ascii="Arial" w:hAnsi="Arial" w:cs="Arial"/>
                <w:sz w:val="16"/>
                <w:szCs w:val="16"/>
                <w:lang w:val="es-BO"/>
              </w:rPr>
            </w:pPr>
          </w:p>
        </w:tc>
        <w:tc>
          <w:tcPr>
            <w:tcW w:w="1560" w:type="dxa"/>
          </w:tcPr>
          <w:p w:rsidR="00703EA4" w:rsidRPr="00703EA4" w:rsidRDefault="00703EA4" w:rsidP="001E0B0F">
            <w:pPr>
              <w:pStyle w:val="Sansinterligne"/>
              <w:jc w:val="both"/>
              <w:rPr>
                <w:rFonts w:ascii="Arial" w:hAnsi="Arial" w:cs="Arial"/>
                <w:sz w:val="16"/>
                <w:szCs w:val="16"/>
                <w:lang w:val="es-BO"/>
              </w:rPr>
            </w:pPr>
            <w:r w:rsidRPr="00703EA4">
              <w:rPr>
                <w:rFonts w:ascii="Arial" w:hAnsi="Arial" w:cs="Arial"/>
                <w:sz w:val="16"/>
                <w:szCs w:val="16"/>
                <w:lang w:val="es-BO"/>
              </w:rPr>
              <w:t>1994</w:t>
            </w:r>
          </w:p>
        </w:tc>
        <w:tc>
          <w:tcPr>
            <w:tcW w:w="1134" w:type="dxa"/>
          </w:tcPr>
          <w:p w:rsidR="00703EA4" w:rsidRPr="00703EA4" w:rsidRDefault="00703EA4" w:rsidP="001E0B0F">
            <w:pPr>
              <w:pStyle w:val="Sansinterligne"/>
              <w:jc w:val="both"/>
              <w:rPr>
                <w:rFonts w:ascii="Arial" w:hAnsi="Arial" w:cs="Arial"/>
                <w:sz w:val="16"/>
                <w:szCs w:val="16"/>
                <w:lang w:val="es-BO"/>
              </w:rPr>
            </w:pPr>
            <w:r w:rsidRPr="00703EA4">
              <w:rPr>
                <w:rFonts w:ascii="Arial" w:hAnsi="Arial" w:cs="Arial"/>
                <w:sz w:val="16"/>
                <w:szCs w:val="16"/>
                <w:lang w:val="es-BO"/>
              </w:rPr>
              <w:t>2012</w:t>
            </w:r>
          </w:p>
        </w:tc>
        <w:tc>
          <w:tcPr>
            <w:tcW w:w="991" w:type="dxa"/>
            <w:vMerge/>
          </w:tcPr>
          <w:p w:rsidR="00703EA4" w:rsidRPr="00703EA4" w:rsidRDefault="00703EA4" w:rsidP="001E0B0F">
            <w:pPr>
              <w:pStyle w:val="Sansinterligne"/>
              <w:jc w:val="both"/>
              <w:rPr>
                <w:rFonts w:ascii="Arial" w:hAnsi="Arial" w:cs="Arial"/>
                <w:sz w:val="16"/>
                <w:szCs w:val="16"/>
                <w:lang w:val="es-BO"/>
              </w:rPr>
            </w:pPr>
          </w:p>
        </w:tc>
      </w:tr>
      <w:tr w:rsidR="00703EA4" w:rsidTr="00703EA4">
        <w:tc>
          <w:tcPr>
            <w:tcW w:w="1980" w:type="dxa"/>
            <w:vAlign w:val="center"/>
          </w:tcPr>
          <w:p w:rsidR="00703EA4" w:rsidRPr="00703EA4" w:rsidRDefault="00703EA4" w:rsidP="001E0B0F">
            <w:pPr>
              <w:pStyle w:val="Sansinterligne"/>
              <w:jc w:val="both"/>
              <w:rPr>
                <w:rFonts w:ascii="Arial" w:hAnsi="Arial" w:cs="Arial"/>
                <w:sz w:val="16"/>
                <w:szCs w:val="16"/>
                <w:lang w:eastAsia="en-CA"/>
              </w:rPr>
            </w:pPr>
            <w:r w:rsidRPr="00703EA4">
              <w:rPr>
                <w:rFonts w:ascii="Arial" w:hAnsi="Arial" w:cs="Arial"/>
                <w:sz w:val="16"/>
                <w:szCs w:val="16"/>
                <w:lang w:eastAsia="en-CA"/>
              </w:rPr>
              <w:t>Santa Maria del Valle</w:t>
            </w:r>
          </w:p>
        </w:tc>
        <w:tc>
          <w:tcPr>
            <w:tcW w:w="1134" w:type="dxa"/>
            <w:vAlign w:val="bottom"/>
          </w:tcPr>
          <w:p w:rsidR="00703EA4" w:rsidRPr="00703EA4" w:rsidRDefault="00703EA4" w:rsidP="001E0B0F">
            <w:pPr>
              <w:pStyle w:val="Sansinterligne"/>
              <w:jc w:val="both"/>
              <w:rPr>
                <w:rFonts w:ascii="Arial" w:hAnsi="Arial" w:cs="Arial"/>
                <w:sz w:val="16"/>
                <w:szCs w:val="16"/>
                <w:lang w:eastAsia="en-CA"/>
              </w:rPr>
            </w:pPr>
            <w:r w:rsidRPr="00703EA4">
              <w:rPr>
                <w:rFonts w:ascii="Arial" w:hAnsi="Arial" w:cs="Arial"/>
                <w:sz w:val="16"/>
                <w:szCs w:val="16"/>
                <w:lang w:eastAsia="en-CA"/>
              </w:rPr>
              <w:t>6 269</w:t>
            </w:r>
          </w:p>
        </w:tc>
        <w:tc>
          <w:tcPr>
            <w:tcW w:w="1134" w:type="dxa"/>
            <w:vAlign w:val="center"/>
          </w:tcPr>
          <w:p w:rsidR="00703EA4" w:rsidRPr="00703EA4" w:rsidRDefault="00703EA4" w:rsidP="001E0B0F">
            <w:pPr>
              <w:pStyle w:val="Sansinterligne"/>
              <w:jc w:val="both"/>
              <w:rPr>
                <w:rFonts w:ascii="Arial" w:hAnsi="Arial" w:cs="Arial"/>
                <w:sz w:val="16"/>
                <w:szCs w:val="16"/>
                <w:lang w:eastAsia="en-CA"/>
              </w:rPr>
            </w:pPr>
            <w:r w:rsidRPr="00703EA4">
              <w:rPr>
                <w:rFonts w:ascii="Arial" w:hAnsi="Arial" w:cs="Arial"/>
                <w:sz w:val="16"/>
                <w:szCs w:val="16"/>
                <w:lang w:eastAsia="en-CA"/>
              </w:rPr>
              <w:t>4 090</w:t>
            </w:r>
          </w:p>
        </w:tc>
        <w:tc>
          <w:tcPr>
            <w:tcW w:w="1417" w:type="dxa"/>
            <w:vAlign w:val="bottom"/>
          </w:tcPr>
          <w:p w:rsidR="00703EA4" w:rsidRPr="00703EA4" w:rsidRDefault="00703EA4" w:rsidP="001E0B0F">
            <w:pPr>
              <w:pStyle w:val="Sansinterligne"/>
              <w:jc w:val="both"/>
              <w:rPr>
                <w:rFonts w:ascii="Arial" w:hAnsi="Arial" w:cs="Arial"/>
                <w:sz w:val="16"/>
                <w:szCs w:val="16"/>
                <w:lang w:eastAsia="en-CA"/>
              </w:rPr>
            </w:pPr>
            <w:r w:rsidRPr="00703EA4">
              <w:rPr>
                <w:rFonts w:ascii="Arial" w:hAnsi="Arial" w:cs="Arial"/>
                <w:sz w:val="16"/>
                <w:szCs w:val="16"/>
                <w:lang w:eastAsia="en-CA"/>
              </w:rPr>
              <w:t>-34,8</w:t>
            </w:r>
          </w:p>
        </w:tc>
        <w:tc>
          <w:tcPr>
            <w:tcW w:w="1560" w:type="dxa"/>
            <w:vAlign w:val="bottom"/>
          </w:tcPr>
          <w:p w:rsidR="00703EA4" w:rsidRPr="00703EA4" w:rsidRDefault="00703EA4" w:rsidP="001E0B0F">
            <w:pPr>
              <w:pStyle w:val="Sansinterligne"/>
              <w:jc w:val="both"/>
              <w:rPr>
                <w:rFonts w:ascii="Arial" w:hAnsi="Arial" w:cs="Arial"/>
                <w:sz w:val="16"/>
                <w:szCs w:val="16"/>
                <w:lang w:eastAsia="en-CA"/>
              </w:rPr>
            </w:pPr>
            <w:r w:rsidRPr="00703EA4">
              <w:rPr>
                <w:rFonts w:ascii="Arial" w:hAnsi="Arial" w:cs="Arial"/>
                <w:sz w:val="16"/>
                <w:szCs w:val="16"/>
                <w:lang w:eastAsia="en-CA"/>
              </w:rPr>
              <w:t>22 466</w:t>
            </w:r>
          </w:p>
        </w:tc>
        <w:tc>
          <w:tcPr>
            <w:tcW w:w="1134" w:type="dxa"/>
            <w:vAlign w:val="bottom"/>
          </w:tcPr>
          <w:p w:rsidR="00703EA4" w:rsidRPr="00703EA4" w:rsidRDefault="00703EA4" w:rsidP="001E0B0F">
            <w:pPr>
              <w:pStyle w:val="Sansinterligne"/>
              <w:jc w:val="both"/>
              <w:rPr>
                <w:rFonts w:ascii="Arial" w:hAnsi="Arial" w:cs="Arial"/>
                <w:sz w:val="16"/>
                <w:szCs w:val="16"/>
                <w:lang w:eastAsia="en-CA"/>
              </w:rPr>
            </w:pPr>
            <w:r w:rsidRPr="00703EA4">
              <w:rPr>
                <w:rFonts w:ascii="Arial" w:hAnsi="Arial" w:cs="Arial"/>
                <w:sz w:val="16"/>
                <w:szCs w:val="16"/>
                <w:lang w:eastAsia="en-CA"/>
              </w:rPr>
              <w:t>19 125</w:t>
            </w:r>
          </w:p>
        </w:tc>
        <w:tc>
          <w:tcPr>
            <w:tcW w:w="991" w:type="dxa"/>
            <w:vAlign w:val="bottom"/>
          </w:tcPr>
          <w:p w:rsidR="00703EA4" w:rsidRPr="00703EA4" w:rsidRDefault="00703EA4" w:rsidP="001E0B0F">
            <w:pPr>
              <w:pStyle w:val="Sansinterligne"/>
              <w:jc w:val="both"/>
              <w:rPr>
                <w:rFonts w:ascii="Arial" w:hAnsi="Arial" w:cs="Arial"/>
                <w:sz w:val="16"/>
                <w:szCs w:val="16"/>
                <w:lang w:eastAsia="en-CA"/>
              </w:rPr>
            </w:pPr>
            <w:r w:rsidRPr="00703EA4">
              <w:rPr>
                <w:rFonts w:ascii="Arial" w:hAnsi="Arial" w:cs="Arial"/>
                <w:sz w:val="16"/>
                <w:szCs w:val="16"/>
                <w:lang w:eastAsia="en-CA"/>
              </w:rPr>
              <w:t>-14,9</w:t>
            </w:r>
          </w:p>
        </w:tc>
      </w:tr>
      <w:tr w:rsidR="00703EA4" w:rsidTr="00703EA4">
        <w:tc>
          <w:tcPr>
            <w:tcW w:w="1980" w:type="dxa"/>
            <w:vAlign w:val="bottom"/>
          </w:tcPr>
          <w:p w:rsidR="00703EA4" w:rsidRPr="00703EA4" w:rsidRDefault="00703EA4" w:rsidP="001E0B0F">
            <w:pPr>
              <w:pStyle w:val="Sansinterligne"/>
              <w:jc w:val="both"/>
              <w:rPr>
                <w:rFonts w:ascii="Arial" w:hAnsi="Arial" w:cs="Arial"/>
                <w:sz w:val="16"/>
                <w:szCs w:val="16"/>
                <w:lang w:eastAsia="en-CA"/>
              </w:rPr>
            </w:pPr>
            <w:r w:rsidRPr="00703EA4">
              <w:rPr>
                <w:rFonts w:ascii="Arial" w:hAnsi="Arial" w:cs="Arial"/>
                <w:sz w:val="16"/>
                <w:szCs w:val="16"/>
                <w:lang w:eastAsia="en-CA"/>
              </w:rPr>
              <w:t>Molino</w:t>
            </w:r>
          </w:p>
        </w:tc>
        <w:tc>
          <w:tcPr>
            <w:tcW w:w="1134" w:type="dxa"/>
            <w:vAlign w:val="bottom"/>
          </w:tcPr>
          <w:p w:rsidR="00703EA4" w:rsidRPr="00703EA4" w:rsidRDefault="00703EA4" w:rsidP="001E0B0F">
            <w:pPr>
              <w:pStyle w:val="Sansinterligne"/>
              <w:jc w:val="both"/>
              <w:rPr>
                <w:rFonts w:ascii="Arial" w:hAnsi="Arial" w:cs="Arial"/>
                <w:sz w:val="16"/>
                <w:szCs w:val="16"/>
                <w:lang w:eastAsia="en-CA"/>
              </w:rPr>
            </w:pPr>
            <w:r w:rsidRPr="00703EA4">
              <w:rPr>
                <w:rFonts w:ascii="Arial" w:hAnsi="Arial" w:cs="Arial"/>
                <w:sz w:val="16"/>
                <w:szCs w:val="16"/>
                <w:lang w:eastAsia="en-CA"/>
              </w:rPr>
              <w:t>3 888</w:t>
            </w:r>
          </w:p>
        </w:tc>
        <w:tc>
          <w:tcPr>
            <w:tcW w:w="1134" w:type="dxa"/>
            <w:vAlign w:val="bottom"/>
          </w:tcPr>
          <w:p w:rsidR="00703EA4" w:rsidRPr="00703EA4" w:rsidRDefault="00703EA4" w:rsidP="001E0B0F">
            <w:pPr>
              <w:pStyle w:val="Sansinterligne"/>
              <w:jc w:val="both"/>
              <w:rPr>
                <w:rFonts w:ascii="Arial" w:hAnsi="Arial" w:cs="Arial"/>
                <w:sz w:val="16"/>
                <w:szCs w:val="16"/>
                <w:lang w:eastAsia="en-CA"/>
              </w:rPr>
            </w:pPr>
            <w:r w:rsidRPr="00703EA4">
              <w:rPr>
                <w:rFonts w:ascii="Arial" w:hAnsi="Arial" w:cs="Arial"/>
                <w:sz w:val="16"/>
                <w:szCs w:val="16"/>
                <w:lang w:eastAsia="en-CA"/>
              </w:rPr>
              <w:t>2 679</w:t>
            </w:r>
          </w:p>
        </w:tc>
        <w:tc>
          <w:tcPr>
            <w:tcW w:w="1417" w:type="dxa"/>
            <w:vAlign w:val="bottom"/>
          </w:tcPr>
          <w:p w:rsidR="00703EA4" w:rsidRPr="00703EA4" w:rsidRDefault="00703EA4" w:rsidP="001E0B0F">
            <w:pPr>
              <w:pStyle w:val="Sansinterligne"/>
              <w:jc w:val="both"/>
              <w:rPr>
                <w:rFonts w:ascii="Arial" w:hAnsi="Arial" w:cs="Arial"/>
                <w:sz w:val="16"/>
                <w:szCs w:val="16"/>
                <w:lang w:eastAsia="en-CA"/>
              </w:rPr>
            </w:pPr>
            <w:r w:rsidRPr="00703EA4">
              <w:rPr>
                <w:rFonts w:ascii="Arial" w:hAnsi="Arial" w:cs="Arial"/>
                <w:sz w:val="16"/>
                <w:szCs w:val="16"/>
                <w:lang w:eastAsia="en-CA"/>
              </w:rPr>
              <w:t>-31,1</w:t>
            </w:r>
          </w:p>
        </w:tc>
        <w:tc>
          <w:tcPr>
            <w:tcW w:w="1560" w:type="dxa"/>
            <w:vAlign w:val="bottom"/>
          </w:tcPr>
          <w:p w:rsidR="00703EA4" w:rsidRPr="00703EA4" w:rsidRDefault="00703EA4" w:rsidP="001E0B0F">
            <w:pPr>
              <w:pStyle w:val="Sansinterligne"/>
              <w:jc w:val="both"/>
              <w:rPr>
                <w:rFonts w:ascii="Arial" w:hAnsi="Arial" w:cs="Arial"/>
                <w:sz w:val="16"/>
                <w:szCs w:val="16"/>
                <w:lang w:eastAsia="en-CA"/>
              </w:rPr>
            </w:pPr>
            <w:r w:rsidRPr="00703EA4">
              <w:rPr>
                <w:rFonts w:ascii="Arial" w:hAnsi="Arial" w:cs="Arial"/>
                <w:sz w:val="16"/>
                <w:szCs w:val="16"/>
                <w:lang w:eastAsia="en-CA"/>
              </w:rPr>
              <w:t>8 198</w:t>
            </w:r>
          </w:p>
        </w:tc>
        <w:tc>
          <w:tcPr>
            <w:tcW w:w="1134" w:type="dxa"/>
            <w:vAlign w:val="bottom"/>
          </w:tcPr>
          <w:p w:rsidR="00703EA4" w:rsidRPr="00703EA4" w:rsidRDefault="00703EA4" w:rsidP="001E0B0F">
            <w:pPr>
              <w:pStyle w:val="Sansinterligne"/>
              <w:jc w:val="both"/>
              <w:rPr>
                <w:rFonts w:ascii="Arial" w:hAnsi="Arial" w:cs="Arial"/>
                <w:sz w:val="16"/>
                <w:szCs w:val="16"/>
                <w:lang w:eastAsia="en-CA"/>
              </w:rPr>
            </w:pPr>
            <w:r w:rsidRPr="00703EA4">
              <w:rPr>
                <w:rFonts w:ascii="Arial" w:hAnsi="Arial" w:cs="Arial"/>
                <w:sz w:val="16"/>
                <w:szCs w:val="16"/>
                <w:lang w:eastAsia="en-CA"/>
              </w:rPr>
              <w:t>8 200</w:t>
            </w:r>
          </w:p>
        </w:tc>
        <w:tc>
          <w:tcPr>
            <w:tcW w:w="991" w:type="dxa"/>
            <w:vAlign w:val="bottom"/>
          </w:tcPr>
          <w:p w:rsidR="00703EA4" w:rsidRPr="00703EA4" w:rsidRDefault="00703EA4" w:rsidP="001E0B0F">
            <w:pPr>
              <w:pStyle w:val="Sansinterligne"/>
              <w:jc w:val="both"/>
              <w:rPr>
                <w:rFonts w:ascii="Arial" w:hAnsi="Arial" w:cs="Arial"/>
                <w:sz w:val="16"/>
                <w:szCs w:val="16"/>
                <w:lang w:eastAsia="en-CA"/>
              </w:rPr>
            </w:pPr>
            <w:r w:rsidRPr="00703EA4">
              <w:rPr>
                <w:rFonts w:ascii="Arial" w:hAnsi="Arial" w:cs="Arial"/>
                <w:sz w:val="16"/>
                <w:szCs w:val="16"/>
                <w:lang w:eastAsia="en-CA"/>
              </w:rPr>
              <w:t>-</w:t>
            </w:r>
          </w:p>
        </w:tc>
      </w:tr>
    </w:tbl>
    <w:p w:rsidR="00E616BD" w:rsidRDefault="00E616BD" w:rsidP="001E0B0F">
      <w:pPr>
        <w:pStyle w:val="Sansinterligne"/>
        <w:jc w:val="both"/>
        <w:rPr>
          <w:rFonts w:ascii="Arial" w:hAnsi="Arial" w:cs="Arial"/>
          <w:sz w:val="20"/>
          <w:szCs w:val="20"/>
          <w:lang w:val="es-BO"/>
        </w:rPr>
      </w:pPr>
    </w:p>
    <w:p w:rsidR="00703EA4" w:rsidRDefault="00797575" w:rsidP="001E0B0F">
      <w:pPr>
        <w:pStyle w:val="Sansinterligne"/>
        <w:jc w:val="both"/>
        <w:rPr>
          <w:rFonts w:ascii="Arial" w:hAnsi="Arial" w:cs="Arial"/>
          <w:sz w:val="20"/>
          <w:szCs w:val="20"/>
          <w:lang w:val="es-BO"/>
        </w:rPr>
      </w:pPr>
      <w:r>
        <w:rPr>
          <w:rFonts w:ascii="Arial" w:hAnsi="Arial" w:cs="Arial"/>
          <w:sz w:val="20"/>
          <w:szCs w:val="20"/>
          <w:lang w:val="es-BO"/>
        </w:rPr>
        <w:t xml:space="preserve">En ambos tipos de ganado, prevalece mayoritariamente la denominada raza criolla. No obstante, se observan también hatos con razas introducidas como la </w:t>
      </w:r>
      <w:proofErr w:type="spellStart"/>
      <w:r>
        <w:rPr>
          <w:rFonts w:ascii="Arial" w:hAnsi="Arial" w:cs="Arial"/>
          <w:sz w:val="20"/>
          <w:szCs w:val="20"/>
          <w:lang w:val="es-BO"/>
        </w:rPr>
        <w:t>corridale</w:t>
      </w:r>
      <w:proofErr w:type="spellEnd"/>
      <w:r>
        <w:rPr>
          <w:rFonts w:ascii="Arial" w:hAnsi="Arial" w:cs="Arial"/>
          <w:sz w:val="20"/>
          <w:szCs w:val="20"/>
          <w:lang w:val="es-BO"/>
        </w:rPr>
        <w:t xml:space="preserve"> en el caso de ovinos y </w:t>
      </w:r>
      <w:proofErr w:type="spellStart"/>
      <w:r>
        <w:rPr>
          <w:rFonts w:ascii="Arial" w:hAnsi="Arial" w:cs="Arial"/>
          <w:sz w:val="20"/>
          <w:szCs w:val="20"/>
          <w:lang w:val="es-BO"/>
        </w:rPr>
        <w:t>holstein</w:t>
      </w:r>
      <w:proofErr w:type="spellEnd"/>
      <w:r>
        <w:rPr>
          <w:rFonts w:ascii="Arial" w:hAnsi="Arial" w:cs="Arial"/>
          <w:sz w:val="20"/>
          <w:szCs w:val="20"/>
          <w:lang w:val="es-BO"/>
        </w:rPr>
        <w:t xml:space="preserve"> en el caso del ganado vacuno.</w:t>
      </w:r>
    </w:p>
    <w:p w:rsidR="00703EA4" w:rsidRDefault="00703EA4" w:rsidP="001E0B0F">
      <w:pPr>
        <w:pStyle w:val="Sansinterligne"/>
        <w:jc w:val="both"/>
        <w:rPr>
          <w:rFonts w:ascii="Arial" w:hAnsi="Arial" w:cs="Arial"/>
          <w:sz w:val="20"/>
          <w:szCs w:val="20"/>
          <w:lang w:val="es-BO"/>
        </w:rPr>
      </w:pPr>
    </w:p>
    <w:p w:rsidR="00703EA4" w:rsidRDefault="00703EA4" w:rsidP="001E0B0F">
      <w:pPr>
        <w:pStyle w:val="Sansinterligne"/>
        <w:jc w:val="both"/>
        <w:rPr>
          <w:rFonts w:ascii="Arial" w:hAnsi="Arial" w:cs="Arial"/>
          <w:sz w:val="20"/>
          <w:szCs w:val="20"/>
          <w:lang w:val="es-BO"/>
        </w:rPr>
      </w:pPr>
    </w:p>
    <w:p w:rsidR="008C0F52" w:rsidRDefault="008C0F52" w:rsidP="001E0B0F">
      <w:pPr>
        <w:pStyle w:val="Sansinterligne"/>
        <w:jc w:val="both"/>
        <w:rPr>
          <w:rFonts w:ascii="Arial" w:hAnsi="Arial" w:cs="Arial"/>
          <w:sz w:val="20"/>
          <w:szCs w:val="20"/>
          <w:lang w:val="es-BO"/>
        </w:rPr>
      </w:pPr>
    </w:p>
    <w:p w:rsidR="008C0F52" w:rsidRDefault="008C0F52" w:rsidP="001E0B0F">
      <w:pPr>
        <w:pStyle w:val="Sansinterligne"/>
        <w:jc w:val="both"/>
        <w:rPr>
          <w:rFonts w:ascii="Arial" w:hAnsi="Arial" w:cs="Arial"/>
          <w:sz w:val="20"/>
          <w:szCs w:val="20"/>
          <w:lang w:val="es-BO"/>
        </w:rPr>
      </w:pPr>
    </w:p>
    <w:p w:rsidR="008C0F52" w:rsidRDefault="008C0F52" w:rsidP="001E0B0F">
      <w:pPr>
        <w:pStyle w:val="Sansinterligne"/>
        <w:jc w:val="both"/>
        <w:rPr>
          <w:rFonts w:ascii="Arial" w:hAnsi="Arial" w:cs="Arial"/>
          <w:sz w:val="20"/>
          <w:szCs w:val="20"/>
          <w:lang w:val="es-BO"/>
        </w:rPr>
      </w:pPr>
    </w:p>
    <w:p w:rsidR="008C0F52" w:rsidRDefault="008C0F52"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p>
    <w:p w:rsidR="002D61CC" w:rsidRDefault="002D61CC" w:rsidP="001E0B0F">
      <w:pPr>
        <w:jc w:val="both"/>
        <w:rPr>
          <w:rFonts w:ascii="Arial" w:hAnsi="Arial" w:cs="Arial"/>
          <w:sz w:val="20"/>
          <w:szCs w:val="20"/>
          <w:lang w:val="es-BO"/>
        </w:rPr>
      </w:pPr>
      <w:r>
        <w:rPr>
          <w:rFonts w:ascii="Arial" w:hAnsi="Arial" w:cs="Arial"/>
          <w:sz w:val="20"/>
          <w:szCs w:val="20"/>
          <w:lang w:val="es-BO"/>
        </w:rPr>
        <w:br w:type="page"/>
      </w:r>
    </w:p>
    <w:p w:rsidR="002D61CC" w:rsidRDefault="003712F2" w:rsidP="001E0B0F">
      <w:pPr>
        <w:pStyle w:val="Titre1"/>
        <w:jc w:val="both"/>
        <w:rPr>
          <w:lang w:val="es-BO"/>
        </w:rPr>
      </w:pPr>
      <w:bookmarkStart w:id="2" w:name="_Toc454910032"/>
      <w:r>
        <w:rPr>
          <w:lang w:val="es-BO"/>
        </w:rPr>
        <w:lastRenderedPageBreak/>
        <w:t>2</w:t>
      </w:r>
      <w:r>
        <w:rPr>
          <w:lang w:val="es-BO"/>
        </w:rPr>
        <w:tab/>
      </w:r>
      <w:r w:rsidR="002D61CC">
        <w:rPr>
          <w:lang w:val="es-BO"/>
        </w:rPr>
        <w:t>Marco Estratégico</w:t>
      </w:r>
      <w:bookmarkEnd w:id="2"/>
    </w:p>
    <w:p w:rsidR="002D61CC" w:rsidRDefault="002D61CC" w:rsidP="001E0B0F">
      <w:pPr>
        <w:pStyle w:val="Sansinterligne"/>
        <w:jc w:val="both"/>
        <w:rPr>
          <w:rFonts w:ascii="Arial" w:hAnsi="Arial" w:cs="Arial"/>
          <w:sz w:val="20"/>
          <w:szCs w:val="20"/>
          <w:lang w:val="es-BO"/>
        </w:rPr>
      </w:pPr>
    </w:p>
    <w:p w:rsidR="008F50E6" w:rsidRDefault="008F50E6" w:rsidP="008F50E6">
      <w:pPr>
        <w:pStyle w:val="Sansinterligne"/>
        <w:jc w:val="both"/>
        <w:rPr>
          <w:rFonts w:ascii="Arial" w:hAnsi="Arial" w:cs="Arial"/>
          <w:sz w:val="20"/>
          <w:szCs w:val="20"/>
          <w:lang w:val="es-BO"/>
        </w:rPr>
      </w:pPr>
      <w:r>
        <w:rPr>
          <w:rFonts w:ascii="Arial" w:hAnsi="Arial" w:cs="Arial"/>
          <w:sz w:val="20"/>
          <w:szCs w:val="20"/>
          <w:lang w:val="es-BO"/>
        </w:rPr>
        <w:t xml:space="preserve">El Programa del Distrito Molino del Departamento de </w:t>
      </w:r>
      <w:proofErr w:type="spellStart"/>
      <w:r>
        <w:rPr>
          <w:rFonts w:ascii="Arial" w:hAnsi="Arial" w:cs="Arial"/>
          <w:sz w:val="20"/>
          <w:szCs w:val="20"/>
          <w:lang w:val="es-BO"/>
        </w:rPr>
        <w:t>Huanuco</w:t>
      </w:r>
      <w:proofErr w:type="spellEnd"/>
      <w:r>
        <w:rPr>
          <w:rFonts w:ascii="Arial" w:hAnsi="Arial" w:cs="Arial"/>
          <w:sz w:val="20"/>
          <w:szCs w:val="20"/>
          <w:lang w:val="es-BO"/>
        </w:rPr>
        <w:t>, es el primer Programa que implementa Islas de Paz en el Perú entre el 2008 – 2014; le sigue el Programa del Distrito Santa María del Valle (SMV) entre el 2009 – 2015. Ambos distritos fueron elegidos para promover procesos de desarrollo socio – económico de las zonas rurales, debido a los altos niveles de pobreza existente.</w:t>
      </w:r>
    </w:p>
    <w:p w:rsidR="008F50E6" w:rsidRDefault="008F50E6" w:rsidP="008F50E6">
      <w:pPr>
        <w:pStyle w:val="Sansinterligne"/>
        <w:jc w:val="both"/>
        <w:rPr>
          <w:rFonts w:ascii="Arial" w:hAnsi="Arial" w:cs="Arial"/>
          <w:sz w:val="20"/>
          <w:szCs w:val="20"/>
          <w:lang w:val="es-BO"/>
        </w:rPr>
      </w:pPr>
    </w:p>
    <w:p w:rsidR="008F50E6" w:rsidRDefault="008F50E6" w:rsidP="008F50E6">
      <w:pPr>
        <w:pStyle w:val="Sansinterligne"/>
        <w:jc w:val="both"/>
        <w:rPr>
          <w:rFonts w:ascii="Arial" w:hAnsi="Arial" w:cs="Arial"/>
          <w:sz w:val="20"/>
          <w:szCs w:val="20"/>
          <w:lang w:val="es-BO"/>
        </w:rPr>
      </w:pPr>
      <w:r>
        <w:rPr>
          <w:rFonts w:ascii="Arial" w:hAnsi="Arial" w:cs="Arial"/>
          <w:sz w:val="20"/>
          <w:szCs w:val="20"/>
          <w:lang w:val="es-BO"/>
        </w:rPr>
        <w:t>El modelo de intervención de Islas de Paz trabaja sobre tres ámbitos: ingresos y disponibilidad alimentaria; entorno de vida mejorado; y, gestión del desarrollo mejorado. En cada uno de ellos hay temas concretos que se trabajan. Capacidades técnicas, cadenas de valor y riego (ingresos y disponibilidad); acceso vial, salud, educación, agua potable, medio ambiente (entorno); y, finalmente, grupos de base, espacios de concertación y equipo técnico municipal (gestión del desarrollo). Esta es la propuesta teórica de Islas de Paz para proponer y llevar adelante procesos de desarrollo y sobre cuya base fueron formulados los Programas del Distrito Molino y del Distrito de SMV.</w:t>
      </w:r>
    </w:p>
    <w:p w:rsidR="008F50E6" w:rsidRDefault="008F50E6" w:rsidP="008F50E6">
      <w:pPr>
        <w:pStyle w:val="Sansinterligne"/>
        <w:jc w:val="both"/>
        <w:rPr>
          <w:rFonts w:ascii="Arial" w:hAnsi="Arial" w:cs="Arial"/>
          <w:sz w:val="20"/>
          <w:szCs w:val="20"/>
          <w:lang w:val="es-BO"/>
        </w:rPr>
      </w:pPr>
    </w:p>
    <w:p w:rsidR="008F50E6" w:rsidRDefault="008F50E6" w:rsidP="008F50E6">
      <w:pPr>
        <w:pStyle w:val="Sansinterligne"/>
        <w:jc w:val="both"/>
        <w:rPr>
          <w:rFonts w:ascii="Arial" w:hAnsi="Arial" w:cs="Arial"/>
          <w:sz w:val="20"/>
          <w:szCs w:val="20"/>
          <w:lang w:val="es-BO"/>
        </w:rPr>
      </w:pPr>
      <w:r>
        <w:rPr>
          <w:rFonts w:ascii="Arial" w:hAnsi="Arial" w:cs="Arial"/>
          <w:sz w:val="20"/>
          <w:szCs w:val="20"/>
          <w:lang w:val="es-BO"/>
        </w:rPr>
        <w:t>Otra característica de los dos Programas de Islas de Paz (Molino y SMV) es que son procesos claramente acotados en el tiempo y con una ruta de intervención predefinida, en la que se establecen las etapas de exploración, implementación, consolidación y cierre.</w:t>
      </w:r>
    </w:p>
    <w:p w:rsidR="008F50E6" w:rsidRDefault="008F50E6" w:rsidP="008F50E6">
      <w:pPr>
        <w:pStyle w:val="Sansinterligne"/>
        <w:jc w:val="both"/>
        <w:rPr>
          <w:rFonts w:ascii="Arial" w:hAnsi="Arial" w:cs="Arial"/>
          <w:sz w:val="20"/>
          <w:szCs w:val="20"/>
          <w:lang w:val="es-BO"/>
        </w:rPr>
      </w:pPr>
    </w:p>
    <w:p w:rsidR="008F50E6" w:rsidRDefault="008F50E6" w:rsidP="008F50E6">
      <w:pPr>
        <w:pStyle w:val="Sansinterligne"/>
        <w:jc w:val="both"/>
        <w:rPr>
          <w:rFonts w:ascii="Arial" w:hAnsi="Arial" w:cs="Arial"/>
          <w:sz w:val="20"/>
          <w:szCs w:val="20"/>
          <w:lang w:val="es-BO"/>
        </w:rPr>
      </w:pPr>
      <w:r>
        <w:rPr>
          <w:rFonts w:ascii="Arial" w:hAnsi="Arial" w:cs="Arial"/>
          <w:sz w:val="20"/>
          <w:szCs w:val="20"/>
          <w:lang w:val="es-BO"/>
        </w:rPr>
        <w:t xml:space="preserve">La organización de Islas de Paz para la implementación de los dos Programas es similar y se base en la constitución de un equipo de técnicos / profesionales que son los responsables de los diferentes proyectos que componen el Programa; los asesores de campo y un conjunto de consultores en diferentes temáticas. Para la implementación de ambos programas se apertura una oficina en </w:t>
      </w:r>
      <w:proofErr w:type="spellStart"/>
      <w:r>
        <w:rPr>
          <w:rFonts w:ascii="Arial" w:hAnsi="Arial" w:cs="Arial"/>
          <w:sz w:val="20"/>
          <w:szCs w:val="20"/>
          <w:lang w:val="es-BO"/>
        </w:rPr>
        <w:t>Huanuco</w:t>
      </w:r>
      <w:proofErr w:type="spellEnd"/>
      <w:r>
        <w:rPr>
          <w:rFonts w:ascii="Arial" w:hAnsi="Arial" w:cs="Arial"/>
          <w:sz w:val="20"/>
          <w:szCs w:val="20"/>
          <w:lang w:val="es-BO"/>
        </w:rPr>
        <w:t xml:space="preserve"> desde donde se atendía el Programa del Distrito de SMV y otra oficina en Molino desde donde se atendía el Programa Molino.</w:t>
      </w:r>
    </w:p>
    <w:p w:rsidR="008F50E6" w:rsidRDefault="008F50E6" w:rsidP="008F50E6">
      <w:pPr>
        <w:pStyle w:val="Sansinterligne"/>
        <w:jc w:val="both"/>
        <w:rPr>
          <w:rFonts w:ascii="Arial" w:hAnsi="Arial" w:cs="Arial"/>
          <w:sz w:val="20"/>
          <w:szCs w:val="20"/>
          <w:lang w:val="es-BO"/>
        </w:rPr>
      </w:pPr>
    </w:p>
    <w:p w:rsidR="008F50E6" w:rsidRDefault="008F50E6" w:rsidP="008F50E6">
      <w:pPr>
        <w:pStyle w:val="Sansinterligne"/>
        <w:jc w:val="both"/>
        <w:rPr>
          <w:rFonts w:ascii="Arial" w:hAnsi="Arial" w:cs="Arial"/>
          <w:sz w:val="20"/>
          <w:szCs w:val="20"/>
          <w:lang w:val="es-BO"/>
        </w:rPr>
      </w:pPr>
      <w:r>
        <w:rPr>
          <w:rFonts w:ascii="Arial" w:hAnsi="Arial" w:cs="Arial"/>
          <w:sz w:val="20"/>
          <w:szCs w:val="20"/>
          <w:lang w:val="es-BO"/>
        </w:rPr>
        <w:t>Las propuestas de programas de intervención de Islas de Paz fueron formulada, para la zona de Molino a principios del 2008 y, para la zona de Santa María del Valle, en agosto del 2009; en ellas se detallan los problemas y potencialidades de los Distritos, se establece los resultados y actividades del Programa, el presupuesto de la intervención que se calcula con base parámetros pre establecidos por Islas de Paz en función a la pobla</w:t>
      </w:r>
      <w:r w:rsidR="007024F2">
        <w:rPr>
          <w:rFonts w:ascii="Arial" w:hAnsi="Arial" w:cs="Arial"/>
          <w:sz w:val="20"/>
          <w:szCs w:val="20"/>
          <w:lang w:val="es-BO"/>
        </w:rPr>
        <w:t>ción del área de intervención (u</w:t>
      </w:r>
      <w:r>
        <w:rPr>
          <w:rFonts w:ascii="Arial" w:hAnsi="Arial" w:cs="Arial"/>
          <w:sz w:val="20"/>
          <w:szCs w:val="20"/>
          <w:lang w:val="es-BO"/>
        </w:rPr>
        <w:t>n millón de euros para Molino y 1.3 millones para SMV), un cronograma para todo el periodo de intervención y se identifica a los actores y el tipo de colaboración que se espera en el proceso de implementación. En esta propuesta también se presenta los planes de actividades para los dos primeros años.</w:t>
      </w:r>
    </w:p>
    <w:p w:rsidR="008F50E6" w:rsidRDefault="008F50E6" w:rsidP="008F50E6">
      <w:pPr>
        <w:pStyle w:val="Sansinterligne"/>
        <w:jc w:val="both"/>
        <w:rPr>
          <w:rFonts w:ascii="Arial" w:hAnsi="Arial" w:cs="Arial"/>
          <w:sz w:val="20"/>
          <w:szCs w:val="20"/>
          <w:lang w:val="es-BO"/>
        </w:rPr>
      </w:pPr>
    </w:p>
    <w:p w:rsidR="008F50E6" w:rsidRDefault="008F50E6" w:rsidP="008F50E6">
      <w:pPr>
        <w:pStyle w:val="Sansinterligne"/>
        <w:jc w:val="both"/>
        <w:rPr>
          <w:rFonts w:ascii="Arial" w:hAnsi="Arial" w:cs="Arial"/>
          <w:sz w:val="20"/>
          <w:szCs w:val="20"/>
          <w:lang w:val="es-BO"/>
        </w:rPr>
      </w:pPr>
      <w:r>
        <w:rPr>
          <w:rFonts w:ascii="Arial" w:hAnsi="Arial" w:cs="Arial"/>
          <w:sz w:val="20"/>
          <w:szCs w:val="20"/>
          <w:lang w:val="es-BO"/>
        </w:rPr>
        <w:t xml:space="preserve">Dos fueron las actividades previas de mayor importancia para la implementación de los Programas. Primero, el diagnostico que determina los polos socio – económicos del área de intervención y que da el marco para decidir el tipo de proyectos a ser ejecutados en cada polo. En el caso de Distrito de Molino se identificó cuatro polos: </w:t>
      </w:r>
      <w:proofErr w:type="spellStart"/>
      <w:r>
        <w:rPr>
          <w:rFonts w:ascii="Arial" w:hAnsi="Arial" w:cs="Arial"/>
          <w:sz w:val="20"/>
          <w:szCs w:val="20"/>
          <w:lang w:val="es-BO"/>
        </w:rPr>
        <w:t>Callagan</w:t>
      </w:r>
      <w:proofErr w:type="spellEnd"/>
      <w:r>
        <w:rPr>
          <w:rFonts w:ascii="Arial" w:hAnsi="Arial" w:cs="Arial"/>
          <w:sz w:val="20"/>
          <w:szCs w:val="20"/>
          <w:lang w:val="es-BO"/>
        </w:rPr>
        <w:t xml:space="preserve">, </w:t>
      </w:r>
      <w:proofErr w:type="spellStart"/>
      <w:r>
        <w:rPr>
          <w:rFonts w:ascii="Arial" w:hAnsi="Arial" w:cs="Arial"/>
          <w:sz w:val="20"/>
          <w:szCs w:val="20"/>
          <w:lang w:val="es-BO"/>
        </w:rPr>
        <w:t>Huarichaca</w:t>
      </w:r>
      <w:proofErr w:type="spellEnd"/>
      <w:r>
        <w:rPr>
          <w:rFonts w:ascii="Arial" w:hAnsi="Arial" w:cs="Arial"/>
          <w:sz w:val="20"/>
          <w:szCs w:val="20"/>
          <w:lang w:val="es-BO"/>
        </w:rPr>
        <w:t xml:space="preserve">, Molino y La Linda. En el Caso del Distrito de SMV se identificó cinco polos: </w:t>
      </w:r>
      <w:r w:rsidRPr="00D3422A">
        <w:rPr>
          <w:rFonts w:ascii="Arial" w:hAnsi="Arial" w:cs="Arial"/>
          <w:sz w:val="20"/>
          <w:szCs w:val="20"/>
          <w:lang w:val="es-BO"/>
        </w:rPr>
        <w:t xml:space="preserve">Quera – </w:t>
      </w:r>
      <w:proofErr w:type="spellStart"/>
      <w:r w:rsidRPr="00D3422A">
        <w:rPr>
          <w:rFonts w:ascii="Arial" w:hAnsi="Arial" w:cs="Arial"/>
          <w:sz w:val="20"/>
          <w:szCs w:val="20"/>
          <w:lang w:val="es-BO"/>
        </w:rPr>
        <w:t>Jatun</w:t>
      </w:r>
      <w:proofErr w:type="spellEnd"/>
      <w:r w:rsidRPr="00D3422A">
        <w:rPr>
          <w:rFonts w:ascii="Arial" w:hAnsi="Arial" w:cs="Arial"/>
          <w:sz w:val="20"/>
          <w:szCs w:val="20"/>
          <w:lang w:val="es-BO"/>
        </w:rPr>
        <w:t xml:space="preserve"> </w:t>
      </w:r>
      <w:proofErr w:type="spellStart"/>
      <w:r w:rsidRPr="00D3422A">
        <w:rPr>
          <w:rFonts w:ascii="Arial" w:hAnsi="Arial" w:cs="Arial"/>
          <w:sz w:val="20"/>
          <w:szCs w:val="20"/>
          <w:lang w:val="es-BO"/>
        </w:rPr>
        <w:t>Pucro</w:t>
      </w:r>
      <w:proofErr w:type="spellEnd"/>
      <w:r>
        <w:rPr>
          <w:rFonts w:ascii="Arial" w:hAnsi="Arial" w:cs="Arial"/>
          <w:sz w:val="20"/>
          <w:szCs w:val="20"/>
          <w:lang w:val="es-BO"/>
        </w:rPr>
        <w:t xml:space="preserve">, </w:t>
      </w:r>
      <w:proofErr w:type="spellStart"/>
      <w:r w:rsidRPr="00D3422A">
        <w:rPr>
          <w:rFonts w:ascii="Arial" w:hAnsi="Arial" w:cs="Arial"/>
          <w:sz w:val="20"/>
          <w:szCs w:val="20"/>
          <w:lang w:val="es-BO"/>
        </w:rPr>
        <w:t>Llacon</w:t>
      </w:r>
      <w:proofErr w:type="spellEnd"/>
      <w:r w:rsidRPr="00D3422A">
        <w:rPr>
          <w:rFonts w:ascii="Arial" w:hAnsi="Arial" w:cs="Arial"/>
          <w:sz w:val="20"/>
          <w:szCs w:val="20"/>
          <w:lang w:val="es-BO"/>
        </w:rPr>
        <w:t xml:space="preserve"> – </w:t>
      </w:r>
      <w:proofErr w:type="spellStart"/>
      <w:r w:rsidRPr="00D3422A">
        <w:rPr>
          <w:rFonts w:ascii="Arial" w:hAnsi="Arial" w:cs="Arial"/>
          <w:sz w:val="20"/>
          <w:szCs w:val="20"/>
          <w:lang w:val="es-BO"/>
        </w:rPr>
        <w:t>Sirabamba</w:t>
      </w:r>
      <w:proofErr w:type="spellEnd"/>
      <w:r>
        <w:rPr>
          <w:rFonts w:ascii="Arial" w:hAnsi="Arial" w:cs="Arial"/>
          <w:sz w:val="20"/>
          <w:szCs w:val="20"/>
          <w:lang w:val="es-BO"/>
        </w:rPr>
        <w:t xml:space="preserve">, </w:t>
      </w:r>
      <w:r w:rsidRPr="00D3422A">
        <w:rPr>
          <w:rFonts w:ascii="Arial" w:hAnsi="Arial" w:cs="Arial"/>
          <w:sz w:val="20"/>
          <w:szCs w:val="20"/>
          <w:lang w:val="es-BO"/>
        </w:rPr>
        <w:t xml:space="preserve">Tambo – </w:t>
      </w:r>
      <w:proofErr w:type="spellStart"/>
      <w:r w:rsidRPr="00D3422A">
        <w:rPr>
          <w:rFonts w:ascii="Arial" w:hAnsi="Arial" w:cs="Arial"/>
          <w:sz w:val="20"/>
          <w:szCs w:val="20"/>
          <w:lang w:val="es-BO"/>
        </w:rPr>
        <w:t>Pomacucho</w:t>
      </w:r>
      <w:proofErr w:type="spellEnd"/>
      <w:r>
        <w:rPr>
          <w:rFonts w:ascii="Arial" w:hAnsi="Arial" w:cs="Arial"/>
          <w:sz w:val="20"/>
          <w:szCs w:val="20"/>
          <w:lang w:val="es-BO"/>
        </w:rPr>
        <w:t xml:space="preserve">, </w:t>
      </w:r>
      <w:proofErr w:type="spellStart"/>
      <w:r w:rsidRPr="00D3422A">
        <w:rPr>
          <w:rFonts w:ascii="Arial" w:hAnsi="Arial" w:cs="Arial"/>
          <w:sz w:val="20"/>
          <w:szCs w:val="20"/>
          <w:lang w:val="es-BO"/>
        </w:rPr>
        <w:t>Pachabamba</w:t>
      </w:r>
      <w:proofErr w:type="spellEnd"/>
      <w:r w:rsidRPr="00D3422A">
        <w:rPr>
          <w:rFonts w:ascii="Arial" w:hAnsi="Arial" w:cs="Arial"/>
          <w:sz w:val="20"/>
          <w:szCs w:val="20"/>
          <w:lang w:val="es-BO"/>
        </w:rPr>
        <w:t xml:space="preserve"> – </w:t>
      </w:r>
      <w:proofErr w:type="spellStart"/>
      <w:r w:rsidRPr="00D3422A">
        <w:rPr>
          <w:rFonts w:ascii="Arial" w:hAnsi="Arial" w:cs="Arial"/>
          <w:sz w:val="20"/>
          <w:szCs w:val="20"/>
          <w:lang w:val="es-BO"/>
        </w:rPr>
        <w:t>Ratacocha</w:t>
      </w:r>
      <w:proofErr w:type="spellEnd"/>
      <w:r>
        <w:rPr>
          <w:rFonts w:ascii="Arial" w:hAnsi="Arial" w:cs="Arial"/>
          <w:sz w:val="20"/>
          <w:szCs w:val="20"/>
          <w:lang w:val="es-BO"/>
        </w:rPr>
        <w:t xml:space="preserve"> y Va</w:t>
      </w:r>
      <w:r w:rsidRPr="00D3422A">
        <w:rPr>
          <w:rFonts w:ascii="Arial" w:hAnsi="Arial" w:cs="Arial"/>
          <w:sz w:val="20"/>
          <w:szCs w:val="20"/>
          <w:lang w:val="es-BO"/>
        </w:rPr>
        <w:t>lle</w:t>
      </w:r>
      <w:r>
        <w:rPr>
          <w:rFonts w:ascii="Arial" w:hAnsi="Arial" w:cs="Arial"/>
          <w:sz w:val="20"/>
          <w:szCs w:val="20"/>
          <w:lang w:val="es-BO"/>
        </w:rPr>
        <w:t xml:space="preserve">. La segunda actividad, tenía como propósito definir, en talleres con la población de los distritos, los proyectos específicos para cada uno de los Objetivos específicos de cada programa, sobre todo a nivel de las cadenas productivas. De esta manera,  en el Programa Molino se decidió trabajar con proyectos de granadilla, ovinos y bovinos; y, en el caso del Distrito de SMV, se decidió trabajar con proyectos de granadilla, cuyes, ovinos, semilla de frijol y semilla de papa. </w:t>
      </w:r>
    </w:p>
    <w:p w:rsidR="008F50E6" w:rsidRDefault="008F50E6" w:rsidP="008F50E6">
      <w:pPr>
        <w:pStyle w:val="Sansinterligne"/>
        <w:jc w:val="both"/>
        <w:rPr>
          <w:rFonts w:ascii="Arial" w:hAnsi="Arial" w:cs="Arial"/>
          <w:sz w:val="20"/>
          <w:szCs w:val="20"/>
          <w:lang w:val="es-BO"/>
        </w:rPr>
      </w:pPr>
    </w:p>
    <w:p w:rsidR="008F50E6" w:rsidRDefault="008F50E6" w:rsidP="008F50E6">
      <w:pPr>
        <w:pStyle w:val="Sansinterligne"/>
        <w:jc w:val="both"/>
        <w:rPr>
          <w:rFonts w:ascii="Arial" w:hAnsi="Arial" w:cs="Arial"/>
          <w:sz w:val="20"/>
          <w:szCs w:val="20"/>
          <w:lang w:val="es-BO"/>
        </w:rPr>
      </w:pPr>
      <w:r>
        <w:rPr>
          <w:rFonts w:ascii="Arial" w:hAnsi="Arial" w:cs="Arial"/>
          <w:sz w:val="20"/>
          <w:szCs w:val="20"/>
          <w:lang w:val="es-BO"/>
        </w:rPr>
        <w:t>En todos ellos, el elemento central era promover la innovación tecnológica en el cultivo o en la crianza de ganado; dar un salto tecnológico para pasar de las prácticas tradicionales existentes a procesos de tecnificación (introducción de nueva infraestructura productiva, ganado mejorado, pastos, manejo de sanidad animal), que garanticen un incremento en la productividad y, en consecuencia, disponibilidad de alimentos.</w:t>
      </w:r>
    </w:p>
    <w:p w:rsidR="008F50E6" w:rsidRDefault="008F50E6" w:rsidP="008F50E6">
      <w:pPr>
        <w:pStyle w:val="Sansinterligne"/>
        <w:jc w:val="both"/>
        <w:rPr>
          <w:rFonts w:ascii="Arial" w:hAnsi="Arial" w:cs="Arial"/>
          <w:sz w:val="20"/>
          <w:szCs w:val="20"/>
          <w:lang w:val="es-BO"/>
        </w:rPr>
      </w:pPr>
    </w:p>
    <w:p w:rsidR="008F50E6" w:rsidRDefault="008F50E6" w:rsidP="008F50E6">
      <w:pPr>
        <w:pStyle w:val="Sansinterligne"/>
        <w:jc w:val="both"/>
        <w:rPr>
          <w:rFonts w:ascii="Arial" w:hAnsi="Arial" w:cs="Arial"/>
          <w:sz w:val="20"/>
          <w:szCs w:val="20"/>
          <w:lang w:val="es-BO"/>
        </w:rPr>
      </w:pPr>
      <w:r>
        <w:rPr>
          <w:rFonts w:ascii="Arial" w:hAnsi="Arial" w:cs="Arial"/>
          <w:sz w:val="20"/>
          <w:szCs w:val="20"/>
          <w:lang w:val="es-BO"/>
        </w:rPr>
        <w:t>Las otras actividades, como la formación de los Técnicos Campesinos (TC), los proyectos de riego, el apoyo a salud, educación, los proyectos de agua potable y saneamiento básico, las actividades con grupos de base, los espacios de concertación y el fortalecimiento de los Equipos Técnicos Municipales (ETM) ya contaban con un marco estratégico.</w:t>
      </w:r>
    </w:p>
    <w:p w:rsidR="00B03544" w:rsidRDefault="003712F2" w:rsidP="001E0B0F">
      <w:pPr>
        <w:pStyle w:val="Titre2"/>
        <w:jc w:val="both"/>
        <w:rPr>
          <w:lang w:val="es-BO"/>
        </w:rPr>
      </w:pPr>
      <w:bookmarkStart w:id="3" w:name="_Toc454910033"/>
      <w:r>
        <w:rPr>
          <w:lang w:val="es-BO"/>
        </w:rPr>
        <w:lastRenderedPageBreak/>
        <w:t>2.1</w:t>
      </w:r>
      <w:r>
        <w:rPr>
          <w:lang w:val="es-BO"/>
        </w:rPr>
        <w:tab/>
      </w:r>
      <w:r w:rsidR="00B03544">
        <w:rPr>
          <w:lang w:val="es-BO"/>
        </w:rPr>
        <w:t>Propuesta</w:t>
      </w:r>
      <w:bookmarkEnd w:id="3"/>
    </w:p>
    <w:p w:rsidR="00B03544" w:rsidRDefault="00B03544" w:rsidP="001E0B0F">
      <w:pPr>
        <w:pStyle w:val="Sansinterligne"/>
        <w:jc w:val="both"/>
        <w:rPr>
          <w:rFonts w:ascii="Arial" w:hAnsi="Arial" w:cs="Arial"/>
          <w:sz w:val="20"/>
          <w:szCs w:val="20"/>
          <w:lang w:val="es-BO"/>
        </w:rPr>
      </w:pPr>
    </w:p>
    <w:p w:rsidR="002D61CC" w:rsidRDefault="00380503" w:rsidP="001E0B0F">
      <w:pPr>
        <w:pStyle w:val="Sansinterligne"/>
        <w:jc w:val="both"/>
        <w:rPr>
          <w:rFonts w:ascii="Arial" w:hAnsi="Arial" w:cs="Arial"/>
          <w:sz w:val="20"/>
          <w:szCs w:val="20"/>
          <w:lang w:val="es-BO"/>
        </w:rPr>
      </w:pPr>
      <w:r>
        <w:rPr>
          <w:rFonts w:ascii="Arial" w:hAnsi="Arial" w:cs="Arial"/>
          <w:sz w:val="20"/>
          <w:szCs w:val="20"/>
          <w:lang w:val="es-BO"/>
        </w:rPr>
        <w:t xml:space="preserve">El marco estratégico para </w:t>
      </w:r>
      <w:proofErr w:type="spellStart"/>
      <w:r>
        <w:rPr>
          <w:rFonts w:ascii="Arial" w:hAnsi="Arial" w:cs="Arial"/>
          <w:sz w:val="20"/>
          <w:szCs w:val="20"/>
          <w:lang w:val="es-BO"/>
        </w:rPr>
        <w:t>Huanuco</w:t>
      </w:r>
      <w:proofErr w:type="spellEnd"/>
      <w:r>
        <w:rPr>
          <w:rFonts w:ascii="Arial" w:hAnsi="Arial" w:cs="Arial"/>
          <w:sz w:val="20"/>
          <w:szCs w:val="20"/>
          <w:lang w:val="es-BO"/>
        </w:rPr>
        <w:t xml:space="preserve"> responde al esquema de intervención de Islas de Paz, la cual se basa en tres pilares: </w:t>
      </w:r>
      <w:r w:rsidR="00D37C00">
        <w:rPr>
          <w:rFonts w:ascii="Arial" w:hAnsi="Arial" w:cs="Arial"/>
          <w:sz w:val="20"/>
          <w:szCs w:val="20"/>
          <w:lang w:val="es-BO"/>
        </w:rPr>
        <w:t>ingresos y disponibilidad alimentaria; entorno de vida mejorado; y, gestión del desarrollo mejorada.</w:t>
      </w:r>
      <w:r w:rsidR="00656086">
        <w:rPr>
          <w:rFonts w:ascii="Arial" w:hAnsi="Arial" w:cs="Arial"/>
          <w:sz w:val="20"/>
          <w:szCs w:val="20"/>
          <w:lang w:val="es-BO"/>
        </w:rPr>
        <w:t xml:space="preserve"> La propuesta en el caso de los Programas de Molino y de Santa María del Valle era:</w:t>
      </w:r>
    </w:p>
    <w:p w:rsidR="00D37C00" w:rsidRDefault="00D37C00" w:rsidP="001E0B0F">
      <w:pPr>
        <w:pStyle w:val="Sansinterligne"/>
        <w:jc w:val="both"/>
        <w:rPr>
          <w:rFonts w:ascii="Arial" w:hAnsi="Arial" w:cs="Arial"/>
          <w:sz w:val="20"/>
          <w:szCs w:val="20"/>
          <w:lang w:val="es-BO"/>
        </w:rPr>
      </w:pPr>
    </w:p>
    <w:p w:rsidR="00D37C00" w:rsidRDefault="008C0F52" w:rsidP="001E0B0F">
      <w:pPr>
        <w:pStyle w:val="Sansinterligne"/>
        <w:jc w:val="both"/>
        <w:rPr>
          <w:rFonts w:ascii="Arial" w:hAnsi="Arial" w:cs="Arial"/>
          <w:sz w:val="20"/>
          <w:szCs w:val="20"/>
          <w:lang w:val="es-BO"/>
        </w:rPr>
      </w:pPr>
      <w:r w:rsidRPr="00656086">
        <w:rPr>
          <w:rFonts w:ascii="Arial" w:hAnsi="Arial" w:cs="Arial"/>
          <w:b/>
          <w:sz w:val="20"/>
          <w:szCs w:val="20"/>
          <w:lang w:val="es-BO"/>
        </w:rPr>
        <w:t>Mejora de los ingresos y alimentación</w:t>
      </w:r>
      <w:r w:rsidR="00656086">
        <w:rPr>
          <w:rFonts w:ascii="Arial" w:hAnsi="Arial" w:cs="Arial"/>
          <w:sz w:val="20"/>
          <w:szCs w:val="20"/>
          <w:lang w:val="es-BO"/>
        </w:rPr>
        <w:t xml:space="preserve">. </w:t>
      </w:r>
      <w:r w:rsidR="00D37C00">
        <w:rPr>
          <w:rFonts w:ascii="Arial" w:hAnsi="Arial" w:cs="Arial"/>
          <w:sz w:val="20"/>
          <w:szCs w:val="20"/>
          <w:lang w:val="es-BO"/>
        </w:rPr>
        <w:t xml:space="preserve">Para este primer resultado, se ha trabajado sobre tres líneas estratégicas: las capacidades técnicas, cadenas de valor y el acceso al riego. </w:t>
      </w:r>
    </w:p>
    <w:p w:rsidR="00D37C00" w:rsidRDefault="00D37C00" w:rsidP="001E0B0F">
      <w:pPr>
        <w:pStyle w:val="Sansinterligne"/>
        <w:jc w:val="both"/>
        <w:rPr>
          <w:rFonts w:ascii="Arial" w:hAnsi="Arial" w:cs="Arial"/>
          <w:sz w:val="20"/>
          <w:szCs w:val="20"/>
          <w:lang w:val="es-BO"/>
        </w:rPr>
      </w:pPr>
    </w:p>
    <w:p w:rsidR="00D37C00" w:rsidRDefault="00656086" w:rsidP="00625211">
      <w:pPr>
        <w:pStyle w:val="Sansinterligne"/>
        <w:numPr>
          <w:ilvl w:val="0"/>
          <w:numId w:val="26"/>
        </w:numPr>
        <w:jc w:val="both"/>
        <w:rPr>
          <w:rFonts w:ascii="Arial" w:hAnsi="Arial" w:cs="Arial"/>
          <w:sz w:val="20"/>
          <w:szCs w:val="20"/>
          <w:lang w:val="es-BO"/>
        </w:rPr>
      </w:pPr>
      <w:r>
        <w:rPr>
          <w:rFonts w:ascii="Arial" w:hAnsi="Arial" w:cs="Arial"/>
          <w:sz w:val="20"/>
          <w:szCs w:val="20"/>
          <w:lang w:val="es-BO"/>
        </w:rPr>
        <w:t xml:space="preserve">Organizar una </w:t>
      </w:r>
      <w:r w:rsidRPr="00656086">
        <w:rPr>
          <w:rFonts w:ascii="Arial" w:hAnsi="Arial" w:cs="Arial"/>
          <w:b/>
          <w:sz w:val="20"/>
          <w:szCs w:val="20"/>
          <w:lang w:val="es-BO"/>
        </w:rPr>
        <w:t>oferta de asistencia técnica</w:t>
      </w:r>
      <w:r>
        <w:rPr>
          <w:rFonts w:ascii="Arial" w:hAnsi="Arial" w:cs="Arial"/>
          <w:sz w:val="20"/>
          <w:szCs w:val="20"/>
          <w:lang w:val="es-BO"/>
        </w:rPr>
        <w:t xml:space="preserve"> en todo el distrito a partir de la formación de los Técnicos Campesinos en cada una de las cadenas que se promovía. </w:t>
      </w:r>
    </w:p>
    <w:p w:rsidR="00D37C00" w:rsidRDefault="00656086" w:rsidP="00625211">
      <w:pPr>
        <w:pStyle w:val="Sansinterligne"/>
        <w:numPr>
          <w:ilvl w:val="0"/>
          <w:numId w:val="26"/>
        </w:numPr>
        <w:jc w:val="both"/>
        <w:rPr>
          <w:rFonts w:ascii="Arial" w:hAnsi="Arial" w:cs="Arial"/>
          <w:sz w:val="20"/>
          <w:szCs w:val="20"/>
          <w:lang w:val="es-BO"/>
        </w:rPr>
      </w:pPr>
      <w:r>
        <w:rPr>
          <w:rFonts w:ascii="Arial" w:hAnsi="Arial" w:cs="Arial"/>
          <w:sz w:val="20"/>
          <w:szCs w:val="20"/>
          <w:lang w:val="es-BO"/>
        </w:rPr>
        <w:t xml:space="preserve">Apoyar el desarrollo de la </w:t>
      </w:r>
      <w:r w:rsidRPr="00656086">
        <w:rPr>
          <w:rFonts w:ascii="Arial" w:hAnsi="Arial" w:cs="Arial"/>
          <w:b/>
          <w:sz w:val="20"/>
          <w:szCs w:val="20"/>
          <w:lang w:val="es-BO"/>
        </w:rPr>
        <w:t>producción tecnificada de cultivos / manejo hato</w:t>
      </w:r>
      <w:r>
        <w:rPr>
          <w:rFonts w:ascii="Arial" w:hAnsi="Arial" w:cs="Arial"/>
          <w:sz w:val="20"/>
          <w:szCs w:val="20"/>
          <w:lang w:val="es-BO"/>
        </w:rPr>
        <w:t xml:space="preserve"> en los rubros identificados y definidos por las comunidades</w:t>
      </w:r>
    </w:p>
    <w:p w:rsidR="008C0F52" w:rsidRDefault="00656086" w:rsidP="00625211">
      <w:pPr>
        <w:pStyle w:val="Sansinterligne"/>
        <w:numPr>
          <w:ilvl w:val="0"/>
          <w:numId w:val="26"/>
        </w:numPr>
        <w:jc w:val="both"/>
        <w:rPr>
          <w:rFonts w:ascii="Arial" w:hAnsi="Arial" w:cs="Arial"/>
          <w:sz w:val="20"/>
          <w:szCs w:val="20"/>
          <w:lang w:val="es-BO"/>
        </w:rPr>
      </w:pPr>
      <w:r>
        <w:rPr>
          <w:rFonts w:ascii="Arial" w:hAnsi="Arial" w:cs="Arial"/>
          <w:sz w:val="20"/>
          <w:szCs w:val="20"/>
          <w:lang w:val="es-BO"/>
        </w:rPr>
        <w:t xml:space="preserve">Apoyar con sistemas de </w:t>
      </w:r>
      <w:r w:rsidRPr="00656086">
        <w:rPr>
          <w:rFonts w:ascii="Arial" w:hAnsi="Arial" w:cs="Arial"/>
          <w:b/>
          <w:sz w:val="20"/>
          <w:szCs w:val="20"/>
          <w:lang w:val="es-BO"/>
        </w:rPr>
        <w:t>riego</w:t>
      </w:r>
    </w:p>
    <w:p w:rsidR="00656086" w:rsidRDefault="00656086" w:rsidP="001E0B0F">
      <w:pPr>
        <w:pStyle w:val="Sansinterligne"/>
        <w:jc w:val="both"/>
        <w:rPr>
          <w:rFonts w:ascii="Arial" w:hAnsi="Arial" w:cs="Arial"/>
          <w:sz w:val="20"/>
          <w:szCs w:val="20"/>
          <w:lang w:val="es-BO"/>
        </w:rPr>
      </w:pPr>
    </w:p>
    <w:p w:rsidR="008C0F52" w:rsidRDefault="008C0F52" w:rsidP="001E0B0F">
      <w:pPr>
        <w:pStyle w:val="Sansinterligne"/>
        <w:jc w:val="both"/>
        <w:rPr>
          <w:rFonts w:ascii="Arial" w:hAnsi="Arial" w:cs="Arial"/>
          <w:sz w:val="20"/>
          <w:szCs w:val="20"/>
          <w:lang w:val="es-BO"/>
        </w:rPr>
      </w:pPr>
      <w:r w:rsidRPr="00656086">
        <w:rPr>
          <w:rFonts w:ascii="Arial" w:hAnsi="Arial" w:cs="Arial"/>
          <w:b/>
          <w:sz w:val="20"/>
          <w:szCs w:val="20"/>
          <w:lang w:val="es-BO"/>
        </w:rPr>
        <w:t>Mejora del entorno familiar</w:t>
      </w:r>
      <w:r w:rsidR="00656086">
        <w:rPr>
          <w:rFonts w:ascii="Arial" w:hAnsi="Arial" w:cs="Arial"/>
          <w:sz w:val="20"/>
          <w:szCs w:val="20"/>
          <w:lang w:val="es-BO"/>
        </w:rPr>
        <w:t xml:space="preserve">. </w:t>
      </w:r>
      <w:r w:rsidR="008A7A0D">
        <w:rPr>
          <w:rFonts w:ascii="Arial" w:hAnsi="Arial" w:cs="Arial"/>
          <w:sz w:val="20"/>
          <w:szCs w:val="20"/>
          <w:lang w:val="es-BO"/>
        </w:rPr>
        <w:t>L</w:t>
      </w:r>
      <w:r w:rsidR="00D37C00">
        <w:rPr>
          <w:rFonts w:ascii="Arial" w:hAnsi="Arial" w:cs="Arial"/>
          <w:sz w:val="20"/>
          <w:szCs w:val="20"/>
          <w:lang w:val="es-BO"/>
        </w:rPr>
        <w:t>as líneas estratégicas propuestas</w:t>
      </w:r>
      <w:r w:rsidR="008A7A0D">
        <w:rPr>
          <w:rFonts w:ascii="Arial" w:hAnsi="Arial" w:cs="Arial"/>
          <w:sz w:val="20"/>
          <w:szCs w:val="20"/>
          <w:lang w:val="es-BO"/>
        </w:rPr>
        <w:t>, son</w:t>
      </w:r>
      <w:r w:rsidR="00D37C00">
        <w:rPr>
          <w:rFonts w:ascii="Arial" w:hAnsi="Arial" w:cs="Arial"/>
          <w:sz w:val="20"/>
          <w:szCs w:val="20"/>
          <w:lang w:val="es-BO"/>
        </w:rPr>
        <w:t>: acceso vial, educación, salud/nutrición, agua potable y medio ambiente.</w:t>
      </w:r>
    </w:p>
    <w:p w:rsidR="00D37C00" w:rsidRDefault="00D37C00" w:rsidP="001E0B0F">
      <w:pPr>
        <w:pStyle w:val="Sansinterligne"/>
        <w:jc w:val="both"/>
        <w:rPr>
          <w:rFonts w:ascii="Arial" w:hAnsi="Arial" w:cs="Arial"/>
          <w:sz w:val="20"/>
          <w:szCs w:val="20"/>
          <w:lang w:val="es-BO"/>
        </w:rPr>
      </w:pPr>
    </w:p>
    <w:p w:rsidR="008A7A0D" w:rsidRDefault="00D62FC4" w:rsidP="00625211">
      <w:pPr>
        <w:pStyle w:val="Sansinterligne"/>
        <w:numPr>
          <w:ilvl w:val="0"/>
          <w:numId w:val="27"/>
        </w:numPr>
        <w:jc w:val="both"/>
        <w:rPr>
          <w:rFonts w:ascii="Arial" w:hAnsi="Arial" w:cs="Arial"/>
          <w:sz w:val="20"/>
          <w:szCs w:val="20"/>
          <w:lang w:val="es-BO"/>
        </w:rPr>
      </w:pPr>
      <w:r>
        <w:rPr>
          <w:rFonts w:ascii="Arial" w:hAnsi="Arial" w:cs="Arial"/>
          <w:sz w:val="20"/>
          <w:szCs w:val="20"/>
          <w:lang w:val="es-BO"/>
        </w:rPr>
        <w:t>D</w:t>
      </w:r>
      <w:r w:rsidR="008A7A0D">
        <w:rPr>
          <w:rFonts w:ascii="Arial" w:hAnsi="Arial" w:cs="Arial"/>
          <w:sz w:val="20"/>
          <w:szCs w:val="20"/>
          <w:lang w:val="es-BO"/>
        </w:rPr>
        <w:t xml:space="preserve">esarrollo de la </w:t>
      </w:r>
      <w:r w:rsidR="008A7A0D" w:rsidRPr="008A7A0D">
        <w:rPr>
          <w:rFonts w:ascii="Arial" w:hAnsi="Arial" w:cs="Arial"/>
          <w:b/>
          <w:sz w:val="20"/>
          <w:szCs w:val="20"/>
          <w:lang w:val="es-BO"/>
        </w:rPr>
        <w:t>infraestructura vial</w:t>
      </w:r>
    </w:p>
    <w:p w:rsidR="008A7A0D" w:rsidRDefault="008A7A0D" w:rsidP="00625211">
      <w:pPr>
        <w:pStyle w:val="Sansinterligne"/>
        <w:numPr>
          <w:ilvl w:val="0"/>
          <w:numId w:val="27"/>
        </w:numPr>
        <w:jc w:val="both"/>
        <w:rPr>
          <w:rFonts w:ascii="Arial" w:hAnsi="Arial" w:cs="Arial"/>
          <w:sz w:val="20"/>
          <w:szCs w:val="20"/>
          <w:lang w:val="es-BO"/>
        </w:rPr>
      </w:pPr>
      <w:r>
        <w:rPr>
          <w:rFonts w:ascii="Arial" w:hAnsi="Arial" w:cs="Arial"/>
          <w:sz w:val="20"/>
          <w:szCs w:val="20"/>
          <w:lang w:val="es-BO"/>
        </w:rPr>
        <w:t xml:space="preserve">Aumento de la disponibilidad de </w:t>
      </w:r>
      <w:r w:rsidRPr="008A7A0D">
        <w:rPr>
          <w:rFonts w:ascii="Arial" w:hAnsi="Arial" w:cs="Arial"/>
          <w:b/>
          <w:sz w:val="20"/>
          <w:szCs w:val="20"/>
          <w:lang w:val="es-BO"/>
        </w:rPr>
        <w:t>servicios socios comunitarios funcionales</w:t>
      </w:r>
      <w:r>
        <w:rPr>
          <w:rFonts w:ascii="Arial" w:hAnsi="Arial" w:cs="Arial"/>
          <w:sz w:val="20"/>
          <w:szCs w:val="20"/>
          <w:lang w:val="es-BO"/>
        </w:rPr>
        <w:t xml:space="preserve"> (agua/saneamiento, educación y salud)</w:t>
      </w:r>
    </w:p>
    <w:p w:rsidR="00656086" w:rsidRDefault="008A7A0D" w:rsidP="00625211">
      <w:pPr>
        <w:pStyle w:val="Sansinterligne"/>
        <w:numPr>
          <w:ilvl w:val="0"/>
          <w:numId w:val="27"/>
        </w:numPr>
        <w:jc w:val="both"/>
        <w:rPr>
          <w:rFonts w:ascii="Arial" w:hAnsi="Arial" w:cs="Arial"/>
          <w:sz w:val="20"/>
          <w:szCs w:val="20"/>
          <w:lang w:val="es-BO"/>
        </w:rPr>
      </w:pPr>
      <w:r>
        <w:rPr>
          <w:rFonts w:ascii="Arial" w:hAnsi="Arial" w:cs="Arial"/>
          <w:sz w:val="20"/>
          <w:szCs w:val="20"/>
          <w:lang w:val="es-BO"/>
        </w:rPr>
        <w:t xml:space="preserve">A partir de un diagnóstico ambiental se facilitaría la elaboración de un plan de </w:t>
      </w:r>
      <w:r w:rsidRPr="008A7A0D">
        <w:rPr>
          <w:rFonts w:ascii="Arial" w:hAnsi="Arial" w:cs="Arial"/>
          <w:b/>
          <w:sz w:val="20"/>
          <w:szCs w:val="20"/>
          <w:lang w:val="es-BO"/>
        </w:rPr>
        <w:t>gestión ambiental</w:t>
      </w:r>
      <w:r>
        <w:rPr>
          <w:rFonts w:ascii="Arial" w:hAnsi="Arial" w:cs="Arial"/>
          <w:sz w:val="20"/>
          <w:szCs w:val="20"/>
          <w:lang w:val="es-BO"/>
        </w:rPr>
        <w:t xml:space="preserve"> </w:t>
      </w:r>
    </w:p>
    <w:p w:rsidR="00D37C00" w:rsidRDefault="00D37C00" w:rsidP="001E0B0F">
      <w:pPr>
        <w:pStyle w:val="Sansinterligne"/>
        <w:jc w:val="both"/>
        <w:rPr>
          <w:rFonts w:ascii="Arial" w:hAnsi="Arial" w:cs="Arial"/>
          <w:sz w:val="20"/>
          <w:szCs w:val="20"/>
          <w:lang w:val="es-BO"/>
        </w:rPr>
      </w:pPr>
    </w:p>
    <w:p w:rsidR="008A7A0D" w:rsidRDefault="008C0F52" w:rsidP="001E0B0F">
      <w:pPr>
        <w:pStyle w:val="Sansinterligne"/>
        <w:jc w:val="both"/>
        <w:rPr>
          <w:rFonts w:ascii="Arial" w:hAnsi="Arial" w:cs="Arial"/>
          <w:sz w:val="20"/>
          <w:szCs w:val="20"/>
          <w:lang w:val="es-BO"/>
        </w:rPr>
      </w:pPr>
      <w:r w:rsidRPr="008A7A0D">
        <w:rPr>
          <w:rFonts w:ascii="Arial" w:hAnsi="Arial" w:cs="Arial"/>
          <w:b/>
          <w:sz w:val="20"/>
          <w:szCs w:val="20"/>
          <w:lang w:val="es-BO"/>
        </w:rPr>
        <w:t>Mejora capacidad de gestión local del desarrollo</w:t>
      </w:r>
      <w:r w:rsidR="008A7A0D">
        <w:rPr>
          <w:rFonts w:ascii="Arial" w:hAnsi="Arial" w:cs="Arial"/>
          <w:b/>
          <w:sz w:val="20"/>
          <w:szCs w:val="20"/>
          <w:lang w:val="es-BO"/>
        </w:rPr>
        <w:t xml:space="preserve">. </w:t>
      </w:r>
      <w:r w:rsidR="00D37C00">
        <w:rPr>
          <w:rFonts w:ascii="Arial" w:hAnsi="Arial" w:cs="Arial"/>
          <w:sz w:val="20"/>
          <w:szCs w:val="20"/>
          <w:lang w:val="es-BO"/>
        </w:rPr>
        <w:t xml:space="preserve">Finalmente, en este resultado se trabaja sobre las siguientes líneas estratégicas: </w:t>
      </w:r>
    </w:p>
    <w:p w:rsidR="008A7A0D" w:rsidRDefault="008A7A0D" w:rsidP="001E0B0F">
      <w:pPr>
        <w:pStyle w:val="Sansinterligne"/>
        <w:jc w:val="both"/>
        <w:rPr>
          <w:rFonts w:ascii="Arial" w:hAnsi="Arial" w:cs="Arial"/>
          <w:sz w:val="20"/>
          <w:szCs w:val="20"/>
          <w:lang w:val="es-BO"/>
        </w:rPr>
      </w:pPr>
    </w:p>
    <w:p w:rsidR="008A7A0D" w:rsidRDefault="00FB7EE5" w:rsidP="00625211">
      <w:pPr>
        <w:pStyle w:val="Sansinterligne"/>
        <w:numPr>
          <w:ilvl w:val="0"/>
          <w:numId w:val="28"/>
        </w:numPr>
        <w:jc w:val="both"/>
        <w:rPr>
          <w:rFonts w:ascii="Arial" w:hAnsi="Arial" w:cs="Arial"/>
          <w:sz w:val="20"/>
          <w:szCs w:val="20"/>
          <w:lang w:val="es-BO"/>
        </w:rPr>
      </w:pPr>
      <w:r>
        <w:rPr>
          <w:rFonts w:ascii="Arial" w:hAnsi="Arial" w:cs="Arial"/>
          <w:sz w:val="20"/>
          <w:szCs w:val="20"/>
          <w:lang w:val="es-BO"/>
        </w:rPr>
        <w:t xml:space="preserve">Apoyo a las </w:t>
      </w:r>
      <w:r w:rsidRPr="00D62FC4">
        <w:rPr>
          <w:rFonts w:ascii="Arial" w:hAnsi="Arial" w:cs="Arial"/>
          <w:b/>
          <w:sz w:val="20"/>
          <w:szCs w:val="20"/>
          <w:lang w:val="es-BO"/>
        </w:rPr>
        <w:t>o</w:t>
      </w:r>
      <w:r w:rsidR="00D37C00" w:rsidRPr="00D62FC4">
        <w:rPr>
          <w:rFonts w:ascii="Arial" w:hAnsi="Arial" w:cs="Arial"/>
          <w:b/>
          <w:sz w:val="20"/>
          <w:szCs w:val="20"/>
          <w:lang w:val="es-BO"/>
        </w:rPr>
        <w:t>rganizaciones de base</w:t>
      </w:r>
      <w:r w:rsidRPr="00D62FC4">
        <w:rPr>
          <w:rFonts w:ascii="Arial" w:hAnsi="Arial" w:cs="Arial"/>
          <w:b/>
          <w:sz w:val="20"/>
          <w:szCs w:val="20"/>
          <w:lang w:val="es-BO"/>
        </w:rPr>
        <w:t xml:space="preserve"> para ampliar </w:t>
      </w:r>
      <w:r w:rsidR="00D62FC4" w:rsidRPr="00D62FC4">
        <w:rPr>
          <w:rFonts w:ascii="Arial" w:hAnsi="Arial" w:cs="Arial"/>
          <w:b/>
          <w:sz w:val="20"/>
          <w:szCs w:val="20"/>
          <w:lang w:val="es-BO"/>
        </w:rPr>
        <w:t>su</w:t>
      </w:r>
      <w:r w:rsidRPr="00D62FC4">
        <w:rPr>
          <w:rFonts w:ascii="Arial" w:hAnsi="Arial" w:cs="Arial"/>
          <w:b/>
          <w:sz w:val="20"/>
          <w:szCs w:val="20"/>
          <w:lang w:val="es-BO"/>
        </w:rPr>
        <w:t xml:space="preserve"> participación</w:t>
      </w:r>
      <w:r>
        <w:rPr>
          <w:rFonts w:ascii="Arial" w:hAnsi="Arial" w:cs="Arial"/>
          <w:sz w:val="20"/>
          <w:szCs w:val="20"/>
          <w:lang w:val="es-BO"/>
        </w:rPr>
        <w:t xml:space="preserve"> </w:t>
      </w:r>
      <w:r w:rsidR="00D62FC4">
        <w:rPr>
          <w:rFonts w:ascii="Arial" w:hAnsi="Arial" w:cs="Arial"/>
          <w:sz w:val="20"/>
          <w:szCs w:val="20"/>
          <w:lang w:val="es-BO"/>
        </w:rPr>
        <w:t>en la gestión del desarrollo local, mediante el apoyo en la formulación de proyectos y/o planes de desarrollo.</w:t>
      </w:r>
      <w:r>
        <w:rPr>
          <w:rFonts w:ascii="Arial" w:hAnsi="Arial" w:cs="Arial"/>
          <w:sz w:val="20"/>
          <w:szCs w:val="20"/>
          <w:lang w:val="es-BO"/>
        </w:rPr>
        <w:t xml:space="preserve"> </w:t>
      </w:r>
    </w:p>
    <w:p w:rsidR="008A7A0D" w:rsidRDefault="00D62FC4" w:rsidP="00625211">
      <w:pPr>
        <w:pStyle w:val="Sansinterligne"/>
        <w:numPr>
          <w:ilvl w:val="0"/>
          <w:numId w:val="28"/>
        </w:numPr>
        <w:jc w:val="both"/>
        <w:rPr>
          <w:rFonts w:ascii="Arial" w:hAnsi="Arial" w:cs="Arial"/>
          <w:sz w:val="20"/>
          <w:szCs w:val="20"/>
          <w:lang w:val="es-BO"/>
        </w:rPr>
      </w:pPr>
      <w:r w:rsidRPr="00D62FC4">
        <w:rPr>
          <w:rFonts w:ascii="Arial" w:hAnsi="Arial" w:cs="Arial"/>
          <w:b/>
          <w:sz w:val="20"/>
          <w:szCs w:val="20"/>
          <w:lang w:val="es-BO"/>
        </w:rPr>
        <w:t>Fortalecimiento de los e</w:t>
      </w:r>
      <w:r w:rsidR="00D37C00" w:rsidRPr="00D62FC4">
        <w:rPr>
          <w:rFonts w:ascii="Arial" w:hAnsi="Arial" w:cs="Arial"/>
          <w:b/>
          <w:sz w:val="20"/>
          <w:szCs w:val="20"/>
          <w:lang w:val="es-BO"/>
        </w:rPr>
        <w:t>spacios de concertación</w:t>
      </w:r>
      <w:r>
        <w:rPr>
          <w:rFonts w:ascii="Arial" w:hAnsi="Arial" w:cs="Arial"/>
          <w:sz w:val="20"/>
          <w:szCs w:val="20"/>
          <w:lang w:val="es-BO"/>
        </w:rPr>
        <w:t xml:space="preserve"> con procesos de </w:t>
      </w:r>
      <w:r w:rsidR="008F76C2">
        <w:rPr>
          <w:rFonts w:ascii="Arial" w:hAnsi="Arial" w:cs="Arial"/>
          <w:sz w:val="20"/>
          <w:szCs w:val="20"/>
          <w:lang w:val="es-BO"/>
        </w:rPr>
        <w:t>diagnóstico</w:t>
      </w:r>
      <w:r>
        <w:rPr>
          <w:rFonts w:ascii="Arial" w:hAnsi="Arial" w:cs="Arial"/>
          <w:sz w:val="20"/>
          <w:szCs w:val="20"/>
          <w:lang w:val="es-BO"/>
        </w:rPr>
        <w:t>, capacitación y formulación de planes de actividades</w:t>
      </w:r>
    </w:p>
    <w:p w:rsidR="002D61CC" w:rsidRDefault="00D62FC4" w:rsidP="00625211">
      <w:pPr>
        <w:pStyle w:val="Sansinterligne"/>
        <w:numPr>
          <w:ilvl w:val="0"/>
          <w:numId w:val="28"/>
        </w:numPr>
        <w:jc w:val="both"/>
        <w:rPr>
          <w:rFonts w:ascii="Arial" w:hAnsi="Arial" w:cs="Arial"/>
          <w:sz w:val="20"/>
          <w:szCs w:val="20"/>
          <w:lang w:val="es-BO"/>
        </w:rPr>
      </w:pPr>
      <w:r w:rsidRPr="00D62FC4">
        <w:rPr>
          <w:rFonts w:ascii="Arial" w:hAnsi="Arial" w:cs="Arial"/>
          <w:b/>
          <w:sz w:val="20"/>
          <w:szCs w:val="20"/>
          <w:lang w:val="es-BO"/>
        </w:rPr>
        <w:t>Fortalecimiento de los servicios técnicos</w:t>
      </w:r>
      <w:r>
        <w:rPr>
          <w:rFonts w:ascii="Arial" w:hAnsi="Arial" w:cs="Arial"/>
          <w:sz w:val="20"/>
          <w:szCs w:val="20"/>
          <w:lang w:val="es-BO"/>
        </w:rPr>
        <w:t xml:space="preserve"> de la municipalidad a partir de mejorar la capacidad del e</w:t>
      </w:r>
      <w:r w:rsidR="00D37C00">
        <w:rPr>
          <w:rFonts w:ascii="Arial" w:hAnsi="Arial" w:cs="Arial"/>
          <w:sz w:val="20"/>
          <w:szCs w:val="20"/>
          <w:lang w:val="es-BO"/>
        </w:rPr>
        <w:t>quipo técnico municipal.</w:t>
      </w:r>
    </w:p>
    <w:p w:rsidR="002D61CC" w:rsidRDefault="002D61CC" w:rsidP="001E0B0F">
      <w:pPr>
        <w:pStyle w:val="Sansinterligne"/>
        <w:jc w:val="both"/>
        <w:rPr>
          <w:rFonts w:ascii="Arial" w:hAnsi="Arial" w:cs="Arial"/>
          <w:sz w:val="20"/>
          <w:szCs w:val="20"/>
          <w:lang w:val="es-BO"/>
        </w:rPr>
      </w:pPr>
    </w:p>
    <w:p w:rsidR="009A55B3" w:rsidRDefault="00E73D18" w:rsidP="001E0B0F">
      <w:pPr>
        <w:pStyle w:val="Sansinterligne"/>
        <w:jc w:val="both"/>
        <w:rPr>
          <w:rFonts w:ascii="Arial" w:hAnsi="Arial" w:cs="Arial"/>
          <w:sz w:val="20"/>
          <w:szCs w:val="20"/>
          <w:lang w:val="es-BO"/>
        </w:rPr>
      </w:pPr>
      <w:r>
        <w:rPr>
          <w:rFonts w:ascii="Arial" w:hAnsi="Arial" w:cs="Arial"/>
          <w:sz w:val="20"/>
          <w:szCs w:val="20"/>
          <w:lang w:val="es-BO"/>
        </w:rPr>
        <w:t>Cada uno de los Programas definió las denominadas rutas de intervención que contemplaban las siguientes e</w:t>
      </w:r>
      <w:r w:rsidR="009A55B3" w:rsidRPr="00E73D18">
        <w:rPr>
          <w:rFonts w:ascii="Arial" w:hAnsi="Arial" w:cs="Arial"/>
          <w:sz w:val="20"/>
          <w:szCs w:val="20"/>
          <w:lang w:val="es-BO"/>
        </w:rPr>
        <w:t>tapas de intervención del Programa</w:t>
      </w:r>
      <w:r>
        <w:rPr>
          <w:rFonts w:ascii="Arial" w:hAnsi="Arial" w:cs="Arial"/>
          <w:sz w:val="20"/>
          <w:szCs w:val="20"/>
          <w:lang w:val="es-BO"/>
        </w:rPr>
        <w:t>: e</w:t>
      </w:r>
      <w:r w:rsidR="009A55B3">
        <w:rPr>
          <w:rFonts w:ascii="Arial" w:hAnsi="Arial" w:cs="Arial"/>
          <w:sz w:val="20"/>
          <w:szCs w:val="20"/>
          <w:lang w:val="es-BO"/>
        </w:rPr>
        <w:t>xploración</w:t>
      </w:r>
      <w:r>
        <w:rPr>
          <w:rFonts w:ascii="Arial" w:hAnsi="Arial" w:cs="Arial"/>
          <w:sz w:val="20"/>
          <w:szCs w:val="20"/>
          <w:lang w:val="es-BO"/>
        </w:rPr>
        <w:t>, i</w:t>
      </w:r>
      <w:r w:rsidR="009A55B3">
        <w:rPr>
          <w:rFonts w:ascii="Arial" w:hAnsi="Arial" w:cs="Arial"/>
          <w:sz w:val="20"/>
          <w:szCs w:val="20"/>
          <w:lang w:val="es-BO"/>
        </w:rPr>
        <w:t>mplementación</w:t>
      </w:r>
      <w:r>
        <w:rPr>
          <w:rFonts w:ascii="Arial" w:hAnsi="Arial" w:cs="Arial"/>
          <w:sz w:val="20"/>
          <w:szCs w:val="20"/>
          <w:lang w:val="es-BO"/>
        </w:rPr>
        <w:t>, c</w:t>
      </w:r>
      <w:r w:rsidR="009A55B3">
        <w:rPr>
          <w:rFonts w:ascii="Arial" w:hAnsi="Arial" w:cs="Arial"/>
          <w:sz w:val="20"/>
          <w:szCs w:val="20"/>
          <w:lang w:val="es-BO"/>
        </w:rPr>
        <w:t>onsolidación</w:t>
      </w:r>
      <w:r>
        <w:rPr>
          <w:rFonts w:ascii="Arial" w:hAnsi="Arial" w:cs="Arial"/>
          <w:sz w:val="20"/>
          <w:szCs w:val="20"/>
          <w:lang w:val="es-BO"/>
        </w:rPr>
        <w:t>, s</w:t>
      </w:r>
      <w:r w:rsidR="009A55B3">
        <w:rPr>
          <w:rFonts w:ascii="Arial" w:hAnsi="Arial" w:cs="Arial"/>
          <w:sz w:val="20"/>
          <w:szCs w:val="20"/>
          <w:lang w:val="es-BO"/>
        </w:rPr>
        <w:t>eguimiento</w:t>
      </w:r>
      <w:r>
        <w:rPr>
          <w:rFonts w:ascii="Arial" w:hAnsi="Arial" w:cs="Arial"/>
          <w:sz w:val="20"/>
          <w:szCs w:val="20"/>
          <w:lang w:val="es-BO"/>
        </w:rPr>
        <w:t xml:space="preserve"> y c</w:t>
      </w:r>
      <w:r w:rsidR="009A55B3">
        <w:rPr>
          <w:rFonts w:ascii="Arial" w:hAnsi="Arial" w:cs="Arial"/>
          <w:sz w:val="20"/>
          <w:szCs w:val="20"/>
          <w:lang w:val="es-BO"/>
        </w:rPr>
        <w:t>ierre</w:t>
      </w:r>
      <w:r>
        <w:rPr>
          <w:rFonts w:ascii="Arial" w:hAnsi="Arial" w:cs="Arial"/>
          <w:sz w:val="20"/>
          <w:szCs w:val="20"/>
          <w:lang w:val="es-BO"/>
        </w:rPr>
        <w:t>. En cada una de ellas se tenía previsto desarrollar un conjunto de actividades centrales.</w:t>
      </w:r>
    </w:p>
    <w:p w:rsidR="00F7326B" w:rsidRDefault="00F7326B" w:rsidP="001E0B0F">
      <w:pPr>
        <w:pStyle w:val="Sansinterligne"/>
        <w:jc w:val="both"/>
        <w:rPr>
          <w:rFonts w:ascii="Arial" w:hAnsi="Arial" w:cs="Arial"/>
          <w:sz w:val="20"/>
          <w:szCs w:val="20"/>
          <w:lang w:val="es-BO"/>
        </w:rPr>
      </w:pPr>
    </w:p>
    <w:p w:rsidR="00DA4A35" w:rsidRDefault="00DA4A35" w:rsidP="001E0B0F">
      <w:pPr>
        <w:pStyle w:val="Sansinterligne"/>
        <w:jc w:val="both"/>
        <w:rPr>
          <w:rFonts w:ascii="Arial" w:hAnsi="Arial" w:cs="Arial"/>
          <w:sz w:val="20"/>
          <w:szCs w:val="20"/>
          <w:lang w:val="es-BO"/>
        </w:rPr>
      </w:pPr>
      <w:r>
        <w:rPr>
          <w:rFonts w:ascii="Arial" w:hAnsi="Arial" w:cs="Arial"/>
          <w:sz w:val="20"/>
          <w:szCs w:val="20"/>
          <w:lang w:val="es-BO"/>
        </w:rPr>
        <w:t>Ruta de intervención para el Programa Molino</w:t>
      </w:r>
    </w:p>
    <w:tbl>
      <w:tblPr>
        <w:tblStyle w:val="Grilledutableau"/>
        <w:tblW w:w="0" w:type="auto"/>
        <w:tblLook w:val="04A0" w:firstRow="1" w:lastRow="0" w:firstColumn="1" w:lastColumn="0" w:noHBand="0" w:noVBand="1"/>
      </w:tblPr>
      <w:tblGrid>
        <w:gridCol w:w="2337"/>
        <w:gridCol w:w="2337"/>
        <w:gridCol w:w="2338"/>
        <w:gridCol w:w="2338"/>
      </w:tblGrid>
      <w:tr w:rsidR="00DA4A35" w:rsidRPr="00DA4A35" w:rsidTr="003100EA">
        <w:tc>
          <w:tcPr>
            <w:tcW w:w="2337" w:type="dxa"/>
            <w:vAlign w:val="center"/>
          </w:tcPr>
          <w:p w:rsidR="00DA4A35" w:rsidRPr="00DA4A35" w:rsidRDefault="00DA4A35" w:rsidP="001E0B0F">
            <w:pPr>
              <w:pStyle w:val="Sansinterligne"/>
              <w:jc w:val="both"/>
              <w:rPr>
                <w:rFonts w:ascii="Arial" w:hAnsi="Arial" w:cs="Arial"/>
                <w:b/>
                <w:sz w:val="18"/>
                <w:szCs w:val="18"/>
                <w:lang w:val="es-PE"/>
              </w:rPr>
            </w:pPr>
            <w:r w:rsidRPr="00DA4A35">
              <w:rPr>
                <w:rFonts w:ascii="Arial" w:hAnsi="Arial" w:cs="Arial"/>
                <w:b/>
                <w:sz w:val="18"/>
                <w:szCs w:val="18"/>
                <w:lang w:val="es-PE"/>
              </w:rPr>
              <w:t>2008 (6 meses)</w:t>
            </w:r>
          </w:p>
        </w:tc>
        <w:tc>
          <w:tcPr>
            <w:tcW w:w="2337" w:type="dxa"/>
            <w:vAlign w:val="center"/>
          </w:tcPr>
          <w:p w:rsidR="00DA4A35" w:rsidRPr="00DA4A35" w:rsidRDefault="00DA4A35" w:rsidP="001E0B0F">
            <w:pPr>
              <w:pStyle w:val="Sansinterligne"/>
              <w:jc w:val="both"/>
              <w:rPr>
                <w:rFonts w:ascii="Arial" w:hAnsi="Arial" w:cs="Arial"/>
                <w:b/>
                <w:sz w:val="18"/>
                <w:szCs w:val="18"/>
                <w:lang w:val="es-PE"/>
              </w:rPr>
            </w:pPr>
            <w:r w:rsidRPr="00DA4A35">
              <w:rPr>
                <w:rFonts w:ascii="Arial" w:hAnsi="Arial" w:cs="Arial"/>
                <w:b/>
                <w:sz w:val="18"/>
                <w:szCs w:val="18"/>
                <w:lang w:val="es-PE"/>
              </w:rPr>
              <w:t>2009 – 2011</w:t>
            </w:r>
          </w:p>
        </w:tc>
        <w:tc>
          <w:tcPr>
            <w:tcW w:w="2338" w:type="dxa"/>
            <w:vAlign w:val="center"/>
          </w:tcPr>
          <w:p w:rsidR="00DA4A35" w:rsidRPr="00DA4A35" w:rsidRDefault="00DA4A35" w:rsidP="001E0B0F">
            <w:pPr>
              <w:pStyle w:val="Sansinterligne"/>
              <w:jc w:val="both"/>
              <w:rPr>
                <w:rFonts w:ascii="Arial" w:hAnsi="Arial" w:cs="Arial"/>
                <w:b/>
                <w:sz w:val="18"/>
                <w:szCs w:val="18"/>
                <w:lang w:val="es-PE"/>
              </w:rPr>
            </w:pPr>
            <w:r w:rsidRPr="00DA4A35">
              <w:rPr>
                <w:rFonts w:ascii="Arial" w:hAnsi="Arial" w:cs="Arial"/>
                <w:b/>
                <w:sz w:val="18"/>
                <w:szCs w:val="18"/>
                <w:lang w:val="es-PE"/>
              </w:rPr>
              <w:t>2012 – 2013</w:t>
            </w:r>
          </w:p>
        </w:tc>
        <w:tc>
          <w:tcPr>
            <w:tcW w:w="2338" w:type="dxa"/>
            <w:vAlign w:val="center"/>
          </w:tcPr>
          <w:p w:rsidR="00DA4A35" w:rsidRPr="00DA4A35" w:rsidRDefault="00DA4A35" w:rsidP="001E0B0F">
            <w:pPr>
              <w:pStyle w:val="Sansinterligne"/>
              <w:jc w:val="both"/>
              <w:rPr>
                <w:rFonts w:ascii="Arial" w:hAnsi="Arial" w:cs="Arial"/>
                <w:b/>
                <w:sz w:val="18"/>
                <w:szCs w:val="18"/>
                <w:lang w:val="es-PE"/>
              </w:rPr>
            </w:pPr>
            <w:r w:rsidRPr="00DA4A35">
              <w:rPr>
                <w:rFonts w:ascii="Arial" w:hAnsi="Arial" w:cs="Arial"/>
                <w:b/>
                <w:sz w:val="18"/>
                <w:szCs w:val="18"/>
                <w:lang w:val="es-PE"/>
              </w:rPr>
              <w:t>2014</w:t>
            </w:r>
          </w:p>
        </w:tc>
      </w:tr>
      <w:tr w:rsidR="00DA4A35" w:rsidTr="003100EA">
        <w:tc>
          <w:tcPr>
            <w:tcW w:w="2337" w:type="dxa"/>
            <w:vAlign w:val="center"/>
          </w:tcPr>
          <w:p w:rsidR="00DA4A35" w:rsidRPr="00DA4A35" w:rsidRDefault="00DA4A35" w:rsidP="001E0B0F">
            <w:pPr>
              <w:pStyle w:val="Sansinterligne"/>
              <w:jc w:val="both"/>
              <w:rPr>
                <w:rFonts w:ascii="Arial" w:hAnsi="Arial" w:cs="Arial"/>
                <w:sz w:val="18"/>
                <w:szCs w:val="18"/>
                <w:lang w:val="es-PE"/>
              </w:rPr>
            </w:pPr>
            <w:r w:rsidRPr="00DA4A35">
              <w:rPr>
                <w:rFonts w:ascii="Arial" w:hAnsi="Arial" w:cs="Arial"/>
                <w:sz w:val="18"/>
                <w:szCs w:val="18"/>
                <w:lang w:val="es-PE"/>
              </w:rPr>
              <w:t>Identificación</w:t>
            </w:r>
            <w:r w:rsidR="00F7326B">
              <w:rPr>
                <w:rStyle w:val="Appelnotedebasdep"/>
                <w:rFonts w:ascii="Arial" w:hAnsi="Arial" w:cs="Arial"/>
                <w:sz w:val="18"/>
                <w:szCs w:val="18"/>
                <w:lang w:val="es-PE"/>
              </w:rPr>
              <w:footnoteReference w:id="7"/>
            </w:r>
          </w:p>
        </w:tc>
        <w:tc>
          <w:tcPr>
            <w:tcW w:w="2337" w:type="dxa"/>
            <w:vAlign w:val="center"/>
          </w:tcPr>
          <w:p w:rsidR="00DA4A35" w:rsidRPr="00DA4A35" w:rsidRDefault="00DA4A35" w:rsidP="001E0B0F">
            <w:pPr>
              <w:pStyle w:val="Sansinterligne"/>
              <w:jc w:val="both"/>
              <w:rPr>
                <w:rFonts w:ascii="Arial" w:hAnsi="Arial" w:cs="Arial"/>
                <w:sz w:val="18"/>
                <w:szCs w:val="18"/>
                <w:lang w:val="es-PE"/>
              </w:rPr>
            </w:pPr>
            <w:r w:rsidRPr="00DA4A35">
              <w:rPr>
                <w:rFonts w:ascii="Arial" w:hAnsi="Arial" w:cs="Arial"/>
                <w:sz w:val="18"/>
                <w:szCs w:val="18"/>
                <w:lang w:val="es-PE"/>
              </w:rPr>
              <w:t>Implementación</w:t>
            </w:r>
            <w:r w:rsidR="00F7326B">
              <w:rPr>
                <w:rStyle w:val="Appelnotedebasdep"/>
                <w:rFonts w:ascii="Arial" w:hAnsi="Arial" w:cs="Arial"/>
                <w:sz w:val="18"/>
                <w:szCs w:val="18"/>
                <w:lang w:val="es-PE"/>
              </w:rPr>
              <w:footnoteReference w:id="8"/>
            </w:r>
          </w:p>
        </w:tc>
        <w:tc>
          <w:tcPr>
            <w:tcW w:w="2338" w:type="dxa"/>
            <w:vAlign w:val="center"/>
          </w:tcPr>
          <w:p w:rsidR="00DA4A35" w:rsidRPr="00DA4A35" w:rsidRDefault="00DA4A35" w:rsidP="001E0B0F">
            <w:pPr>
              <w:pStyle w:val="Sansinterligne"/>
              <w:jc w:val="both"/>
              <w:rPr>
                <w:rFonts w:ascii="Arial" w:hAnsi="Arial" w:cs="Arial"/>
                <w:sz w:val="18"/>
                <w:szCs w:val="18"/>
                <w:lang w:val="es-PE"/>
              </w:rPr>
            </w:pPr>
            <w:r w:rsidRPr="00DA4A35">
              <w:rPr>
                <w:rFonts w:ascii="Arial" w:hAnsi="Arial" w:cs="Arial"/>
                <w:sz w:val="18"/>
                <w:szCs w:val="18"/>
                <w:lang w:val="es-PE"/>
              </w:rPr>
              <w:t>Consolidación</w:t>
            </w:r>
            <w:r w:rsidR="00F7326B">
              <w:rPr>
                <w:rStyle w:val="Appelnotedebasdep"/>
                <w:rFonts w:ascii="Arial" w:hAnsi="Arial" w:cs="Arial"/>
                <w:sz w:val="18"/>
                <w:szCs w:val="18"/>
                <w:lang w:val="es-PE"/>
              </w:rPr>
              <w:footnoteReference w:id="9"/>
            </w:r>
          </w:p>
        </w:tc>
        <w:tc>
          <w:tcPr>
            <w:tcW w:w="2338" w:type="dxa"/>
            <w:vAlign w:val="center"/>
          </w:tcPr>
          <w:p w:rsidR="00DA4A35" w:rsidRPr="00DA4A35" w:rsidRDefault="00DA4A35" w:rsidP="001E0B0F">
            <w:pPr>
              <w:pStyle w:val="Sansinterligne"/>
              <w:jc w:val="both"/>
              <w:rPr>
                <w:rFonts w:ascii="Arial" w:hAnsi="Arial" w:cs="Arial"/>
                <w:sz w:val="18"/>
                <w:szCs w:val="18"/>
                <w:lang w:val="es-PE"/>
              </w:rPr>
            </w:pPr>
            <w:r w:rsidRPr="00DA4A35">
              <w:rPr>
                <w:rFonts w:ascii="Arial" w:hAnsi="Arial" w:cs="Arial"/>
                <w:sz w:val="18"/>
                <w:szCs w:val="18"/>
                <w:lang w:val="es-PE"/>
              </w:rPr>
              <w:t>Cierre</w:t>
            </w:r>
            <w:r w:rsidR="00F7326B">
              <w:rPr>
                <w:rStyle w:val="Appelnotedebasdep"/>
                <w:rFonts w:ascii="Arial" w:hAnsi="Arial" w:cs="Arial"/>
                <w:sz w:val="18"/>
                <w:szCs w:val="18"/>
                <w:lang w:val="es-PE"/>
              </w:rPr>
              <w:footnoteReference w:id="10"/>
            </w:r>
          </w:p>
        </w:tc>
      </w:tr>
    </w:tbl>
    <w:p w:rsidR="00DA4A35" w:rsidRDefault="00DA4A35" w:rsidP="001E0B0F">
      <w:pPr>
        <w:pStyle w:val="Sansinterligne"/>
        <w:jc w:val="both"/>
        <w:rPr>
          <w:rFonts w:ascii="Arial" w:hAnsi="Arial" w:cs="Arial"/>
          <w:sz w:val="20"/>
          <w:szCs w:val="20"/>
          <w:lang w:val="es-BO"/>
        </w:rPr>
      </w:pPr>
      <w:r>
        <w:rPr>
          <w:rFonts w:ascii="Arial" w:hAnsi="Arial" w:cs="Arial"/>
          <w:sz w:val="20"/>
          <w:szCs w:val="20"/>
          <w:lang w:val="es-BO"/>
        </w:rPr>
        <w:t>Ruta de intervención para el Programa SMV</w:t>
      </w:r>
    </w:p>
    <w:tbl>
      <w:tblPr>
        <w:tblStyle w:val="Grilledutableau"/>
        <w:tblW w:w="0" w:type="auto"/>
        <w:tblLook w:val="04A0" w:firstRow="1" w:lastRow="0" w:firstColumn="1" w:lastColumn="0" w:noHBand="0" w:noVBand="1"/>
      </w:tblPr>
      <w:tblGrid>
        <w:gridCol w:w="2337"/>
        <w:gridCol w:w="2337"/>
        <w:gridCol w:w="2338"/>
        <w:gridCol w:w="2338"/>
      </w:tblGrid>
      <w:tr w:rsidR="00DA4A35" w:rsidRPr="00DA4A35" w:rsidTr="003100EA">
        <w:tc>
          <w:tcPr>
            <w:tcW w:w="4674" w:type="dxa"/>
            <w:gridSpan w:val="2"/>
            <w:vAlign w:val="center"/>
          </w:tcPr>
          <w:p w:rsidR="00DA4A35" w:rsidRPr="00DA4A35" w:rsidRDefault="00DA4A35" w:rsidP="001E0B0F">
            <w:pPr>
              <w:pStyle w:val="Sansinterligne"/>
              <w:jc w:val="both"/>
              <w:rPr>
                <w:rFonts w:ascii="Arial" w:hAnsi="Arial" w:cs="Arial"/>
                <w:b/>
                <w:sz w:val="18"/>
                <w:szCs w:val="18"/>
                <w:lang w:val="es-PE"/>
              </w:rPr>
            </w:pPr>
            <w:r>
              <w:rPr>
                <w:rFonts w:ascii="Arial" w:hAnsi="Arial" w:cs="Arial"/>
                <w:b/>
                <w:sz w:val="18"/>
                <w:szCs w:val="18"/>
                <w:lang w:val="es-PE"/>
              </w:rPr>
              <w:t>2009 - 2012</w:t>
            </w:r>
          </w:p>
        </w:tc>
        <w:tc>
          <w:tcPr>
            <w:tcW w:w="2338" w:type="dxa"/>
            <w:vAlign w:val="center"/>
          </w:tcPr>
          <w:p w:rsidR="00DA4A35" w:rsidRPr="00DA4A35" w:rsidRDefault="00DA4A35" w:rsidP="001E0B0F">
            <w:pPr>
              <w:pStyle w:val="Sansinterligne"/>
              <w:jc w:val="both"/>
              <w:rPr>
                <w:rFonts w:ascii="Arial" w:hAnsi="Arial" w:cs="Arial"/>
                <w:b/>
                <w:sz w:val="18"/>
                <w:szCs w:val="18"/>
                <w:lang w:val="es-PE"/>
              </w:rPr>
            </w:pPr>
            <w:r>
              <w:rPr>
                <w:rFonts w:ascii="Arial" w:hAnsi="Arial" w:cs="Arial"/>
                <w:b/>
                <w:sz w:val="18"/>
                <w:szCs w:val="18"/>
                <w:lang w:val="es-PE"/>
              </w:rPr>
              <w:t>2013 - 2014</w:t>
            </w:r>
          </w:p>
        </w:tc>
        <w:tc>
          <w:tcPr>
            <w:tcW w:w="2338" w:type="dxa"/>
            <w:vAlign w:val="center"/>
          </w:tcPr>
          <w:p w:rsidR="00DA4A35" w:rsidRPr="00DA4A35" w:rsidRDefault="00DA4A35" w:rsidP="001E0B0F">
            <w:pPr>
              <w:pStyle w:val="Sansinterligne"/>
              <w:jc w:val="both"/>
              <w:rPr>
                <w:rFonts w:ascii="Arial" w:hAnsi="Arial" w:cs="Arial"/>
                <w:b/>
                <w:sz w:val="18"/>
                <w:szCs w:val="18"/>
                <w:lang w:val="es-PE"/>
              </w:rPr>
            </w:pPr>
            <w:r>
              <w:rPr>
                <w:rFonts w:ascii="Arial" w:hAnsi="Arial" w:cs="Arial"/>
                <w:b/>
                <w:sz w:val="18"/>
                <w:szCs w:val="18"/>
                <w:lang w:val="es-PE"/>
              </w:rPr>
              <w:t>2015</w:t>
            </w:r>
          </w:p>
        </w:tc>
      </w:tr>
      <w:tr w:rsidR="00DA4A35" w:rsidTr="003100EA">
        <w:tc>
          <w:tcPr>
            <w:tcW w:w="2337" w:type="dxa"/>
            <w:vAlign w:val="center"/>
          </w:tcPr>
          <w:p w:rsidR="00DA4A35" w:rsidRPr="00DA4A35" w:rsidRDefault="00DA4A35" w:rsidP="001E0B0F">
            <w:pPr>
              <w:pStyle w:val="Sansinterligne"/>
              <w:jc w:val="both"/>
              <w:rPr>
                <w:rFonts w:ascii="Arial" w:hAnsi="Arial" w:cs="Arial"/>
                <w:sz w:val="18"/>
                <w:szCs w:val="18"/>
                <w:lang w:val="es-PE"/>
              </w:rPr>
            </w:pPr>
            <w:r w:rsidRPr="00DA4A35">
              <w:rPr>
                <w:rFonts w:ascii="Arial" w:hAnsi="Arial" w:cs="Arial"/>
                <w:sz w:val="18"/>
                <w:szCs w:val="18"/>
                <w:lang w:val="es-PE"/>
              </w:rPr>
              <w:t>Identificación</w:t>
            </w:r>
          </w:p>
        </w:tc>
        <w:tc>
          <w:tcPr>
            <w:tcW w:w="2337" w:type="dxa"/>
            <w:vAlign w:val="center"/>
          </w:tcPr>
          <w:p w:rsidR="00DA4A35" w:rsidRPr="00DA4A35" w:rsidRDefault="00DA4A35" w:rsidP="001E0B0F">
            <w:pPr>
              <w:pStyle w:val="Sansinterligne"/>
              <w:jc w:val="both"/>
              <w:rPr>
                <w:rFonts w:ascii="Arial" w:hAnsi="Arial" w:cs="Arial"/>
                <w:sz w:val="18"/>
                <w:szCs w:val="18"/>
                <w:lang w:val="es-PE"/>
              </w:rPr>
            </w:pPr>
            <w:r w:rsidRPr="00DA4A35">
              <w:rPr>
                <w:rFonts w:ascii="Arial" w:hAnsi="Arial" w:cs="Arial"/>
                <w:sz w:val="18"/>
                <w:szCs w:val="18"/>
                <w:lang w:val="es-PE"/>
              </w:rPr>
              <w:t>Implementación</w:t>
            </w:r>
          </w:p>
        </w:tc>
        <w:tc>
          <w:tcPr>
            <w:tcW w:w="2338" w:type="dxa"/>
            <w:vAlign w:val="center"/>
          </w:tcPr>
          <w:p w:rsidR="00DA4A35" w:rsidRPr="00DA4A35" w:rsidRDefault="00DA4A35" w:rsidP="001E0B0F">
            <w:pPr>
              <w:pStyle w:val="Sansinterligne"/>
              <w:jc w:val="both"/>
              <w:rPr>
                <w:rFonts w:ascii="Arial" w:hAnsi="Arial" w:cs="Arial"/>
                <w:sz w:val="18"/>
                <w:szCs w:val="18"/>
                <w:lang w:val="es-PE"/>
              </w:rPr>
            </w:pPr>
            <w:r w:rsidRPr="00DA4A35">
              <w:rPr>
                <w:rFonts w:ascii="Arial" w:hAnsi="Arial" w:cs="Arial"/>
                <w:sz w:val="18"/>
                <w:szCs w:val="18"/>
                <w:lang w:val="es-PE"/>
              </w:rPr>
              <w:t>Consolidación</w:t>
            </w:r>
          </w:p>
        </w:tc>
        <w:tc>
          <w:tcPr>
            <w:tcW w:w="2338" w:type="dxa"/>
            <w:vAlign w:val="center"/>
          </w:tcPr>
          <w:p w:rsidR="00DA4A35" w:rsidRPr="00DA4A35" w:rsidRDefault="00DA4A35" w:rsidP="001E0B0F">
            <w:pPr>
              <w:pStyle w:val="Sansinterligne"/>
              <w:jc w:val="both"/>
              <w:rPr>
                <w:rFonts w:ascii="Arial" w:hAnsi="Arial" w:cs="Arial"/>
                <w:sz w:val="18"/>
                <w:szCs w:val="18"/>
                <w:lang w:val="es-PE"/>
              </w:rPr>
            </w:pPr>
            <w:r w:rsidRPr="00DA4A35">
              <w:rPr>
                <w:rFonts w:ascii="Arial" w:hAnsi="Arial" w:cs="Arial"/>
                <w:sz w:val="18"/>
                <w:szCs w:val="18"/>
                <w:lang w:val="es-PE"/>
              </w:rPr>
              <w:t>Cierre</w:t>
            </w:r>
          </w:p>
        </w:tc>
      </w:tr>
    </w:tbl>
    <w:p w:rsidR="00DA4A35" w:rsidRDefault="00DA4A35" w:rsidP="001E0B0F">
      <w:pPr>
        <w:pStyle w:val="Sansinterligne"/>
        <w:jc w:val="both"/>
        <w:rPr>
          <w:rFonts w:ascii="Arial" w:hAnsi="Arial" w:cs="Arial"/>
          <w:sz w:val="20"/>
          <w:szCs w:val="20"/>
          <w:lang w:val="es-BO"/>
        </w:rPr>
      </w:pPr>
    </w:p>
    <w:p w:rsidR="00BA17C3" w:rsidRDefault="00BA17C3" w:rsidP="001E0B0F">
      <w:pPr>
        <w:pStyle w:val="Sansinterligne"/>
        <w:jc w:val="both"/>
        <w:rPr>
          <w:rFonts w:ascii="Arial" w:hAnsi="Arial" w:cs="Arial"/>
          <w:sz w:val="20"/>
          <w:szCs w:val="20"/>
          <w:lang w:val="es-BO"/>
        </w:rPr>
      </w:pPr>
    </w:p>
    <w:p w:rsidR="00BA17C3" w:rsidRDefault="00BA17C3" w:rsidP="001E0B0F">
      <w:pPr>
        <w:pStyle w:val="Sansinterligne"/>
        <w:jc w:val="both"/>
        <w:rPr>
          <w:rFonts w:ascii="Arial" w:hAnsi="Arial" w:cs="Arial"/>
          <w:sz w:val="20"/>
          <w:szCs w:val="20"/>
          <w:lang w:val="es-BO"/>
        </w:rPr>
      </w:pPr>
    </w:p>
    <w:p w:rsidR="00BA17C3" w:rsidRDefault="00BA17C3" w:rsidP="001E0B0F">
      <w:pPr>
        <w:pStyle w:val="Sansinterligne"/>
        <w:jc w:val="both"/>
        <w:rPr>
          <w:rFonts w:ascii="Arial" w:hAnsi="Arial" w:cs="Arial"/>
          <w:sz w:val="20"/>
          <w:szCs w:val="20"/>
          <w:lang w:val="es-BO"/>
        </w:rPr>
      </w:pPr>
    </w:p>
    <w:p w:rsidR="0047370B" w:rsidRDefault="0047370B" w:rsidP="001E0B0F">
      <w:pPr>
        <w:pStyle w:val="Sansinterligne"/>
        <w:jc w:val="both"/>
        <w:rPr>
          <w:rFonts w:ascii="Arial" w:hAnsi="Arial" w:cs="Arial"/>
          <w:sz w:val="20"/>
          <w:szCs w:val="20"/>
          <w:lang w:val="es-BO"/>
        </w:rPr>
      </w:pPr>
      <w:r>
        <w:rPr>
          <w:rFonts w:ascii="Arial" w:hAnsi="Arial" w:cs="Arial"/>
          <w:sz w:val="20"/>
          <w:szCs w:val="20"/>
          <w:lang w:val="es-BO"/>
        </w:rPr>
        <w:lastRenderedPageBreak/>
        <w:t>La e</w:t>
      </w:r>
      <w:r w:rsidRPr="00E73D18">
        <w:rPr>
          <w:rFonts w:ascii="Arial" w:hAnsi="Arial" w:cs="Arial"/>
          <w:sz w:val="20"/>
          <w:szCs w:val="20"/>
          <w:lang w:val="es-BO"/>
        </w:rPr>
        <w:t>strategia de intervención</w:t>
      </w:r>
      <w:r>
        <w:rPr>
          <w:rFonts w:ascii="Arial" w:hAnsi="Arial" w:cs="Arial"/>
          <w:sz w:val="20"/>
          <w:szCs w:val="20"/>
          <w:lang w:val="es-BO"/>
        </w:rPr>
        <w:t xml:space="preserve"> en cada uno de los Distritos (Molino y SMV) suponía un conjunto actividades previas relacionadas con la formulación del Marco estratégico de intervención, el diagnostico de las capacidades de manejo del desarrollo local de los actores presentes en el Distrito y el diagnostico de los polos socio - económicos del área de intervención, con los cuales estaba prevista una intervención progresiva por polo.</w:t>
      </w:r>
    </w:p>
    <w:p w:rsidR="009A55B3" w:rsidRDefault="009A55B3" w:rsidP="001E0B0F">
      <w:pPr>
        <w:pStyle w:val="Sansinterligne"/>
        <w:jc w:val="both"/>
        <w:rPr>
          <w:rFonts w:ascii="Arial" w:hAnsi="Arial" w:cs="Arial"/>
          <w:sz w:val="20"/>
          <w:szCs w:val="20"/>
          <w:lang w:val="es-BO"/>
        </w:rPr>
      </w:pPr>
    </w:p>
    <w:p w:rsidR="00B03544" w:rsidRDefault="003712F2" w:rsidP="001E0B0F">
      <w:pPr>
        <w:pStyle w:val="Titre2"/>
        <w:jc w:val="both"/>
        <w:rPr>
          <w:lang w:val="es-BO"/>
        </w:rPr>
      </w:pPr>
      <w:bookmarkStart w:id="4" w:name="_Toc454910034"/>
      <w:r>
        <w:rPr>
          <w:lang w:val="es-BO"/>
        </w:rPr>
        <w:t>2.2</w:t>
      </w:r>
      <w:r>
        <w:rPr>
          <w:lang w:val="es-BO"/>
        </w:rPr>
        <w:tab/>
      </w:r>
      <w:r w:rsidR="00B03544">
        <w:rPr>
          <w:lang w:val="es-BO"/>
        </w:rPr>
        <w:t>Implementación del Marco Estratégico. Consideraciones generales</w:t>
      </w:r>
      <w:bookmarkEnd w:id="4"/>
    </w:p>
    <w:p w:rsidR="00B03544" w:rsidRDefault="00B03544" w:rsidP="001E0B0F">
      <w:pPr>
        <w:pStyle w:val="Sansinterligne"/>
        <w:jc w:val="both"/>
        <w:rPr>
          <w:rFonts w:ascii="Arial" w:hAnsi="Arial" w:cs="Arial"/>
          <w:sz w:val="20"/>
          <w:szCs w:val="20"/>
          <w:lang w:val="es-BO"/>
        </w:rPr>
      </w:pPr>
    </w:p>
    <w:p w:rsidR="00FF62DC" w:rsidRDefault="00D62FC4" w:rsidP="001E0B0F">
      <w:pPr>
        <w:pStyle w:val="Sansinterligne"/>
        <w:jc w:val="both"/>
        <w:rPr>
          <w:rFonts w:ascii="Arial" w:hAnsi="Arial" w:cs="Arial"/>
          <w:sz w:val="20"/>
          <w:szCs w:val="20"/>
          <w:lang w:val="es-BO"/>
        </w:rPr>
      </w:pPr>
      <w:r>
        <w:rPr>
          <w:rFonts w:ascii="Arial" w:hAnsi="Arial" w:cs="Arial"/>
          <w:sz w:val="20"/>
          <w:szCs w:val="20"/>
          <w:lang w:val="es-BO"/>
        </w:rPr>
        <w:t>Cada uno de los Programas implemento sus actividades en función a las particularidades de cada una de las áreas de intervención, sin embargo, con propuestas similares en cada uno de los tres resultados y que merecen una reflexión previa.</w:t>
      </w:r>
      <w:r w:rsidR="000F0ED0">
        <w:rPr>
          <w:rFonts w:ascii="Arial" w:hAnsi="Arial" w:cs="Arial"/>
          <w:sz w:val="20"/>
          <w:szCs w:val="20"/>
          <w:lang w:val="es-BO"/>
        </w:rPr>
        <w:t xml:space="preserve"> </w:t>
      </w:r>
    </w:p>
    <w:p w:rsidR="00FF62DC" w:rsidRDefault="00FF62DC" w:rsidP="001E0B0F">
      <w:pPr>
        <w:pStyle w:val="Sansinterligne"/>
        <w:jc w:val="both"/>
        <w:rPr>
          <w:rFonts w:ascii="Arial" w:hAnsi="Arial" w:cs="Arial"/>
          <w:sz w:val="20"/>
          <w:szCs w:val="20"/>
          <w:lang w:val="es-BO"/>
        </w:rPr>
      </w:pPr>
    </w:p>
    <w:p w:rsidR="00D62FC4" w:rsidRPr="00FF62DC" w:rsidRDefault="000F0ED0" w:rsidP="001E0B0F">
      <w:pPr>
        <w:pStyle w:val="Sansinterligne"/>
        <w:jc w:val="both"/>
        <w:rPr>
          <w:rFonts w:ascii="Arial" w:hAnsi="Arial" w:cs="Arial"/>
          <w:b/>
          <w:sz w:val="20"/>
          <w:szCs w:val="20"/>
          <w:lang w:val="es-BO"/>
        </w:rPr>
      </w:pPr>
      <w:r w:rsidRPr="00FF62DC">
        <w:rPr>
          <w:rFonts w:ascii="Arial" w:hAnsi="Arial" w:cs="Arial"/>
          <w:b/>
          <w:sz w:val="20"/>
          <w:szCs w:val="20"/>
          <w:lang w:val="es-BO"/>
        </w:rPr>
        <w:t>Con relación al Resultado 1.</w:t>
      </w:r>
    </w:p>
    <w:p w:rsidR="00D62FC4" w:rsidRDefault="00D62FC4" w:rsidP="001E0B0F">
      <w:pPr>
        <w:pStyle w:val="Sansinterligne"/>
        <w:jc w:val="both"/>
        <w:rPr>
          <w:rFonts w:ascii="Arial" w:hAnsi="Arial" w:cs="Arial"/>
          <w:sz w:val="20"/>
          <w:szCs w:val="20"/>
          <w:lang w:val="es-BO"/>
        </w:rPr>
      </w:pPr>
    </w:p>
    <w:p w:rsidR="00CE11BA" w:rsidRDefault="00834397" w:rsidP="001E0B0F">
      <w:pPr>
        <w:pStyle w:val="Sansinterligne"/>
        <w:jc w:val="both"/>
        <w:rPr>
          <w:rFonts w:ascii="Arial" w:hAnsi="Arial" w:cs="Arial"/>
          <w:sz w:val="20"/>
          <w:szCs w:val="20"/>
          <w:lang w:val="es-BO"/>
        </w:rPr>
      </w:pPr>
      <w:r w:rsidRPr="006101BA">
        <w:rPr>
          <w:rFonts w:ascii="Arial" w:hAnsi="Arial" w:cs="Arial"/>
          <w:b/>
          <w:sz w:val="20"/>
          <w:szCs w:val="20"/>
          <w:lang w:val="es-BO"/>
        </w:rPr>
        <w:t>Formación</w:t>
      </w:r>
      <w:r w:rsidR="00D62FC4" w:rsidRPr="006101BA">
        <w:rPr>
          <w:rFonts w:ascii="Arial" w:hAnsi="Arial" w:cs="Arial"/>
          <w:b/>
          <w:sz w:val="20"/>
          <w:szCs w:val="20"/>
          <w:lang w:val="es-BO"/>
        </w:rPr>
        <w:t xml:space="preserve"> de los TC</w:t>
      </w:r>
      <w:r w:rsidR="00FF62DC">
        <w:rPr>
          <w:rFonts w:ascii="Arial" w:hAnsi="Arial" w:cs="Arial"/>
          <w:b/>
          <w:sz w:val="20"/>
          <w:szCs w:val="20"/>
          <w:lang w:val="es-BO"/>
        </w:rPr>
        <w:t xml:space="preserve">. </w:t>
      </w:r>
      <w:r>
        <w:rPr>
          <w:rFonts w:ascii="Arial" w:hAnsi="Arial" w:cs="Arial"/>
          <w:sz w:val="20"/>
          <w:szCs w:val="20"/>
          <w:lang w:val="es-BO"/>
        </w:rPr>
        <w:t xml:space="preserve">La formación de TC, en un principio estaba prevista a ser realizada </w:t>
      </w:r>
      <w:r w:rsidR="00674A81">
        <w:rPr>
          <w:rFonts w:ascii="Arial" w:hAnsi="Arial" w:cs="Arial"/>
          <w:sz w:val="20"/>
          <w:szCs w:val="20"/>
          <w:lang w:val="es-BO"/>
        </w:rPr>
        <w:t>a partir de la constitución de las Escuela</w:t>
      </w:r>
      <w:r w:rsidR="005128F6">
        <w:rPr>
          <w:rFonts w:ascii="Arial" w:hAnsi="Arial" w:cs="Arial"/>
          <w:sz w:val="20"/>
          <w:szCs w:val="20"/>
          <w:lang w:val="es-BO"/>
        </w:rPr>
        <w:t xml:space="preserve">s de </w:t>
      </w:r>
      <w:r w:rsidR="00674A81">
        <w:rPr>
          <w:rFonts w:ascii="Arial" w:hAnsi="Arial" w:cs="Arial"/>
          <w:sz w:val="20"/>
          <w:szCs w:val="20"/>
          <w:lang w:val="es-BO"/>
        </w:rPr>
        <w:t xml:space="preserve"> Campo (ECA) con base a una selección de campesinos candidatos para participar en el programa de formación de TC</w:t>
      </w:r>
      <w:r w:rsidR="005128F6">
        <w:rPr>
          <w:rFonts w:ascii="Arial" w:hAnsi="Arial" w:cs="Arial"/>
          <w:sz w:val="20"/>
          <w:szCs w:val="20"/>
          <w:lang w:val="es-BO"/>
        </w:rPr>
        <w:t>, siendo los criterios de selección: “interés por el conocimiento técnico, responsabilidad, cooperación y fraternidad con sus conciudadanos del caserío” (POA 2009);</w:t>
      </w:r>
      <w:r w:rsidR="00CE11BA">
        <w:rPr>
          <w:rFonts w:ascii="Arial" w:hAnsi="Arial" w:cs="Arial"/>
          <w:sz w:val="20"/>
          <w:szCs w:val="20"/>
          <w:lang w:val="es-BO"/>
        </w:rPr>
        <w:t xml:space="preserve"> proceso que debía ser paralelo al apoyo a los proyectos productivos</w:t>
      </w:r>
      <w:r w:rsidR="00674A81">
        <w:rPr>
          <w:rFonts w:ascii="Arial" w:hAnsi="Arial" w:cs="Arial"/>
          <w:sz w:val="20"/>
          <w:szCs w:val="20"/>
          <w:lang w:val="es-BO"/>
        </w:rPr>
        <w:t>.</w:t>
      </w:r>
    </w:p>
    <w:p w:rsidR="00CE11BA" w:rsidRDefault="00CE11BA" w:rsidP="001E0B0F">
      <w:pPr>
        <w:pStyle w:val="Sansinterligne"/>
        <w:jc w:val="both"/>
        <w:rPr>
          <w:rFonts w:ascii="Arial" w:hAnsi="Arial" w:cs="Arial"/>
          <w:sz w:val="20"/>
          <w:szCs w:val="20"/>
          <w:lang w:val="es-BO"/>
        </w:rPr>
      </w:pPr>
    </w:p>
    <w:p w:rsidR="00CE11BA" w:rsidRDefault="00CE11BA" w:rsidP="001E0B0F">
      <w:pPr>
        <w:pStyle w:val="Sansinterligne"/>
        <w:jc w:val="both"/>
        <w:rPr>
          <w:rFonts w:ascii="Arial" w:hAnsi="Arial" w:cs="Arial"/>
          <w:sz w:val="20"/>
          <w:szCs w:val="20"/>
          <w:lang w:val="es-BO"/>
        </w:rPr>
      </w:pPr>
      <w:r>
        <w:rPr>
          <w:rFonts w:ascii="Arial" w:hAnsi="Arial" w:cs="Arial"/>
          <w:sz w:val="20"/>
          <w:szCs w:val="20"/>
          <w:lang w:val="es-BO"/>
        </w:rPr>
        <w:t>En el primer año,</w:t>
      </w:r>
      <w:r w:rsidRPr="00CE11BA">
        <w:rPr>
          <w:rFonts w:ascii="Arial" w:hAnsi="Arial" w:cs="Arial"/>
          <w:sz w:val="20"/>
          <w:szCs w:val="20"/>
          <w:lang w:val="es-BO"/>
        </w:rPr>
        <w:t xml:space="preserve"> </w:t>
      </w:r>
      <w:r>
        <w:rPr>
          <w:rFonts w:ascii="Arial" w:hAnsi="Arial" w:cs="Arial"/>
          <w:sz w:val="20"/>
          <w:szCs w:val="20"/>
          <w:lang w:val="es-BO"/>
        </w:rPr>
        <w:t xml:space="preserve">se decidió modificar esta estrategia y </w:t>
      </w:r>
      <w:r w:rsidR="00E96627">
        <w:rPr>
          <w:rFonts w:ascii="Arial" w:hAnsi="Arial" w:cs="Arial"/>
          <w:sz w:val="20"/>
          <w:szCs w:val="20"/>
          <w:lang w:val="es-BO"/>
        </w:rPr>
        <w:t xml:space="preserve">realizar </w:t>
      </w:r>
      <w:r>
        <w:rPr>
          <w:rFonts w:ascii="Arial" w:hAnsi="Arial" w:cs="Arial"/>
          <w:sz w:val="20"/>
          <w:szCs w:val="20"/>
          <w:lang w:val="es-BO"/>
        </w:rPr>
        <w:t xml:space="preserve">el proceso de formación de los TC </w:t>
      </w:r>
      <w:r w:rsidR="00E96627">
        <w:rPr>
          <w:rFonts w:ascii="Arial" w:hAnsi="Arial" w:cs="Arial"/>
          <w:sz w:val="20"/>
          <w:szCs w:val="20"/>
          <w:lang w:val="es-BO"/>
        </w:rPr>
        <w:t>en</w:t>
      </w:r>
      <w:r>
        <w:rPr>
          <w:rFonts w:ascii="Arial" w:hAnsi="Arial" w:cs="Arial"/>
          <w:sz w:val="20"/>
          <w:szCs w:val="20"/>
          <w:lang w:val="es-BO"/>
        </w:rPr>
        <w:t xml:space="preserve"> el </w:t>
      </w:r>
      <w:r w:rsidR="00E96627">
        <w:rPr>
          <w:rFonts w:ascii="Arial" w:hAnsi="Arial" w:cs="Arial"/>
          <w:sz w:val="20"/>
          <w:szCs w:val="20"/>
          <w:lang w:val="es-BO"/>
        </w:rPr>
        <w:t xml:space="preserve">marco de la </w:t>
      </w:r>
      <w:r w:rsidR="005128F6">
        <w:rPr>
          <w:rFonts w:ascii="Arial" w:hAnsi="Arial" w:cs="Arial"/>
          <w:sz w:val="20"/>
          <w:szCs w:val="20"/>
          <w:lang w:val="es-BO"/>
        </w:rPr>
        <w:t xml:space="preserve">capacitación que se tenía previsto </w:t>
      </w:r>
      <w:r w:rsidR="00E96627">
        <w:rPr>
          <w:rFonts w:ascii="Arial" w:hAnsi="Arial" w:cs="Arial"/>
          <w:sz w:val="20"/>
          <w:szCs w:val="20"/>
          <w:lang w:val="es-BO"/>
        </w:rPr>
        <w:t>en</w:t>
      </w:r>
      <w:r>
        <w:rPr>
          <w:rFonts w:ascii="Arial" w:hAnsi="Arial" w:cs="Arial"/>
          <w:sz w:val="20"/>
          <w:szCs w:val="20"/>
          <w:lang w:val="es-BO"/>
        </w:rPr>
        <w:t xml:space="preserve"> los </w:t>
      </w:r>
      <w:r w:rsidR="00834397">
        <w:rPr>
          <w:rFonts w:ascii="Arial" w:hAnsi="Arial" w:cs="Arial"/>
          <w:sz w:val="20"/>
          <w:szCs w:val="20"/>
          <w:lang w:val="es-BO"/>
        </w:rPr>
        <w:t>proyectos productivos</w:t>
      </w:r>
      <w:r w:rsidR="00E96627">
        <w:rPr>
          <w:rFonts w:ascii="Arial" w:hAnsi="Arial" w:cs="Arial"/>
          <w:sz w:val="20"/>
          <w:szCs w:val="20"/>
          <w:lang w:val="es-BO"/>
        </w:rPr>
        <w:t xml:space="preserve"> (agrícolas, por un lado y ganaderos, por otro lado)</w:t>
      </w:r>
      <w:r>
        <w:rPr>
          <w:rFonts w:ascii="Arial" w:hAnsi="Arial" w:cs="Arial"/>
          <w:sz w:val="20"/>
          <w:szCs w:val="20"/>
          <w:lang w:val="es-BO"/>
        </w:rPr>
        <w:t xml:space="preserve">; lo que implico que los participantes para la formación de TC también eran productores beneficiarios del apoyo en uno de los rubros productivos. </w:t>
      </w:r>
      <w:r w:rsidR="006101BA">
        <w:rPr>
          <w:rFonts w:ascii="Arial" w:hAnsi="Arial" w:cs="Arial"/>
          <w:sz w:val="20"/>
          <w:szCs w:val="20"/>
          <w:lang w:val="es-BO"/>
        </w:rPr>
        <w:t>Decisión</w:t>
      </w:r>
      <w:r>
        <w:rPr>
          <w:rFonts w:ascii="Arial" w:hAnsi="Arial" w:cs="Arial"/>
          <w:sz w:val="20"/>
          <w:szCs w:val="20"/>
          <w:lang w:val="es-BO"/>
        </w:rPr>
        <w:t xml:space="preserve"> que, a la postre, determinaría:</w:t>
      </w:r>
    </w:p>
    <w:p w:rsidR="00CE11BA" w:rsidRDefault="00CE11BA" w:rsidP="001E0B0F">
      <w:pPr>
        <w:pStyle w:val="Sansinterligne"/>
        <w:jc w:val="both"/>
        <w:rPr>
          <w:rFonts w:ascii="Arial" w:hAnsi="Arial" w:cs="Arial"/>
          <w:sz w:val="20"/>
          <w:szCs w:val="20"/>
          <w:lang w:val="es-BO"/>
        </w:rPr>
      </w:pPr>
    </w:p>
    <w:p w:rsidR="00CE11BA" w:rsidRDefault="00CE11BA" w:rsidP="00625211">
      <w:pPr>
        <w:pStyle w:val="Sansinterligne"/>
        <w:numPr>
          <w:ilvl w:val="0"/>
          <w:numId w:val="29"/>
        </w:numPr>
        <w:jc w:val="both"/>
        <w:rPr>
          <w:rFonts w:ascii="Arial" w:hAnsi="Arial" w:cs="Arial"/>
          <w:sz w:val="20"/>
          <w:szCs w:val="20"/>
          <w:lang w:val="es-BO"/>
        </w:rPr>
      </w:pPr>
      <w:r>
        <w:rPr>
          <w:rFonts w:ascii="Arial" w:hAnsi="Arial" w:cs="Arial"/>
          <w:sz w:val="20"/>
          <w:szCs w:val="20"/>
          <w:lang w:val="es-BO"/>
        </w:rPr>
        <w:t>U</w:t>
      </w:r>
      <w:r w:rsidR="006101BA">
        <w:rPr>
          <w:rFonts w:ascii="Arial" w:hAnsi="Arial" w:cs="Arial"/>
          <w:sz w:val="20"/>
          <w:szCs w:val="20"/>
          <w:lang w:val="es-BO"/>
        </w:rPr>
        <w:t>n</w:t>
      </w:r>
      <w:r>
        <w:rPr>
          <w:rFonts w:ascii="Arial" w:hAnsi="Arial" w:cs="Arial"/>
          <w:sz w:val="20"/>
          <w:szCs w:val="20"/>
          <w:lang w:val="es-BO"/>
        </w:rPr>
        <w:t xml:space="preserve"> grupo de productores</w:t>
      </w:r>
      <w:r w:rsidR="006101BA">
        <w:rPr>
          <w:rFonts w:ascii="Arial" w:hAnsi="Arial" w:cs="Arial"/>
          <w:sz w:val="20"/>
          <w:szCs w:val="20"/>
          <w:lang w:val="es-BO"/>
        </w:rPr>
        <w:t xml:space="preserve"> (los TC)</w:t>
      </w:r>
      <w:r>
        <w:rPr>
          <w:rFonts w:ascii="Arial" w:hAnsi="Arial" w:cs="Arial"/>
          <w:sz w:val="20"/>
          <w:szCs w:val="20"/>
          <w:lang w:val="es-BO"/>
        </w:rPr>
        <w:t xml:space="preserve"> con un mayor nivel de capacitación</w:t>
      </w:r>
      <w:r w:rsidR="006101BA">
        <w:rPr>
          <w:rFonts w:ascii="Arial" w:hAnsi="Arial" w:cs="Arial"/>
          <w:sz w:val="20"/>
          <w:szCs w:val="20"/>
          <w:lang w:val="es-BO"/>
        </w:rPr>
        <w:t xml:space="preserve"> y con una actividad más especializada debido al mejor manejo de la innovación tecnológica propuesta</w:t>
      </w:r>
    </w:p>
    <w:p w:rsidR="00CE11BA" w:rsidRDefault="006101BA" w:rsidP="00625211">
      <w:pPr>
        <w:pStyle w:val="Sansinterligne"/>
        <w:numPr>
          <w:ilvl w:val="0"/>
          <w:numId w:val="29"/>
        </w:numPr>
        <w:jc w:val="both"/>
        <w:rPr>
          <w:rFonts w:ascii="Arial" w:hAnsi="Arial" w:cs="Arial"/>
          <w:sz w:val="20"/>
          <w:szCs w:val="20"/>
          <w:lang w:val="es-BO"/>
        </w:rPr>
      </w:pPr>
      <w:r>
        <w:rPr>
          <w:rFonts w:ascii="Arial" w:hAnsi="Arial" w:cs="Arial"/>
          <w:sz w:val="20"/>
          <w:szCs w:val="20"/>
          <w:lang w:val="es-BO"/>
        </w:rPr>
        <w:t>Productores que habían decidido su participación en los programas por el interés en un rubro productivo y no por el interés de ser parte de una futura oferta de servicios de asistencia técnica</w:t>
      </w:r>
    </w:p>
    <w:p w:rsidR="00206651" w:rsidRDefault="00206651" w:rsidP="00625211">
      <w:pPr>
        <w:pStyle w:val="Sansinterligne"/>
        <w:numPr>
          <w:ilvl w:val="0"/>
          <w:numId w:val="29"/>
        </w:numPr>
        <w:jc w:val="both"/>
        <w:rPr>
          <w:rFonts w:ascii="Arial" w:hAnsi="Arial" w:cs="Arial"/>
          <w:sz w:val="20"/>
          <w:szCs w:val="20"/>
          <w:lang w:val="es-BO"/>
        </w:rPr>
      </w:pPr>
      <w:r>
        <w:rPr>
          <w:rFonts w:ascii="Arial" w:hAnsi="Arial" w:cs="Arial"/>
          <w:sz w:val="20"/>
          <w:szCs w:val="20"/>
          <w:lang w:val="es-BO"/>
        </w:rPr>
        <w:t xml:space="preserve">Que la propuesta de organizar colectivamente la oferta de servicios de asistencia técnica no </w:t>
      </w:r>
      <w:r w:rsidR="00B03544">
        <w:rPr>
          <w:rFonts w:ascii="Arial" w:hAnsi="Arial" w:cs="Arial"/>
          <w:sz w:val="20"/>
          <w:szCs w:val="20"/>
          <w:lang w:val="es-BO"/>
        </w:rPr>
        <w:t>prosperase</w:t>
      </w:r>
      <w:r>
        <w:rPr>
          <w:rFonts w:ascii="Arial" w:hAnsi="Arial" w:cs="Arial"/>
          <w:sz w:val="20"/>
          <w:szCs w:val="20"/>
          <w:lang w:val="es-BO"/>
        </w:rPr>
        <w:t>.</w:t>
      </w:r>
    </w:p>
    <w:p w:rsidR="006101BA" w:rsidRDefault="006101BA" w:rsidP="001E0B0F">
      <w:pPr>
        <w:pStyle w:val="Sansinterligne"/>
        <w:jc w:val="both"/>
        <w:rPr>
          <w:rFonts w:ascii="Arial" w:hAnsi="Arial" w:cs="Arial"/>
          <w:sz w:val="20"/>
          <w:szCs w:val="20"/>
          <w:lang w:val="es-BO"/>
        </w:rPr>
      </w:pPr>
    </w:p>
    <w:p w:rsidR="006101BA" w:rsidRDefault="006101BA" w:rsidP="001E0B0F">
      <w:pPr>
        <w:pStyle w:val="Sansinterligne"/>
        <w:jc w:val="both"/>
        <w:rPr>
          <w:rFonts w:ascii="Arial" w:hAnsi="Arial" w:cs="Arial"/>
          <w:sz w:val="20"/>
          <w:szCs w:val="20"/>
          <w:lang w:val="es-BO"/>
        </w:rPr>
      </w:pPr>
      <w:r>
        <w:rPr>
          <w:rFonts w:ascii="Arial" w:hAnsi="Arial" w:cs="Arial"/>
          <w:sz w:val="20"/>
          <w:szCs w:val="20"/>
          <w:lang w:val="es-BO"/>
        </w:rPr>
        <w:t>No es posible establecer cuales habrían sido los resultados si se mantenía la separación de candidatos para ser capacitados en TC y candidatos productores; es un tema que queda pendiente para los futuros programas.</w:t>
      </w:r>
    </w:p>
    <w:p w:rsidR="00CE11BA" w:rsidRDefault="00CE11BA" w:rsidP="001E0B0F">
      <w:pPr>
        <w:pStyle w:val="Sansinterligne"/>
        <w:jc w:val="both"/>
        <w:rPr>
          <w:rFonts w:ascii="Arial" w:hAnsi="Arial" w:cs="Arial"/>
          <w:sz w:val="20"/>
          <w:szCs w:val="20"/>
          <w:lang w:val="es-BO"/>
        </w:rPr>
      </w:pPr>
    </w:p>
    <w:p w:rsidR="002D61CC" w:rsidRDefault="00834397" w:rsidP="001E0B0F">
      <w:pPr>
        <w:pStyle w:val="Sansinterligne"/>
        <w:jc w:val="both"/>
        <w:rPr>
          <w:rFonts w:ascii="Arial" w:hAnsi="Arial" w:cs="Arial"/>
          <w:sz w:val="20"/>
          <w:szCs w:val="20"/>
          <w:lang w:val="es-BO"/>
        </w:rPr>
      </w:pPr>
      <w:r w:rsidRPr="006101BA">
        <w:rPr>
          <w:rFonts w:ascii="Arial" w:hAnsi="Arial" w:cs="Arial"/>
          <w:b/>
          <w:sz w:val="20"/>
          <w:szCs w:val="20"/>
          <w:lang w:val="es-BO"/>
        </w:rPr>
        <w:t>Tecnificación de actividades agrícolas y ganaderas</w:t>
      </w:r>
      <w:r w:rsidR="00FF62DC">
        <w:rPr>
          <w:rFonts w:ascii="Arial" w:hAnsi="Arial" w:cs="Arial"/>
          <w:b/>
          <w:sz w:val="20"/>
          <w:szCs w:val="20"/>
          <w:lang w:val="es-BO"/>
        </w:rPr>
        <w:t xml:space="preserve">. </w:t>
      </w:r>
      <w:r w:rsidR="002D61CC">
        <w:rPr>
          <w:rFonts w:ascii="Arial" w:hAnsi="Arial" w:cs="Arial"/>
          <w:sz w:val="20"/>
          <w:szCs w:val="20"/>
          <w:lang w:val="es-BO"/>
        </w:rPr>
        <w:t>La innovación tecnológica dentro del sector agropecuario, en todos los tiempos ha estado orientada a mejorar la producción de alimentos, siendo la más emblemática y extensa la llamada revolución verde: no solo por la amplitud geográfica que tuvo (fue un fenómeno global) sino también porque la tecnología que propuso llego tanto a grandes como pequeños productores.</w:t>
      </w:r>
    </w:p>
    <w:p w:rsidR="002D61CC" w:rsidRDefault="002D61CC" w:rsidP="001E0B0F">
      <w:pPr>
        <w:pStyle w:val="Sansinterligne"/>
        <w:jc w:val="both"/>
        <w:rPr>
          <w:rFonts w:ascii="Arial" w:hAnsi="Arial" w:cs="Arial"/>
          <w:sz w:val="20"/>
          <w:szCs w:val="20"/>
          <w:lang w:val="es-BO"/>
        </w:rPr>
      </w:pPr>
    </w:p>
    <w:p w:rsidR="002D61CC" w:rsidRPr="00485957" w:rsidRDefault="002D61CC" w:rsidP="001E0B0F">
      <w:pPr>
        <w:pStyle w:val="Sansinterligne"/>
        <w:jc w:val="both"/>
        <w:rPr>
          <w:rFonts w:ascii="Arial" w:hAnsi="Arial" w:cs="Arial"/>
          <w:sz w:val="20"/>
          <w:szCs w:val="20"/>
          <w:lang w:val="es-BO"/>
        </w:rPr>
      </w:pPr>
      <w:r>
        <w:rPr>
          <w:rFonts w:ascii="Arial" w:hAnsi="Arial" w:cs="Arial"/>
          <w:sz w:val="20"/>
          <w:szCs w:val="20"/>
          <w:lang w:val="es-BO"/>
        </w:rPr>
        <w:t xml:space="preserve">Hoy en día, la gran mayoría de los productores campesinos del  Perú utilizan fertilización química, semillas de alta productividad, medicamentos químicos para combatir plagas y enfermedades de los cultivos: así lo demuestran, por ejemplo, los campesinos del Distrito Molino del Departamento de </w:t>
      </w:r>
      <w:proofErr w:type="spellStart"/>
      <w:r>
        <w:rPr>
          <w:rFonts w:ascii="Arial" w:hAnsi="Arial" w:cs="Arial"/>
          <w:sz w:val="20"/>
          <w:szCs w:val="20"/>
          <w:lang w:val="es-BO"/>
        </w:rPr>
        <w:t>Huanuco</w:t>
      </w:r>
      <w:proofErr w:type="spellEnd"/>
      <w:r>
        <w:rPr>
          <w:rFonts w:ascii="Arial" w:hAnsi="Arial" w:cs="Arial"/>
          <w:sz w:val="20"/>
          <w:szCs w:val="20"/>
          <w:lang w:val="es-BO"/>
        </w:rPr>
        <w:t xml:space="preserve"> uno de los que utiliza con mayor intensidad este tipo de tecnología</w:t>
      </w:r>
      <w:r w:rsidR="00E906DE">
        <w:rPr>
          <w:rFonts w:ascii="Arial" w:hAnsi="Arial" w:cs="Arial"/>
          <w:sz w:val="20"/>
          <w:szCs w:val="20"/>
          <w:lang w:val="es-BO"/>
        </w:rPr>
        <w:t xml:space="preserve">; pero también </w:t>
      </w:r>
      <w:r>
        <w:rPr>
          <w:rFonts w:ascii="Arial" w:hAnsi="Arial" w:cs="Arial"/>
          <w:sz w:val="20"/>
          <w:szCs w:val="20"/>
          <w:lang w:val="es-BO"/>
        </w:rPr>
        <w:t>los campesinos del Distrito Santa María del Valle</w:t>
      </w:r>
      <w:r w:rsidR="00E906DE">
        <w:rPr>
          <w:rFonts w:ascii="Arial" w:hAnsi="Arial" w:cs="Arial"/>
          <w:sz w:val="20"/>
          <w:szCs w:val="20"/>
          <w:lang w:val="es-BO"/>
        </w:rPr>
        <w:t xml:space="preserve">, aunque en </w:t>
      </w:r>
      <w:r>
        <w:rPr>
          <w:rFonts w:ascii="Arial" w:hAnsi="Arial" w:cs="Arial"/>
          <w:sz w:val="20"/>
          <w:szCs w:val="20"/>
          <w:lang w:val="es-BO"/>
        </w:rPr>
        <w:t>menor proporción</w:t>
      </w:r>
      <w:r w:rsidR="00E906DE">
        <w:rPr>
          <w:rFonts w:ascii="Arial" w:hAnsi="Arial" w:cs="Arial"/>
          <w:sz w:val="20"/>
          <w:szCs w:val="20"/>
          <w:lang w:val="es-BO"/>
        </w:rPr>
        <w:t xml:space="preserve">. </w:t>
      </w:r>
      <w:r>
        <w:rPr>
          <w:rFonts w:ascii="Arial" w:hAnsi="Arial" w:cs="Arial"/>
          <w:sz w:val="20"/>
          <w:szCs w:val="20"/>
          <w:lang w:val="es-BO"/>
        </w:rPr>
        <w:t xml:space="preserve">Esta tecnología ha permitido que las familias campesinas diseñen de diferente manera sus estrategias económicas en función a la disponibilidad de tierra, capital humano y sus posibilidades de inversión, generando una </w:t>
      </w:r>
      <w:r w:rsidR="00E906DE">
        <w:rPr>
          <w:rFonts w:ascii="Arial" w:hAnsi="Arial" w:cs="Arial"/>
          <w:sz w:val="20"/>
          <w:szCs w:val="20"/>
          <w:lang w:val="es-BO"/>
        </w:rPr>
        <w:t xml:space="preserve">profunda </w:t>
      </w:r>
      <w:r>
        <w:rPr>
          <w:rFonts w:ascii="Arial" w:hAnsi="Arial" w:cs="Arial"/>
          <w:sz w:val="20"/>
          <w:szCs w:val="20"/>
          <w:lang w:val="es-BO"/>
        </w:rPr>
        <w:t>diferenciación campesina</w:t>
      </w:r>
      <w:r w:rsidR="00E906DE">
        <w:rPr>
          <w:rFonts w:ascii="Arial" w:hAnsi="Arial" w:cs="Arial"/>
          <w:sz w:val="20"/>
          <w:szCs w:val="20"/>
          <w:lang w:val="es-BO"/>
        </w:rPr>
        <w:t>.</w:t>
      </w:r>
    </w:p>
    <w:p w:rsidR="002D61CC" w:rsidRDefault="002D61CC" w:rsidP="001E0B0F">
      <w:pPr>
        <w:pStyle w:val="Sansinterligne"/>
        <w:jc w:val="both"/>
        <w:rPr>
          <w:rFonts w:ascii="Arial" w:hAnsi="Arial" w:cs="Arial"/>
          <w:sz w:val="20"/>
          <w:szCs w:val="20"/>
          <w:lang w:val="es-BO"/>
        </w:rPr>
      </w:pPr>
    </w:p>
    <w:p w:rsidR="00BA17C3" w:rsidRDefault="00BA17C3" w:rsidP="001E0B0F">
      <w:pPr>
        <w:pStyle w:val="Sansinterligne"/>
        <w:jc w:val="both"/>
        <w:rPr>
          <w:rFonts w:ascii="Arial" w:hAnsi="Arial" w:cs="Arial"/>
          <w:sz w:val="20"/>
          <w:szCs w:val="20"/>
          <w:lang w:val="es-BO"/>
        </w:rPr>
      </w:pPr>
    </w:p>
    <w:p w:rsidR="00BA17C3" w:rsidRDefault="00BA17C3" w:rsidP="001E0B0F">
      <w:pPr>
        <w:pStyle w:val="Sansinterligne"/>
        <w:jc w:val="both"/>
        <w:rPr>
          <w:rFonts w:ascii="Arial" w:hAnsi="Arial" w:cs="Arial"/>
          <w:sz w:val="20"/>
          <w:szCs w:val="20"/>
          <w:lang w:val="es-BO"/>
        </w:rPr>
      </w:pPr>
    </w:p>
    <w:p w:rsidR="00BA17C3" w:rsidRDefault="00BA17C3"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lastRenderedPageBreak/>
        <w:t>Desde varios años atrás y como resultado de la implementación de numerosos proyectos de desarrollo rural, en gran parte impulsados por las ONG, así como por parte del Estado, los procesos de innovación tecnológica son permanentes. Los Programas de Isla de Paz, tanto en el Distrito Molino como en el Distrito de Santa María del Valle, también tiene</w:t>
      </w:r>
      <w:r w:rsidR="00206651">
        <w:rPr>
          <w:rFonts w:ascii="Arial" w:hAnsi="Arial" w:cs="Arial"/>
          <w:sz w:val="20"/>
          <w:szCs w:val="20"/>
          <w:lang w:val="es-BO"/>
        </w:rPr>
        <w:t>n</w:t>
      </w:r>
      <w:r>
        <w:rPr>
          <w:rFonts w:ascii="Arial" w:hAnsi="Arial" w:cs="Arial"/>
          <w:sz w:val="20"/>
          <w:szCs w:val="20"/>
          <w:lang w:val="es-BO"/>
        </w:rPr>
        <w:t xml:space="preserve"> como componente central procesos </w:t>
      </w:r>
      <w:r w:rsidR="00206651">
        <w:rPr>
          <w:rFonts w:ascii="Arial" w:hAnsi="Arial" w:cs="Arial"/>
          <w:sz w:val="20"/>
          <w:szCs w:val="20"/>
          <w:lang w:val="es-BO"/>
        </w:rPr>
        <w:t xml:space="preserve">de innovación tecnológica. </w:t>
      </w:r>
      <w:r>
        <w:rPr>
          <w:rFonts w:ascii="Arial" w:hAnsi="Arial" w:cs="Arial"/>
          <w:sz w:val="20"/>
          <w:szCs w:val="20"/>
          <w:lang w:val="es-BO"/>
        </w:rPr>
        <w:t>Las propuestas tecnológicas de Isla de Paz, presentan las siguientes características</w:t>
      </w:r>
      <w:r w:rsidR="00206651">
        <w:rPr>
          <w:rStyle w:val="Appelnotedebasdep"/>
          <w:rFonts w:ascii="Arial" w:hAnsi="Arial" w:cs="Arial"/>
          <w:sz w:val="20"/>
          <w:szCs w:val="20"/>
          <w:lang w:val="es-BO"/>
        </w:rPr>
        <w:footnoteReference w:id="11"/>
      </w:r>
      <w:r>
        <w:rPr>
          <w:rFonts w:ascii="Arial" w:hAnsi="Arial" w:cs="Arial"/>
          <w:sz w:val="20"/>
          <w:szCs w:val="20"/>
          <w:lang w:val="es-BO"/>
        </w:rPr>
        <w:t>.</w:t>
      </w:r>
    </w:p>
    <w:p w:rsidR="00BA17C3" w:rsidRDefault="00BA17C3" w:rsidP="001E0B0F">
      <w:pPr>
        <w:pStyle w:val="Sansinterligne"/>
        <w:jc w:val="both"/>
        <w:rPr>
          <w:rFonts w:ascii="Arial" w:hAnsi="Arial" w:cs="Arial"/>
          <w:sz w:val="20"/>
          <w:szCs w:val="20"/>
          <w:lang w:val="es-BO"/>
        </w:rPr>
      </w:pPr>
    </w:p>
    <w:tbl>
      <w:tblPr>
        <w:tblStyle w:val="Grilledutableau"/>
        <w:tblW w:w="0" w:type="auto"/>
        <w:tblLook w:val="04A0" w:firstRow="1" w:lastRow="0" w:firstColumn="1" w:lastColumn="0" w:noHBand="0" w:noVBand="1"/>
      </w:tblPr>
      <w:tblGrid>
        <w:gridCol w:w="2337"/>
        <w:gridCol w:w="2337"/>
        <w:gridCol w:w="2338"/>
        <w:gridCol w:w="2338"/>
      </w:tblGrid>
      <w:tr w:rsidR="00834397" w:rsidRPr="00206651" w:rsidTr="00834397">
        <w:tc>
          <w:tcPr>
            <w:tcW w:w="2337" w:type="dxa"/>
          </w:tcPr>
          <w:p w:rsidR="00834397" w:rsidRPr="00206651" w:rsidRDefault="00834397" w:rsidP="00C6304C">
            <w:pPr>
              <w:pStyle w:val="Sansinterligne"/>
              <w:jc w:val="center"/>
              <w:rPr>
                <w:rFonts w:ascii="Arial" w:hAnsi="Arial" w:cs="Arial"/>
                <w:b/>
                <w:sz w:val="16"/>
                <w:szCs w:val="16"/>
                <w:lang w:val="es-BO"/>
              </w:rPr>
            </w:pPr>
            <w:r w:rsidRPr="00206651">
              <w:rPr>
                <w:rFonts w:ascii="Arial" w:hAnsi="Arial" w:cs="Arial"/>
                <w:b/>
                <w:sz w:val="16"/>
                <w:szCs w:val="16"/>
                <w:lang w:val="es-BO"/>
              </w:rPr>
              <w:t>Granadilla</w:t>
            </w:r>
          </w:p>
        </w:tc>
        <w:tc>
          <w:tcPr>
            <w:tcW w:w="2337" w:type="dxa"/>
          </w:tcPr>
          <w:p w:rsidR="00834397" w:rsidRPr="00206651" w:rsidRDefault="00206651" w:rsidP="00C6304C">
            <w:pPr>
              <w:pStyle w:val="Sansinterligne"/>
              <w:jc w:val="center"/>
              <w:rPr>
                <w:rFonts w:ascii="Arial" w:hAnsi="Arial" w:cs="Arial"/>
                <w:b/>
                <w:sz w:val="16"/>
                <w:szCs w:val="16"/>
                <w:lang w:val="es-BO"/>
              </w:rPr>
            </w:pPr>
            <w:r w:rsidRPr="00206651">
              <w:rPr>
                <w:rFonts w:ascii="Arial" w:hAnsi="Arial" w:cs="Arial"/>
                <w:b/>
                <w:sz w:val="16"/>
                <w:szCs w:val="16"/>
                <w:lang w:val="es-BO"/>
              </w:rPr>
              <w:t>Ovinos</w:t>
            </w:r>
          </w:p>
        </w:tc>
        <w:tc>
          <w:tcPr>
            <w:tcW w:w="2338" w:type="dxa"/>
          </w:tcPr>
          <w:p w:rsidR="00834397" w:rsidRPr="00206651" w:rsidRDefault="00834397" w:rsidP="00C6304C">
            <w:pPr>
              <w:pStyle w:val="Sansinterligne"/>
              <w:jc w:val="center"/>
              <w:rPr>
                <w:rFonts w:ascii="Arial" w:hAnsi="Arial" w:cs="Arial"/>
                <w:b/>
                <w:sz w:val="16"/>
                <w:szCs w:val="16"/>
                <w:lang w:val="es-BO"/>
              </w:rPr>
            </w:pPr>
            <w:r w:rsidRPr="00206651">
              <w:rPr>
                <w:rFonts w:ascii="Arial" w:hAnsi="Arial" w:cs="Arial"/>
                <w:b/>
                <w:sz w:val="16"/>
                <w:szCs w:val="16"/>
                <w:lang w:val="es-BO"/>
              </w:rPr>
              <w:t>Bovinos</w:t>
            </w:r>
          </w:p>
        </w:tc>
        <w:tc>
          <w:tcPr>
            <w:tcW w:w="2338" w:type="dxa"/>
          </w:tcPr>
          <w:p w:rsidR="00834397" w:rsidRPr="00206651" w:rsidRDefault="00834397" w:rsidP="00C6304C">
            <w:pPr>
              <w:pStyle w:val="Sansinterligne"/>
              <w:jc w:val="center"/>
              <w:rPr>
                <w:rFonts w:ascii="Arial" w:hAnsi="Arial" w:cs="Arial"/>
                <w:b/>
                <w:sz w:val="16"/>
                <w:szCs w:val="16"/>
                <w:lang w:val="es-BO"/>
              </w:rPr>
            </w:pPr>
            <w:r w:rsidRPr="00206651">
              <w:rPr>
                <w:rFonts w:ascii="Arial" w:hAnsi="Arial" w:cs="Arial"/>
                <w:b/>
                <w:sz w:val="16"/>
                <w:szCs w:val="16"/>
                <w:lang w:val="es-BO"/>
              </w:rPr>
              <w:t>Cuyes</w:t>
            </w:r>
          </w:p>
        </w:tc>
      </w:tr>
      <w:tr w:rsidR="00834397" w:rsidRPr="00206651" w:rsidTr="00834397">
        <w:tc>
          <w:tcPr>
            <w:tcW w:w="2337" w:type="dxa"/>
          </w:tcPr>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podas</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instalación de parral</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control fitosanitario al suelo</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control fitosanitario foliar</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control fitosanitario al tallo</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fertilización suelo</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fertilización orgánica al suelo</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fertilización foliar</w:t>
            </w:r>
          </w:p>
          <w:p w:rsidR="00834397" w:rsidRPr="00206651" w:rsidRDefault="00206651"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realización</w:t>
            </w:r>
            <w:r w:rsidR="00834397" w:rsidRPr="00206651">
              <w:rPr>
                <w:rFonts w:ascii="Arial" w:hAnsi="Arial" w:cs="Arial"/>
                <w:sz w:val="16"/>
                <w:szCs w:val="16"/>
                <w:lang w:val="es-BO" w:eastAsia="en-CA"/>
              </w:rPr>
              <w:t xml:space="preserve"> riego</w:t>
            </w:r>
          </w:p>
        </w:tc>
        <w:tc>
          <w:tcPr>
            <w:tcW w:w="2337" w:type="dxa"/>
          </w:tcPr>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pasto mejorado (m2.)</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cobertizo construido (m2)</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manejo de registro</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manejo sanitario</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vientres     seleccionados</w:t>
            </w:r>
          </w:p>
          <w:p w:rsidR="00834397" w:rsidRPr="00206651" w:rsidRDefault="00206651"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población</w:t>
            </w:r>
            <w:r w:rsidR="00834397" w:rsidRPr="00206651">
              <w:rPr>
                <w:rFonts w:ascii="Arial" w:hAnsi="Arial" w:cs="Arial"/>
                <w:sz w:val="16"/>
                <w:szCs w:val="16"/>
                <w:lang w:val="es-BO" w:eastAsia="en-CA"/>
              </w:rPr>
              <w:t xml:space="preserve"> descarte</w:t>
            </w:r>
          </w:p>
          <w:p w:rsidR="00834397" w:rsidRPr="00206651" w:rsidRDefault="00206651"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introducción</w:t>
            </w:r>
            <w:r w:rsidR="00834397" w:rsidRPr="00206651">
              <w:rPr>
                <w:rFonts w:ascii="Arial" w:hAnsi="Arial" w:cs="Arial"/>
                <w:sz w:val="16"/>
                <w:szCs w:val="16"/>
                <w:lang w:val="es-BO" w:eastAsia="en-CA"/>
              </w:rPr>
              <w:t xml:space="preserve"> </w:t>
            </w:r>
            <w:r w:rsidRPr="00206651">
              <w:rPr>
                <w:rFonts w:ascii="Arial" w:hAnsi="Arial" w:cs="Arial"/>
                <w:sz w:val="16"/>
                <w:szCs w:val="16"/>
                <w:lang w:val="es-BO" w:eastAsia="en-CA"/>
              </w:rPr>
              <w:t>de vientre</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reproductor introducido</w:t>
            </w:r>
          </w:p>
          <w:p w:rsidR="00834397" w:rsidRPr="00206651" w:rsidRDefault="00834397" w:rsidP="001E0B0F">
            <w:pPr>
              <w:pStyle w:val="Sansinterligne"/>
              <w:jc w:val="both"/>
              <w:rPr>
                <w:rFonts w:ascii="Arial" w:hAnsi="Arial" w:cs="Arial"/>
                <w:sz w:val="16"/>
                <w:szCs w:val="16"/>
                <w:lang w:val="es-BO"/>
              </w:rPr>
            </w:pPr>
          </w:p>
          <w:p w:rsidR="00834397" w:rsidRPr="00206651" w:rsidRDefault="00834397" w:rsidP="001E0B0F">
            <w:pPr>
              <w:pStyle w:val="Sansinterligne"/>
              <w:jc w:val="both"/>
              <w:rPr>
                <w:rFonts w:ascii="Arial" w:hAnsi="Arial" w:cs="Arial"/>
                <w:sz w:val="16"/>
                <w:szCs w:val="16"/>
                <w:lang w:val="es-BO"/>
              </w:rPr>
            </w:pPr>
          </w:p>
        </w:tc>
        <w:tc>
          <w:tcPr>
            <w:tcW w:w="2338" w:type="dxa"/>
          </w:tcPr>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vientre     seleccionado</w:t>
            </w:r>
          </w:p>
          <w:p w:rsidR="00834397" w:rsidRPr="00206651" w:rsidRDefault="00206651"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población</w:t>
            </w:r>
            <w:r w:rsidR="00834397" w:rsidRPr="00206651">
              <w:rPr>
                <w:rFonts w:ascii="Arial" w:hAnsi="Arial" w:cs="Arial"/>
                <w:sz w:val="16"/>
                <w:szCs w:val="16"/>
                <w:lang w:val="es-BO" w:eastAsia="en-CA"/>
              </w:rPr>
              <w:t xml:space="preserve"> descarte</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pastos mejorados (m2.)</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brete construido (m2)</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manejo de registro</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manejo sanitario</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 xml:space="preserve">toro </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semental</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introducido</w:t>
            </w:r>
          </w:p>
          <w:p w:rsidR="00834397" w:rsidRPr="00206651" w:rsidRDefault="00834397"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vientre   introducido</w:t>
            </w:r>
          </w:p>
          <w:p w:rsidR="00834397" w:rsidRPr="00206651" w:rsidRDefault="00834397" w:rsidP="001E0B0F">
            <w:pPr>
              <w:pStyle w:val="Sansinterligne"/>
              <w:jc w:val="both"/>
              <w:rPr>
                <w:rFonts w:ascii="Arial" w:hAnsi="Arial" w:cs="Arial"/>
                <w:sz w:val="16"/>
                <w:szCs w:val="16"/>
                <w:lang w:val="es-BO"/>
              </w:rPr>
            </w:pPr>
          </w:p>
        </w:tc>
        <w:tc>
          <w:tcPr>
            <w:tcW w:w="2338" w:type="dxa"/>
          </w:tcPr>
          <w:p w:rsidR="00834397" w:rsidRDefault="00100AD6" w:rsidP="00625211">
            <w:pPr>
              <w:pStyle w:val="Sansinterligne"/>
              <w:numPr>
                <w:ilvl w:val="0"/>
                <w:numId w:val="30"/>
              </w:numPr>
              <w:jc w:val="both"/>
              <w:rPr>
                <w:rFonts w:ascii="Arial" w:hAnsi="Arial" w:cs="Arial"/>
                <w:sz w:val="16"/>
                <w:szCs w:val="16"/>
                <w:lang w:val="es-BO"/>
              </w:rPr>
            </w:pPr>
            <w:r>
              <w:rPr>
                <w:rFonts w:ascii="Arial" w:hAnsi="Arial" w:cs="Arial"/>
                <w:sz w:val="16"/>
                <w:szCs w:val="16"/>
                <w:lang w:val="es-BO"/>
              </w:rPr>
              <w:t>G</w:t>
            </w:r>
            <w:r w:rsidR="00C95680">
              <w:rPr>
                <w:rFonts w:ascii="Arial" w:hAnsi="Arial" w:cs="Arial"/>
                <w:sz w:val="16"/>
                <w:szCs w:val="16"/>
                <w:lang w:val="es-BO"/>
              </w:rPr>
              <w:t>alpón</w:t>
            </w:r>
          </w:p>
          <w:p w:rsidR="00C95680" w:rsidRDefault="00E906DE" w:rsidP="00625211">
            <w:pPr>
              <w:pStyle w:val="Sansinterligne"/>
              <w:numPr>
                <w:ilvl w:val="0"/>
                <w:numId w:val="30"/>
              </w:numPr>
              <w:jc w:val="both"/>
              <w:rPr>
                <w:rFonts w:ascii="Arial" w:hAnsi="Arial" w:cs="Arial"/>
                <w:sz w:val="16"/>
                <w:szCs w:val="16"/>
                <w:lang w:val="es-BO"/>
              </w:rPr>
            </w:pPr>
            <w:r>
              <w:rPr>
                <w:rFonts w:ascii="Arial" w:hAnsi="Arial" w:cs="Arial"/>
                <w:sz w:val="16"/>
                <w:szCs w:val="16"/>
                <w:lang w:val="es-BO"/>
              </w:rPr>
              <w:t xml:space="preserve">Plantel de </w:t>
            </w:r>
            <w:r w:rsidR="00100AD6">
              <w:rPr>
                <w:rFonts w:ascii="Arial" w:hAnsi="Arial" w:cs="Arial"/>
                <w:sz w:val="16"/>
                <w:szCs w:val="16"/>
                <w:lang w:val="es-BO"/>
              </w:rPr>
              <w:t>C</w:t>
            </w:r>
            <w:r w:rsidR="00C95680">
              <w:rPr>
                <w:rFonts w:ascii="Arial" w:hAnsi="Arial" w:cs="Arial"/>
                <w:sz w:val="16"/>
                <w:szCs w:val="16"/>
                <w:lang w:val="es-BO"/>
              </w:rPr>
              <w:t>uyes mejorados</w:t>
            </w:r>
          </w:p>
          <w:p w:rsidR="00C95680" w:rsidRDefault="00100AD6" w:rsidP="00625211">
            <w:pPr>
              <w:pStyle w:val="Sansinterligne"/>
              <w:numPr>
                <w:ilvl w:val="0"/>
                <w:numId w:val="30"/>
              </w:numPr>
              <w:jc w:val="both"/>
              <w:rPr>
                <w:rFonts w:ascii="Arial" w:hAnsi="Arial" w:cs="Arial"/>
                <w:sz w:val="16"/>
                <w:szCs w:val="16"/>
                <w:lang w:val="es-BO"/>
              </w:rPr>
            </w:pPr>
            <w:r>
              <w:rPr>
                <w:rFonts w:ascii="Arial" w:hAnsi="Arial" w:cs="Arial"/>
                <w:sz w:val="16"/>
                <w:szCs w:val="16"/>
                <w:lang w:val="es-BO"/>
              </w:rPr>
              <w:t>Pastos mejorados</w:t>
            </w:r>
          </w:p>
          <w:p w:rsidR="00E906DE" w:rsidRPr="00206651" w:rsidRDefault="00E906DE" w:rsidP="00625211">
            <w:pPr>
              <w:pStyle w:val="Sansinterligne"/>
              <w:numPr>
                <w:ilvl w:val="0"/>
                <w:numId w:val="30"/>
              </w:numPr>
              <w:jc w:val="both"/>
              <w:rPr>
                <w:rFonts w:ascii="Arial" w:hAnsi="Arial" w:cs="Arial"/>
                <w:sz w:val="16"/>
                <w:szCs w:val="16"/>
                <w:lang w:val="es-BO" w:eastAsia="en-CA"/>
              </w:rPr>
            </w:pPr>
            <w:r w:rsidRPr="00206651">
              <w:rPr>
                <w:rFonts w:ascii="Arial" w:hAnsi="Arial" w:cs="Arial"/>
                <w:sz w:val="16"/>
                <w:szCs w:val="16"/>
                <w:lang w:val="es-BO" w:eastAsia="en-CA"/>
              </w:rPr>
              <w:t>manejo sanitario</w:t>
            </w:r>
          </w:p>
          <w:p w:rsidR="00E906DE" w:rsidRPr="00206651" w:rsidRDefault="00E906DE" w:rsidP="00E906DE">
            <w:pPr>
              <w:pStyle w:val="Sansinterligne"/>
              <w:jc w:val="both"/>
              <w:rPr>
                <w:rFonts w:ascii="Arial" w:hAnsi="Arial" w:cs="Arial"/>
                <w:sz w:val="16"/>
                <w:szCs w:val="16"/>
                <w:lang w:val="es-BO"/>
              </w:rPr>
            </w:pPr>
          </w:p>
        </w:tc>
      </w:tr>
    </w:tbl>
    <w:p w:rsidR="00834397" w:rsidRDefault="00834397" w:rsidP="001E0B0F">
      <w:pPr>
        <w:pStyle w:val="Sansinterligne"/>
        <w:jc w:val="both"/>
        <w:rPr>
          <w:rFonts w:ascii="Arial" w:hAnsi="Arial" w:cs="Arial"/>
          <w:sz w:val="20"/>
          <w:szCs w:val="20"/>
          <w:lang w:val="es-BO"/>
        </w:rPr>
      </w:pPr>
    </w:p>
    <w:p w:rsidR="00834397" w:rsidRDefault="00206651" w:rsidP="001E0B0F">
      <w:pPr>
        <w:pStyle w:val="Sansinterligne"/>
        <w:jc w:val="both"/>
        <w:rPr>
          <w:rFonts w:ascii="Arial" w:hAnsi="Arial" w:cs="Arial"/>
          <w:sz w:val="20"/>
          <w:szCs w:val="20"/>
          <w:lang w:val="es-BO"/>
        </w:rPr>
      </w:pPr>
      <w:r>
        <w:rPr>
          <w:rFonts w:ascii="Arial" w:hAnsi="Arial" w:cs="Arial"/>
          <w:sz w:val="20"/>
          <w:szCs w:val="20"/>
          <w:lang w:val="es-BO"/>
        </w:rPr>
        <w:t>En todos los casos, Islas de Paz apoyo el establecimiento de la infraestructura básica y necesaria para la tecnificación tanto de los cultivos (granadilla) como de la crianza de hatos ganaderos (cuyes, ovinos y bovinos)</w:t>
      </w:r>
      <w:r w:rsidR="000F0ED0">
        <w:rPr>
          <w:rFonts w:ascii="Arial" w:hAnsi="Arial" w:cs="Arial"/>
          <w:sz w:val="20"/>
          <w:szCs w:val="20"/>
          <w:lang w:val="es-BO"/>
        </w:rPr>
        <w:t>, los procesos de capacitación y asistencia técnica fueron permanentes tanto por los asesores de campo como, luego, por los mismos TC. Se apoyó en la organización de los productores para posibilitar una venta directa de la producción alcanzada.</w:t>
      </w:r>
    </w:p>
    <w:p w:rsidR="00834397" w:rsidRDefault="00834397" w:rsidP="001E0B0F">
      <w:pPr>
        <w:pStyle w:val="Sansinterligne"/>
        <w:jc w:val="both"/>
        <w:rPr>
          <w:rFonts w:ascii="Arial" w:hAnsi="Arial" w:cs="Arial"/>
          <w:sz w:val="20"/>
          <w:szCs w:val="20"/>
          <w:lang w:val="es-BO"/>
        </w:rPr>
      </w:pPr>
    </w:p>
    <w:p w:rsidR="000F0ED0" w:rsidRDefault="000F0ED0" w:rsidP="001E0B0F">
      <w:pPr>
        <w:pStyle w:val="Sansinterligne"/>
        <w:jc w:val="both"/>
        <w:rPr>
          <w:rFonts w:ascii="Arial" w:hAnsi="Arial" w:cs="Arial"/>
          <w:sz w:val="20"/>
          <w:szCs w:val="20"/>
          <w:lang w:val="es-BO"/>
        </w:rPr>
      </w:pPr>
      <w:r w:rsidRPr="000F0ED0">
        <w:rPr>
          <w:rFonts w:ascii="Arial" w:hAnsi="Arial" w:cs="Arial"/>
          <w:b/>
          <w:sz w:val="20"/>
          <w:szCs w:val="20"/>
          <w:lang w:val="es-BO"/>
        </w:rPr>
        <w:t>Mejoras de los sistemas de riego</w:t>
      </w:r>
      <w:r w:rsidR="00FF62DC">
        <w:rPr>
          <w:rFonts w:ascii="Arial" w:hAnsi="Arial" w:cs="Arial"/>
          <w:b/>
          <w:sz w:val="20"/>
          <w:szCs w:val="20"/>
          <w:lang w:val="es-BO"/>
        </w:rPr>
        <w:t xml:space="preserve">. </w:t>
      </w:r>
      <w:r>
        <w:rPr>
          <w:rFonts w:ascii="Arial" w:hAnsi="Arial" w:cs="Arial"/>
          <w:sz w:val="20"/>
          <w:szCs w:val="20"/>
          <w:lang w:val="es-BO"/>
        </w:rPr>
        <w:t xml:space="preserve">En ambos Programas las mejoras en los sistemas de riego (sean canales, tomas de agua y/o apoyo para el establecimiento de riego tecnificado) fueron realizadas en el marco de las posibilidades que ofrecía proyectos en curso de cada distrito; no estuvieron articulados necesariamente al </w:t>
      </w:r>
      <w:r w:rsidR="00F7326B">
        <w:rPr>
          <w:rFonts w:ascii="Arial" w:hAnsi="Arial" w:cs="Arial"/>
          <w:sz w:val="20"/>
          <w:szCs w:val="20"/>
          <w:lang w:val="es-BO"/>
        </w:rPr>
        <w:t>a</w:t>
      </w:r>
      <w:r>
        <w:rPr>
          <w:rFonts w:ascii="Arial" w:hAnsi="Arial" w:cs="Arial"/>
          <w:sz w:val="20"/>
          <w:szCs w:val="20"/>
          <w:lang w:val="es-BO"/>
        </w:rPr>
        <w:t xml:space="preserve">poyo a los </w:t>
      </w:r>
      <w:r w:rsidR="00BE188A">
        <w:rPr>
          <w:rFonts w:ascii="Arial" w:hAnsi="Arial" w:cs="Arial"/>
          <w:sz w:val="20"/>
          <w:szCs w:val="20"/>
          <w:lang w:val="es-BO"/>
        </w:rPr>
        <w:t>rubros con los que se trabajaba, vale decir que con los proyectos de riego se benefició a un número mayor de productores con los cuales se trabajó en los proyectos productivos.</w:t>
      </w:r>
    </w:p>
    <w:p w:rsidR="00206651" w:rsidRDefault="00206651" w:rsidP="001E0B0F">
      <w:pPr>
        <w:pStyle w:val="Sansinterligne"/>
        <w:jc w:val="both"/>
        <w:rPr>
          <w:rFonts w:ascii="Arial" w:hAnsi="Arial" w:cs="Arial"/>
          <w:sz w:val="20"/>
          <w:szCs w:val="20"/>
          <w:lang w:val="es-BO"/>
        </w:rPr>
      </w:pPr>
    </w:p>
    <w:p w:rsidR="008F3127" w:rsidRPr="00FF62DC" w:rsidRDefault="000F0ED0" w:rsidP="001E0B0F">
      <w:pPr>
        <w:pStyle w:val="Sansinterligne"/>
        <w:jc w:val="both"/>
        <w:rPr>
          <w:rFonts w:ascii="Arial" w:hAnsi="Arial" w:cs="Arial"/>
          <w:b/>
          <w:sz w:val="20"/>
          <w:szCs w:val="20"/>
          <w:lang w:val="es-BO"/>
        </w:rPr>
      </w:pPr>
      <w:r w:rsidRPr="00FF62DC">
        <w:rPr>
          <w:rFonts w:ascii="Arial" w:hAnsi="Arial" w:cs="Arial"/>
          <w:b/>
          <w:sz w:val="20"/>
          <w:szCs w:val="20"/>
          <w:lang w:val="es-BO"/>
        </w:rPr>
        <w:t>Con relación al Resultado 2</w:t>
      </w:r>
    </w:p>
    <w:p w:rsidR="008F3127" w:rsidRDefault="008F3127" w:rsidP="001E0B0F">
      <w:pPr>
        <w:pStyle w:val="Sansinterligne"/>
        <w:jc w:val="both"/>
        <w:rPr>
          <w:rFonts w:ascii="Arial" w:hAnsi="Arial" w:cs="Arial"/>
          <w:sz w:val="20"/>
          <w:szCs w:val="20"/>
          <w:lang w:val="es-BO"/>
        </w:rPr>
      </w:pPr>
    </w:p>
    <w:p w:rsidR="000F0ED0" w:rsidRDefault="008F3127" w:rsidP="001E0B0F">
      <w:pPr>
        <w:pStyle w:val="Sansinterligne"/>
        <w:jc w:val="both"/>
        <w:rPr>
          <w:rFonts w:ascii="Arial" w:hAnsi="Arial" w:cs="Arial"/>
          <w:sz w:val="20"/>
          <w:szCs w:val="20"/>
          <w:lang w:val="es-BO"/>
        </w:rPr>
      </w:pPr>
      <w:r>
        <w:rPr>
          <w:rFonts w:ascii="Arial" w:hAnsi="Arial" w:cs="Arial"/>
          <w:sz w:val="20"/>
          <w:szCs w:val="20"/>
          <w:lang w:val="es-BO"/>
        </w:rPr>
        <w:t>E</w:t>
      </w:r>
      <w:r w:rsidR="003127CD">
        <w:rPr>
          <w:rFonts w:ascii="Arial" w:hAnsi="Arial" w:cs="Arial"/>
          <w:sz w:val="20"/>
          <w:szCs w:val="20"/>
          <w:lang w:val="es-BO"/>
        </w:rPr>
        <w:t xml:space="preserve">l apoyo para la mejora al </w:t>
      </w:r>
      <w:r w:rsidR="003127CD" w:rsidRPr="00FF62DC">
        <w:rPr>
          <w:rFonts w:ascii="Arial" w:hAnsi="Arial" w:cs="Arial"/>
          <w:b/>
          <w:sz w:val="20"/>
          <w:szCs w:val="20"/>
          <w:lang w:val="es-BO"/>
        </w:rPr>
        <w:t>acceso vial</w:t>
      </w:r>
      <w:r w:rsidR="003127CD">
        <w:rPr>
          <w:rFonts w:ascii="Arial" w:hAnsi="Arial" w:cs="Arial"/>
          <w:sz w:val="20"/>
          <w:szCs w:val="20"/>
          <w:lang w:val="es-BO"/>
        </w:rPr>
        <w:t xml:space="preserve"> fue puntual (solo un camino en el Distrito de Molino)</w:t>
      </w:r>
    </w:p>
    <w:p w:rsidR="008F3127" w:rsidRDefault="008F3127" w:rsidP="001E0B0F">
      <w:pPr>
        <w:pStyle w:val="Sansinterligne"/>
        <w:jc w:val="both"/>
        <w:rPr>
          <w:rFonts w:ascii="Arial" w:hAnsi="Arial" w:cs="Arial"/>
          <w:sz w:val="20"/>
          <w:szCs w:val="20"/>
          <w:lang w:val="es-BO"/>
        </w:rPr>
      </w:pPr>
    </w:p>
    <w:p w:rsidR="002D61CC" w:rsidRDefault="008F3127" w:rsidP="001E0B0F">
      <w:pPr>
        <w:pStyle w:val="Sansinterligne"/>
        <w:jc w:val="both"/>
        <w:rPr>
          <w:rFonts w:ascii="Arial" w:hAnsi="Arial" w:cs="Arial"/>
          <w:sz w:val="20"/>
          <w:szCs w:val="20"/>
          <w:lang w:val="es-BO"/>
        </w:rPr>
      </w:pPr>
      <w:r>
        <w:rPr>
          <w:rFonts w:ascii="Arial" w:hAnsi="Arial" w:cs="Arial"/>
          <w:sz w:val="20"/>
          <w:szCs w:val="20"/>
          <w:lang w:val="es-BO"/>
        </w:rPr>
        <w:t xml:space="preserve">Con relación a los </w:t>
      </w:r>
      <w:r w:rsidRPr="00FF62DC">
        <w:rPr>
          <w:rFonts w:ascii="Arial" w:hAnsi="Arial" w:cs="Arial"/>
          <w:b/>
          <w:sz w:val="20"/>
          <w:szCs w:val="20"/>
          <w:lang w:val="es-BO"/>
        </w:rPr>
        <w:t>servicios socio comunitarios</w:t>
      </w:r>
      <w:r>
        <w:rPr>
          <w:rFonts w:ascii="Arial" w:hAnsi="Arial" w:cs="Arial"/>
          <w:sz w:val="20"/>
          <w:szCs w:val="20"/>
          <w:lang w:val="es-BO"/>
        </w:rPr>
        <w:t xml:space="preserve"> (educación, salud y agua potable/saneamiento básico), en ambos Programas la líneas estratégicas que mayor cobertura alcanzo fue la de agua potable y saneamiento básico con la implementación del Proyecto de la DGD en ambos Distritos. En salud y Educación los apoyos fueron puntuales (equipamiento de cuatro postas de salud en Molino y apoyo en cinco Institutos Educativos en Santa María del Valle).</w:t>
      </w:r>
    </w:p>
    <w:p w:rsidR="008F3127" w:rsidRDefault="008F3127" w:rsidP="001E0B0F">
      <w:pPr>
        <w:pStyle w:val="Sansinterligne"/>
        <w:jc w:val="both"/>
        <w:rPr>
          <w:rFonts w:ascii="Arial" w:hAnsi="Arial" w:cs="Arial"/>
          <w:sz w:val="20"/>
          <w:szCs w:val="20"/>
          <w:lang w:val="es-BO"/>
        </w:rPr>
      </w:pPr>
    </w:p>
    <w:p w:rsidR="008F3127" w:rsidRDefault="00FF62DC" w:rsidP="001E0B0F">
      <w:pPr>
        <w:pStyle w:val="Sansinterligne"/>
        <w:jc w:val="both"/>
        <w:rPr>
          <w:rFonts w:ascii="Arial" w:hAnsi="Arial" w:cs="Arial"/>
          <w:sz w:val="20"/>
          <w:szCs w:val="20"/>
          <w:lang w:val="es-BO"/>
        </w:rPr>
      </w:pPr>
      <w:r w:rsidRPr="00FF62DC">
        <w:rPr>
          <w:rFonts w:ascii="Arial" w:hAnsi="Arial" w:cs="Arial"/>
          <w:b/>
          <w:sz w:val="20"/>
          <w:szCs w:val="20"/>
          <w:lang w:val="es-BO"/>
        </w:rPr>
        <w:t>La temática ambiental</w:t>
      </w:r>
      <w:r>
        <w:rPr>
          <w:rFonts w:ascii="Arial" w:hAnsi="Arial" w:cs="Arial"/>
          <w:sz w:val="20"/>
          <w:szCs w:val="20"/>
          <w:lang w:val="es-BO"/>
        </w:rPr>
        <w:t xml:space="preserve"> fue trabajada, por un lado, a partir de una propuesta de gestión de los residuos sólidos y, por otro lado, con el apoyo al componente de Ordenamiento Territorial y ZEE a cargo de </w:t>
      </w:r>
      <w:proofErr w:type="spellStart"/>
      <w:r>
        <w:rPr>
          <w:rFonts w:ascii="Arial" w:hAnsi="Arial" w:cs="Arial"/>
          <w:sz w:val="20"/>
          <w:szCs w:val="20"/>
          <w:lang w:val="es-BO"/>
        </w:rPr>
        <w:t>Diakonia</w:t>
      </w:r>
      <w:proofErr w:type="spellEnd"/>
      <w:r>
        <w:rPr>
          <w:rFonts w:ascii="Arial" w:hAnsi="Arial" w:cs="Arial"/>
          <w:sz w:val="20"/>
          <w:szCs w:val="20"/>
          <w:lang w:val="es-BO"/>
        </w:rPr>
        <w:t xml:space="preserve">. </w:t>
      </w:r>
    </w:p>
    <w:p w:rsidR="002D61CC" w:rsidRDefault="002D61CC" w:rsidP="001E0B0F">
      <w:pPr>
        <w:pStyle w:val="Sansinterligne"/>
        <w:jc w:val="both"/>
        <w:rPr>
          <w:rFonts w:ascii="Arial" w:hAnsi="Arial" w:cs="Arial"/>
          <w:sz w:val="20"/>
          <w:szCs w:val="20"/>
          <w:lang w:val="es-BO"/>
        </w:rPr>
      </w:pPr>
    </w:p>
    <w:p w:rsidR="002D61CC" w:rsidRPr="008F76C2" w:rsidRDefault="00FF62DC" w:rsidP="001E0B0F">
      <w:pPr>
        <w:pStyle w:val="Sansinterligne"/>
        <w:jc w:val="both"/>
        <w:rPr>
          <w:rFonts w:ascii="Arial" w:hAnsi="Arial" w:cs="Arial"/>
          <w:b/>
          <w:sz w:val="20"/>
          <w:szCs w:val="20"/>
          <w:lang w:val="es-BO"/>
        </w:rPr>
      </w:pPr>
      <w:r w:rsidRPr="008F76C2">
        <w:rPr>
          <w:rFonts w:ascii="Arial" w:hAnsi="Arial" w:cs="Arial"/>
          <w:b/>
          <w:sz w:val="20"/>
          <w:szCs w:val="20"/>
          <w:lang w:val="es-BO"/>
        </w:rPr>
        <w:t>Con relación al Resultado 3</w:t>
      </w:r>
    </w:p>
    <w:p w:rsidR="00FF62DC" w:rsidRDefault="00FF62DC" w:rsidP="001E0B0F">
      <w:pPr>
        <w:pStyle w:val="Sansinterligne"/>
        <w:jc w:val="both"/>
        <w:rPr>
          <w:rFonts w:ascii="Arial" w:hAnsi="Arial" w:cs="Arial"/>
          <w:sz w:val="20"/>
          <w:szCs w:val="20"/>
          <w:lang w:val="es-BO"/>
        </w:rPr>
      </w:pPr>
    </w:p>
    <w:p w:rsidR="008F76C2" w:rsidRDefault="008F76C2" w:rsidP="001E0B0F">
      <w:pPr>
        <w:pStyle w:val="Sansinterligne"/>
        <w:jc w:val="both"/>
        <w:rPr>
          <w:rFonts w:ascii="Arial" w:hAnsi="Arial" w:cs="Arial"/>
          <w:sz w:val="20"/>
          <w:szCs w:val="20"/>
          <w:lang w:val="es-BO"/>
        </w:rPr>
      </w:pPr>
      <w:r>
        <w:rPr>
          <w:rFonts w:ascii="Arial" w:hAnsi="Arial" w:cs="Arial"/>
          <w:sz w:val="20"/>
          <w:szCs w:val="20"/>
          <w:lang w:val="es-BO"/>
        </w:rPr>
        <w:t xml:space="preserve">El apoyo a las </w:t>
      </w:r>
      <w:r w:rsidRPr="008F76C2">
        <w:rPr>
          <w:rFonts w:ascii="Arial" w:hAnsi="Arial" w:cs="Arial"/>
          <w:sz w:val="20"/>
          <w:szCs w:val="20"/>
          <w:lang w:val="es-BO"/>
        </w:rPr>
        <w:t xml:space="preserve">organizaciones de base para </w:t>
      </w:r>
      <w:r w:rsidRPr="00B03544">
        <w:rPr>
          <w:rFonts w:ascii="Arial" w:hAnsi="Arial" w:cs="Arial"/>
          <w:b/>
          <w:sz w:val="20"/>
          <w:szCs w:val="20"/>
          <w:lang w:val="es-BO"/>
        </w:rPr>
        <w:t>ampliar su participación en la gestión del desarrollo local</w:t>
      </w:r>
      <w:r>
        <w:rPr>
          <w:rFonts w:ascii="Arial" w:hAnsi="Arial" w:cs="Arial"/>
          <w:sz w:val="20"/>
          <w:szCs w:val="20"/>
          <w:lang w:val="es-BO"/>
        </w:rPr>
        <w:t xml:space="preserve"> se dio mediante campañas radiales de comunicación relacionadas con la temática del presupuesto participativo, así como con el apoyo en la formulación planes de desarrollo (a nivel comunal e incluso de los denominados polos de desarrollo) y/o formulación de proyectos. </w:t>
      </w:r>
    </w:p>
    <w:p w:rsidR="008F76C2" w:rsidRDefault="008F76C2" w:rsidP="001E0B0F">
      <w:pPr>
        <w:pStyle w:val="Sansinterligne"/>
        <w:jc w:val="both"/>
        <w:rPr>
          <w:rFonts w:ascii="Arial" w:hAnsi="Arial" w:cs="Arial"/>
          <w:sz w:val="20"/>
          <w:szCs w:val="20"/>
          <w:lang w:val="es-BO"/>
        </w:rPr>
      </w:pPr>
    </w:p>
    <w:p w:rsidR="008F76C2" w:rsidRPr="008F76C2" w:rsidRDefault="008F76C2" w:rsidP="001E0B0F">
      <w:pPr>
        <w:pStyle w:val="Sansinterligne"/>
        <w:jc w:val="both"/>
        <w:rPr>
          <w:rFonts w:ascii="Arial" w:hAnsi="Arial" w:cs="Arial"/>
          <w:sz w:val="20"/>
          <w:szCs w:val="20"/>
          <w:lang w:val="es-BO"/>
        </w:rPr>
      </w:pPr>
      <w:r w:rsidRPr="008F76C2">
        <w:rPr>
          <w:rFonts w:ascii="Arial" w:hAnsi="Arial" w:cs="Arial"/>
          <w:sz w:val="20"/>
          <w:szCs w:val="20"/>
          <w:lang w:val="es-BO"/>
        </w:rPr>
        <w:lastRenderedPageBreak/>
        <w:t xml:space="preserve">Si bien se intentó el fortalecimiento de varios espacios de concertación, lo </w:t>
      </w:r>
      <w:r w:rsidR="007F4907" w:rsidRPr="008F76C2">
        <w:rPr>
          <w:rFonts w:ascii="Arial" w:hAnsi="Arial" w:cs="Arial"/>
          <w:sz w:val="20"/>
          <w:szCs w:val="20"/>
          <w:lang w:val="es-BO"/>
        </w:rPr>
        <w:t>más</w:t>
      </w:r>
      <w:r w:rsidRPr="008F76C2">
        <w:rPr>
          <w:rFonts w:ascii="Arial" w:hAnsi="Arial" w:cs="Arial"/>
          <w:sz w:val="20"/>
          <w:szCs w:val="20"/>
          <w:lang w:val="es-BO"/>
        </w:rPr>
        <w:t xml:space="preserve"> importante fue el apoyo al Comité de Gestión Agrario que, como se verá tuvo resultados positivos en Molino y no </w:t>
      </w:r>
      <w:r w:rsidR="007F4907" w:rsidRPr="008F76C2">
        <w:rPr>
          <w:rFonts w:ascii="Arial" w:hAnsi="Arial" w:cs="Arial"/>
          <w:sz w:val="20"/>
          <w:szCs w:val="20"/>
          <w:lang w:val="es-BO"/>
        </w:rPr>
        <w:t>así</w:t>
      </w:r>
      <w:r w:rsidRPr="008F76C2">
        <w:rPr>
          <w:rFonts w:ascii="Arial" w:hAnsi="Arial" w:cs="Arial"/>
          <w:sz w:val="20"/>
          <w:szCs w:val="20"/>
          <w:lang w:val="es-BO"/>
        </w:rPr>
        <w:t xml:space="preserve"> en Santa María del valle.</w:t>
      </w:r>
    </w:p>
    <w:p w:rsidR="008F76C2" w:rsidRDefault="008F76C2" w:rsidP="001E0B0F">
      <w:pPr>
        <w:pStyle w:val="Sansinterligne"/>
        <w:jc w:val="both"/>
        <w:rPr>
          <w:rFonts w:ascii="Arial" w:hAnsi="Arial" w:cs="Arial"/>
          <w:b/>
          <w:sz w:val="20"/>
          <w:szCs w:val="20"/>
          <w:lang w:val="es-BO"/>
        </w:rPr>
      </w:pPr>
    </w:p>
    <w:p w:rsidR="008F76C2" w:rsidRPr="008F76C2" w:rsidRDefault="008F76C2" w:rsidP="001E0B0F">
      <w:pPr>
        <w:pStyle w:val="Sansinterligne"/>
        <w:jc w:val="both"/>
        <w:rPr>
          <w:rFonts w:ascii="Arial" w:hAnsi="Arial" w:cs="Arial"/>
          <w:sz w:val="20"/>
          <w:szCs w:val="20"/>
          <w:lang w:val="es-BO"/>
        </w:rPr>
      </w:pPr>
      <w:r w:rsidRPr="008F76C2">
        <w:rPr>
          <w:rFonts w:ascii="Arial" w:hAnsi="Arial" w:cs="Arial"/>
          <w:sz w:val="20"/>
          <w:szCs w:val="20"/>
          <w:lang w:val="es-BO"/>
        </w:rPr>
        <w:t xml:space="preserve">Finalmente, el fortalecimiento </w:t>
      </w:r>
      <w:r>
        <w:rPr>
          <w:rFonts w:ascii="Arial" w:hAnsi="Arial" w:cs="Arial"/>
          <w:sz w:val="20"/>
          <w:szCs w:val="20"/>
          <w:lang w:val="es-BO"/>
        </w:rPr>
        <w:t xml:space="preserve">institucional de </w:t>
      </w:r>
      <w:r w:rsidRPr="008F76C2">
        <w:rPr>
          <w:rFonts w:ascii="Arial" w:hAnsi="Arial" w:cs="Arial"/>
          <w:sz w:val="20"/>
          <w:szCs w:val="20"/>
          <w:lang w:val="es-BO"/>
        </w:rPr>
        <w:t>la</w:t>
      </w:r>
      <w:r>
        <w:rPr>
          <w:rFonts w:ascii="Arial" w:hAnsi="Arial" w:cs="Arial"/>
          <w:sz w:val="20"/>
          <w:szCs w:val="20"/>
          <w:lang w:val="es-BO"/>
        </w:rPr>
        <w:t>s</w:t>
      </w:r>
      <w:r w:rsidRPr="008F76C2">
        <w:rPr>
          <w:rFonts w:ascii="Arial" w:hAnsi="Arial" w:cs="Arial"/>
          <w:sz w:val="20"/>
          <w:szCs w:val="20"/>
          <w:lang w:val="es-BO"/>
        </w:rPr>
        <w:t xml:space="preserve"> </w:t>
      </w:r>
      <w:r>
        <w:rPr>
          <w:rFonts w:ascii="Arial" w:hAnsi="Arial" w:cs="Arial"/>
          <w:sz w:val="20"/>
          <w:szCs w:val="20"/>
          <w:lang w:val="es-BO"/>
        </w:rPr>
        <w:t xml:space="preserve">dos </w:t>
      </w:r>
      <w:r w:rsidRPr="008F76C2">
        <w:rPr>
          <w:rFonts w:ascii="Arial" w:hAnsi="Arial" w:cs="Arial"/>
          <w:sz w:val="20"/>
          <w:szCs w:val="20"/>
          <w:lang w:val="es-BO"/>
        </w:rPr>
        <w:t>municipalidad</w:t>
      </w:r>
      <w:r>
        <w:rPr>
          <w:rFonts w:ascii="Arial" w:hAnsi="Arial" w:cs="Arial"/>
          <w:sz w:val="20"/>
          <w:szCs w:val="20"/>
          <w:lang w:val="es-BO"/>
        </w:rPr>
        <w:t xml:space="preserve">es se dio, fundamentalmente, con el apoyo para la creación yo activación de instancias relacionadas con el desarrollo agropecuario y con la implementación de los servicios básicos.  Se </w:t>
      </w:r>
      <w:r w:rsidR="007F4907">
        <w:rPr>
          <w:rFonts w:ascii="Arial" w:hAnsi="Arial" w:cs="Arial"/>
          <w:sz w:val="20"/>
          <w:szCs w:val="20"/>
          <w:lang w:val="es-BO"/>
        </w:rPr>
        <w:t>apoyó</w:t>
      </w:r>
      <w:r>
        <w:rPr>
          <w:rFonts w:ascii="Arial" w:hAnsi="Arial" w:cs="Arial"/>
          <w:sz w:val="20"/>
          <w:szCs w:val="20"/>
          <w:lang w:val="es-BO"/>
        </w:rPr>
        <w:t xml:space="preserve"> con equipamiento y con </w:t>
      </w:r>
      <w:r w:rsidR="007F4907">
        <w:rPr>
          <w:rFonts w:ascii="Arial" w:hAnsi="Arial" w:cs="Arial"/>
          <w:sz w:val="20"/>
          <w:szCs w:val="20"/>
          <w:lang w:val="es-BO"/>
        </w:rPr>
        <w:t>las denominadas “caja de herramientas”.</w:t>
      </w:r>
    </w:p>
    <w:p w:rsidR="00FF62DC" w:rsidRDefault="00FF62DC" w:rsidP="001E0B0F">
      <w:pPr>
        <w:pStyle w:val="Sansinterligne"/>
        <w:jc w:val="both"/>
        <w:rPr>
          <w:rFonts w:ascii="Arial" w:hAnsi="Arial" w:cs="Arial"/>
          <w:sz w:val="20"/>
          <w:szCs w:val="20"/>
          <w:lang w:val="es-BO"/>
        </w:rPr>
      </w:pPr>
    </w:p>
    <w:p w:rsidR="002D61CC" w:rsidRDefault="00B03544" w:rsidP="00E906DE">
      <w:pPr>
        <w:pStyle w:val="Sansinterligne"/>
        <w:jc w:val="both"/>
        <w:rPr>
          <w:rFonts w:asciiTheme="majorHAnsi" w:eastAsiaTheme="majorEastAsia" w:hAnsiTheme="majorHAnsi" w:cstheme="majorBidi"/>
          <w:color w:val="2E74B5" w:themeColor="accent1" w:themeShade="BF"/>
          <w:sz w:val="32"/>
          <w:szCs w:val="32"/>
          <w:lang w:val="es-BO"/>
        </w:rPr>
      </w:pPr>
      <w:r>
        <w:rPr>
          <w:rFonts w:ascii="Arial" w:hAnsi="Arial" w:cs="Arial"/>
          <w:sz w:val="20"/>
          <w:szCs w:val="20"/>
          <w:lang w:val="es-BO"/>
        </w:rPr>
        <w:t xml:space="preserve">A continuación, </w:t>
      </w:r>
      <w:r w:rsidR="00E906DE">
        <w:rPr>
          <w:rFonts w:ascii="Arial" w:hAnsi="Arial" w:cs="Arial"/>
          <w:sz w:val="20"/>
          <w:szCs w:val="20"/>
          <w:lang w:val="es-BO"/>
        </w:rPr>
        <w:t>se realiza un análisis a detalle</w:t>
      </w:r>
      <w:r>
        <w:rPr>
          <w:rFonts w:ascii="Arial" w:hAnsi="Arial" w:cs="Arial"/>
          <w:sz w:val="20"/>
          <w:szCs w:val="20"/>
          <w:lang w:val="es-BO"/>
        </w:rPr>
        <w:t xml:space="preserve"> de los Programas que son objeto de evaluación en función a los criterios establecidos.  Se pretende identificar en cada uno de los análisis los factores de éxito, las limitaciones y, sobre todo, las lecciones aprendidas.</w:t>
      </w:r>
      <w:r w:rsidR="002D61CC">
        <w:rPr>
          <w:lang w:val="es-BO"/>
        </w:rPr>
        <w:br w:type="page"/>
      </w:r>
    </w:p>
    <w:p w:rsidR="00B609E2" w:rsidRPr="00547B70" w:rsidRDefault="003712F2" w:rsidP="001E0B0F">
      <w:pPr>
        <w:pStyle w:val="Titre1"/>
        <w:jc w:val="both"/>
        <w:rPr>
          <w:lang w:val="es-BO"/>
        </w:rPr>
      </w:pPr>
      <w:bookmarkStart w:id="5" w:name="_Toc454910035"/>
      <w:r>
        <w:rPr>
          <w:lang w:val="es-BO"/>
        </w:rPr>
        <w:lastRenderedPageBreak/>
        <w:t>3</w:t>
      </w:r>
      <w:r>
        <w:rPr>
          <w:lang w:val="es-BO"/>
        </w:rPr>
        <w:tab/>
      </w:r>
      <w:r w:rsidR="00547B70" w:rsidRPr="00547B70">
        <w:rPr>
          <w:lang w:val="es-BO"/>
        </w:rPr>
        <w:t>Programa Molino</w:t>
      </w:r>
      <w:bookmarkEnd w:id="5"/>
    </w:p>
    <w:p w:rsidR="00547B70" w:rsidRDefault="00547B70" w:rsidP="001E0B0F">
      <w:pPr>
        <w:pStyle w:val="Sansinterligne"/>
        <w:jc w:val="both"/>
        <w:rPr>
          <w:rFonts w:ascii="Arial" w:hAnsi="Arial" w:cs="Arial"/>
          <w:sz w:val="20"/>
          <w:szCs w:val="20"/>
          <w:lang w:val="es-BO"/>
        </w:rPr>
      </w:pPr>
    </w:p>
    <w:p w:rsidR="00547B70" w:rsidRDefault="003712F2" w:rsidP="001E0B0F">
      <w:pPr>
        <w:pStyle w:val="Titre2"/>
        <w:jc w:val="both"/>
        <w:rPr>
          <w:lang w:val="es-BO"/>
        </w:rPr>
      </w:pPr>
      <w:bookmarkStart w:id="6" w:name="_Toc454910036"/>
      <w:r>
        <w:rPr>
          <w:lang w:val="es-BO"/>
        </w:rPr>
        <w:t>3.1</w:t>
      </w:r>
      <w:r>
        <w:rPr>
          <w:lang w:val="es-BO"/>
        </w:rPr>
        <w:tab/>
      </w:r>
      <w:r w:rsidR="00B50BED">
        <w:rPr>
          <w:lang w:val="es-BO"/>
        </w:rPr>
        <w:t>C</w:t>
      </w:r>
      <w:r w:rsidR="00547B70">
        <w:rPr>
          <w:lang w:val="es-BO"/>
        </w:rPr>
        <w:t>ontexto</w:t>
      </w:r>
      <w:bookmarkEnd w:id="6"/>
    </w:p>
    <w:p w:rsidR="00547B70" w:rsidRDefault="00547B70" w:rsidP="001E0B0F">
      <w:pPr>
        <w:pStyle w:val="Sansinterligne"/>
        <w:jc w:val="both"/>
        <w:rPr>
          <w:rFonts w:ascii="Arial" w:hAnsi="Arial" w:cs="Arial"/>
          <w:sz w:val="20"/>
          <w:szCs w:val="20"/>
          <w:lang w:val="es-BO"/>
        </w:rPr>
      </w:pPr>
    </w:p>
    <w:p w:rsidR="00371897" w:rsidRDefault="00371897" w:rsidP="001E0B0F">
      <w:pPr>
        <w:pStyle w:val="Sansinterligne"/>
        <w:jc w:val="both"/>
        <w:rPr>
          <w:rFonts w:ascii="Arial" w:hAnsi="Arial" w:cs="Arial"/>
          <w:sz w:val="20"/>
          <w:szCs w:val="20"/>
          <w:lang w:val="es-BO"/>
        </w:rPr>
      </w:pPr>
      <w:r>
        <w:rPr>
          <w:rFonts w:ascii="Arial" w:hAnsi="Arial" w:cs="Arial"/>
          <w:sz w:val="20"/>
          <w:szCs w:val="20"/>
          <w:lang w:val="es-BO"/>
        </w:rPr>
        <w:t>El propósito es exponer</w:t>
      </w:r>
      <w:r w:rsidR="008E2DB2">
        <w:rPr>
          <w:rFonts w:ascii="Arial" w:hAnsi="Arial" w:cs="Arial"/>
          <w:sz w:val="20"/>
          <w:szCs w:val="20"/>
          <w:lang w:val="es-BO"/>
        </w:rPr>
        <w:t>, brevemente,</w:t>
      </w:r>
      <w:r>
        <w:rPr>
          <w:rFonts w:ascii="Arial" w:hAnsi="Arial" w:cs="Arial"/>
          <w:sz w:val="20"/>
          <w:szCs w:val="20"/>
          <w:lang w:val="es-BO"/>
        </w:rPr>
        <w:t xml:space="preserve"> los rasgos más importantes del contexto en el que fue implementado el Programa en la Municipalidad Molino.</w:t>
      </w:r>
    </w:p>
    <w:p w:rsidR="00371897" w:rsidRDefault="00371897" w:rsidP="001E0B0F">
      <w:pPr>
        <w:pStyle w:val="Sansinterligne"/>
        <w:jc w:val="both"/>
        <w:rPr>
          <w:rFonts w:ascii="Arial" w:hAnsi="Arial" w:cs="Arial"/>
          <w:sz w:val="20"/>
          <w:szCs w:val="20"/>
          <w:lang w:val="es-BO"/>
        </w:rPr>
      </w:pPr>
    </w:p>
    <w:p w:rsidR="00517990" w:rsidRDefault="005153A0" w:rsidP="001E0B0F">
      <w:pPr>
        <w:pStyle w:val="Sansinterligne"/>
        <w:jc w:val="both"/>
        <w:rPr>
          <w:rFonts w:ascii="Arial" w:hAnsi="Arial" w:cs="Arial"/>
          <w:sz w:val="20"/>
          <w:szCs w:val="20"/>
          <w:lang w:val="es-BO"/>
        </w:rPr>
      </w:pPr>
      <w:r>
        <w:rPr>
          <w:rFonts w:ascii="Arial" w:hAnsi="Arial" w:cs="Arial"/>
          <w:sz w:val="20"/>
          <w:szCs w:val="20"/>
          <w:lang w:val="es-BO"/>
        </w:rPr>
        <w:t>En el plano político, desde el año 2009, se sucedieron varios procesos electorales en unos casos para la elección de alcaldes</w:t>
      </w:r>
      <w:r>
        <w:rPr>
          <w:rStyle w:val="Appelnotedebasdep"/>
          <w:rFonts w:ascii="Arial" w:hAnsi="Arial" w:cs="Arial"/>
          <w:sz w:val="20"/>
          <w:szCs w:val="20"/>
          <w:lang w:val="es-BO"/>
        </w:rPr>
        <w:footnoteReference w:id="12"/>
      </w:r>
      <w:r>
        <w:rPr>
          <w:rFonts w:ascii="Arial" w:hAnsi="Arial" w:cs="Arial"/>
          <w:sz w:val="20"/>
          <w:szCs w:val="20"/>
          <w:lang w:val="es-BO"/>
        </w:rPr>
        <w:t xml:space="preserve"> (2010 y 2014) y en otros casos para la elección de </w:t>
      </w:r>
      <w:r w:rsidR="006D1E00">
        <w:rPr>
          <w:rFonts w:ascii="Arial" w:hAnsi="Arial" w:cs="Arial"/>
          <w:sz w:val="20"/>
          <w:szCs w:val="20"/>
          <w:lang w:val="es-BO"/>
        </w:rPr>
        <w:t>P</w:t>
      </w:r>
      <w:r>
        <w:rPr>
          <w:rFonts w:ascii="Arial" w:hAnsi="Arial" w:cs="Arial"/>
          <w:sz w:val="20"/>
          <w:szCs w:val="20"/>
          <w:lang w:val="es-BO"/>
        </w:rPr>
        <w:t>residentes de Perú</w:t>
      </w:r>
      <w:r w:rsidR="006D1E00">
        <w:rPr>
          <w:rStyle w:val="Appelnotedebasdep"/>
          <w:rFonts w:ascii="Arial" w:hAnsi="Arial" w:cs="Arial"/>
          <w:sz w:val="20"/>
          <w:szCs w:val="20"/>
          <w:lang w:val="es-BO"/>
        </w:rPr>
        <w:footnoteReference w:id="13"/>
      </w:r>
      <w:r>
        <w:rPr>
          <w:rFonts w:ascii="Arial" w:hAnsi="Arial" w:cs="Arial"/>
          <w:sz w:val="20"/>
          <w:szCs w:val="20"/>
          <w:lang w:val="es-BO"/>
        </w:rPr>
        <w:t xml:space="preserve"> (2011 y 2016)</w:t>
      </w:r>
      <w:r w:rsidR="006D1E00">
        <w:rPr>
          <w:rFonts w:ascii="Arial" w:hAnsi="Arial" w:cs="Arial"/>
          <w:sz w:val="20"/>
          <w:szCs w:val="20"/>
          <w:lang w:val="es-BO"/>
        </w:rPr>
        <w:t xml:space="preserve">.  El Programa se </w:t>
      </w:r>
      <w:r w:rsidR="00395498">
        <w:rPr>
          <w:rFonts w:ascii="Arial" w:hAnsi="Arial" w:cs="Arial"/>
          <w:sz w:val="20"/>
          <w:szCs w:val="20"/>
          <w:lang w:val="es-BO"/>
        </w:rPr>
        <w:t>ejecutó</w:t>
      </w:r>
      <w:r w:rsidR="006D1E00">
        <w:rPr>
          <w:rFonts w:ascii="Arial" w:hAnsi="Arial" w:cs="Arial"/>
          <w:sz w:val="20"/>
          <w:szCs w:val="20"/>
          <w:lang w:val="es-BO"/>
        </w:rPr>
        <w:t xml:space="preserve"> en el marco de dos diferentes Alcaldes</w:t>
      </w:r>
      <w:r w:rsidR="00395498">
        <w:rPr>
          <w:rFonts w:ascii="Arial" w:hAnsi="Arial" w:cs="Arial"/>
          <w:sz w:val="20"/>
          <w:szCs w:val="20"/>
          <w:lang w:val="es-BO"/>
        </w:rPr>
        <w:t xml:space="preserve">, que tuvieron continuidad en las políticas públicas que llevaron adelante, sobre todo en el impulso al desarrollo de los servicios básicos y al impulso del desarrollo productivo.  En ambos periodos, se buscó profundizar los procesos de ampliación de la participación de la población y de concertación entre los diferentes actores sociales. </w:t>
      </w:r>
    </w:p>
    <w:p w:rsidR="00D638BD" w:rsidRDefault="00D638BD" w:rsidP="001E0B0F">
      <w:pPr>
        <w:pStyle w:val="Sansinterligne"/>
        <w:jc w:val="both"/>
        <w:rPr>
          <w:rFonts w:ascii="Arial" w:hAnsi="Arial" w:cs="Arial"/>
          <w:sz w:val="20"/>
          <w:szCs w:val="20"/>
          <w:lang w:val="es-BO"/>
        </w:rPr>
      </w:pPr>
    </w:p>
    <w:p w:rsidR="000E0BA7" w:rsidRDefault="000E0BA7" w:rsidP="001E0B0F">
      <w:pPr>
        <w:pStyle w:val="Sansinterligne"/>
        <w:jc w:val="both"/>
        <w:rPr>
          <w:rFonts w:ascii="Arial" w:hAnsi="Arial" w:cs="Arial"/>
          <w:sz w:val="20"/>
          <w:szCs w:val="20"/>
          <w:lang w:val="es-BO"/>
        </w:rPr>
      </w:pPr>
      <w:r>
        <w:rPr>
          <w:rFonts w:ascii="Arial" w:hAnsi="Arial" w:cs="Arial"/>
          <w:sz w:val="20"/>
          <w:szCs w:val="20"/>
          <w:lang w:val="es-BO"/>
        </w:rPr>
        <w:t xml:space="preserve">La población del Distrito Molino se caracteriza por su </w:t>
      </w:r>
      <w:r w:rsidR="00F70DB1">
        <w:rPr>
          <w:rFonts w:ascii="Arial" w:hAnsi="Arial" w:cs="Arial"/>
          <w:sz w:val="20"/>
          <w:szCs w:val="20"/>
          <w:lang w:val="es-BO"/>
        </w:rPr>
        <w:t>vínculo</w:t>
      </w:r>
      <w:r>
        <w:rPr>
          <w:rFonts w:ascii="Arial" w:hAnsi="Arial" w:cs="Arial"/>
          <w:sz w:val="20"/>
          <w:szCs w:val="20"/>
          <w:lang w:val="es-BO"/>
        </w:rPr>
        <w:t xml:space="preserve"> con la región de la selva, donde </w:t>
      </w:r>
      <w:r w:rsidR="00F70DB1">
        <w:rPr>
          <w:rFonts w:ascii="Arial" w:hAnsi="Arial" w:cs="Arial"/>
          <w:sz w:val="20"/>
          <w:szCs w:val="20"/>
          <w:lang w:val="es-BO"/>
        </w:rPr>
        <w:t>años</w:t>
      </w:r>
      <w:r>
        <w:rPr>
          <w:rFonts w:ascii="Arial" w:hAnsi="Arial" w:cs="Arial"/>
          <w:sz w:val="20"/>
          <w:szCs w:val="20"/>
          <w:lang w:val="es-BO"/>
        </w:rPr>
        <w:t xml:space="preserve"> atrás </w:t>
      </w:r>
      <w:r w:rsidR="002B37B9">
        <w:rPr>
          <w:rFonts w:ascii="Arial" w:hAnsi="Arial" w:cs="Arial"/>
          <w:sz w:val="20"/>
          <w:szCs w:val="20"/>
          <w:lang w:val="es-BO"/>
        </w:rPr>
        <w:t xml:space="preserve">trabajaba en el </w:t>
      </w:r>
      <w:r>
        <w:rPr>
          <w:rFonts w:ascii="Arial" w:hAnsi="Arial" w:cs="Arial"/>
          <w:sz w:val="20"/>
          <w:szCs w:val="20"/>
          <w:lang w:val="es-BO"/>
        </w:rPr>
        <w:t>cultiv</w:t>
      </w:r>
      <w:r w:rsidR="002B37B9">
        <w:rPr>
          <w:rFonts w:ascii="Arial" w:hAnsi="Arial" w:cs="Arial"/>
          <w:sz w:val="20"/>
          <w:szCs w:val="20"/>
          <w:lang w:val="es-BO"/>
        </w:rPr>
        <w:t>o de</w:t>
      </w:r>
      <w:r>
        <w:rPr>
          <w:rFonts w:ascii="Arial" w:hAnsi="Arial" w:cs="Arial"/>
          <w:sz w:val="20"/>
          <w:szCs w:val="20"/>
          <w:lang w:val="es-BO"/>
        </w:rPr>
        <w:t xml:space="preserve"> coca</w:t>
      </w:r>
      <w:r w:rsidR="002B37B9">
        <w:rPr>
          <w:rFonts w:ascii="Arial" w:hAnsi="Arial" w:cs="Arial"/>
          <w:sz w:val="20"/>
          <w:szCs w:val="20"/>
          <w:lang w:val="es-BO"/>
        </w:rPr>
        <w:t xml:space="preserve"> y que ahora mantiene como un espacio paralelo en su estrategia económica.  Es una población con una alta movilidad </w:t>
      </w:r>
      <w:r w:rsidR="00943C11">
        <w:rPr>
          <w:rFonts w:ascii="Arial" w:hAnsi="Arial" w:cs="Arial"/>
          <w:sz w:val="20"/>
          <w:szCs w:val="20"/>
          <w:lang w:val="es-BO"/>
        </w:rPr>
        <w:t xml:space="preserve">poblacional </w:t>
      </w:r>
      <w:r w:rsidR="002B37B9">
        <w:rPr>
          <w:rFonts w:ascii="Arial" w:hAnsi="Arial" w:cs="Arial"/>
          <w:sz w:val="20"/>
          <w:szCs w:val="20"/>
          <w:lang w:val="es-BO"/>
        </w:rPr>
        <w:t>tanto interna (las familias</w:t>
      </w:r>
      <w:r w:rsidR="00943C11">
        <w:rPr>
          <w:rFonts w:ascii="Arial" w:hAnsi="Arial" w:cs="Arial"/>
          <w:sz w:val="20"/>
          <w:szCs w:val="20"/>
          <w:lang w:val="es-BO"/>
        </w:rPr>
        <w:t>, sobre todo jóvenes,</w:t>
      </w:r>
      <w:r w:rsidR="002B37B9">
        <w:rPr>
          <w:rFonts w:ascii="Arial" w:hAnsi="Arial" w:cs="Arial"/>
          <w:sz w:val="20"/>
          <w:szCs w:val="20"/>
          <w:lang w:val="es-BO"/>
        </w:rPr>
        <w:t xml:space="preserve"> de localidades alejadas se desplazan hacia los centros urbanos </w:t>
      </w:r>
      <w:r w:rsidR="00F70DB1">
        <w:rPr>
          <w:rFonts w:ascii="Arial" w:hAnsi="Arial" w:cs="Arial"/>
          <w:sz w:val="20"/>
          <w:szCs w:val="20"/>
          <w:lang w:val="es-BO"/>
        </w:rPr>
        <w:t>más</w:t>
      </w:r>
      <w:r w:rsidR="002B37B9">
        <w:rPr>
          <w:rFonts w:ascii="Arial" w:hAnsi="Arial" w:cs="Arial"/>
          <w:sz w:val="20"/>
          <w:szCs w:val="20"/>
          <w:lang w:val="es-BO"/>
        </w:rPr>
        <w:t xml:space="preserve"> importantes del Distrito (Panao, Molino, </w:t>
      </w:r>
      <w:proofErr w:type="spellStart"/>
      <w:r w:rsidR="002B37B9">
        <w:rPr>
          <w:rFonts w:ascii="Arial" w:hAnsi="Arial" w:cs="Arial"/>
          <w:sz w:val="20"/>
          <w:szCs w:val="20"/>
          <w:lang w:val="es-BO"/>
        </w:rPr>
        <w:t>Huarichaca</w:t>
      </w:r>
      <w:proofErr w:type="spellEnd"/>
      <w:r w:rsidR="002B37B9">
        <w:rPr>
          <w:rFonts w:ascii="Arial" w:hAnsi="Arial" w:cs="Arial"/>
          <w:sz w:val="20"/>
          <w:szCs w:val="20"/>
          <w:lang w:val="es-BO"/>
        </w:rPr>
        <w:t xml:space="preserve">); pero también hacia otros centros urbanos como </w:t>
      </w:r>
      <w:proofErr w:type="spellStart"/>
      <w:r w:rsidR="002B37B9">
        <w:rPr>
          <w:rFonts w:ascii="Arial" w:hAnsi="Arial" w:cs="Arial"/>
          <w:sz w:val="20"/>
          <w:szCs w:val="20"/>
          <w:lang w:val="es-BO"/>
        </w:rPr>
        <w:t>Huanuco</w:t>
      </w:r>
      <w:proofErr w:type="spellEnd"/>
      <w:r w:rsidR="002B37B9">
        <w:rPr>
          <w:rFonts w:ascii="Arial" w:hAnsi="Arial" w:cs="Arial"/>
          <w:sz w:val="20"/>
          <w:szCs w:val="20"/>
          <w:lang w:val="es-BO"/>
        </w:rPr>
        <w:t xml:space="preserve"> o Lima.</w:t>
      </w:r>
      <w:r w:rsidR="00943C11">
        <w:rPr>
          <w:rFonts w:ascii="Arial" w:hAnsi="Arial" w:cs="Arial"/>
          <w:sz w:val="20"/>
          <w:szCs w:val="20"/>
          <w:lang w:val="es-BO"/>
        </w:rPr>
        <w:t xml:space="preserve"> Como en todo el Perú, la proporción de familias pobres ha disminuido debido a un incremento en el acceso a los servicios básicos, mejoras en los servicios de salud y educación, así como en la propia dinámica de crecimiento económic0 que vive el país. No obst</w:t>
      </w:r>
      <w:r w:rsidR="0007679C">
        <w:rPr>
          <w:rFonts w:ascii="Arial" w:hAnsi="Arial" w:cs="Arial"/>
          <w:sz w:val="20"/>
          <w:szCs w:val="20"/>
          <w:lang w:val="es-BO"/>
        </w:rPr>
        <w:t>ante, el nivel de formación es b</w:t>
      </w:r>
      <w:r w:rsidR="00943C11">
        <w:rPr>
          <w:rFonts w:ascii="Arial" w:hAnsi="Arial" w:cs="Arial"/>
          <w:sz w:val="20"/>
          <w:szCs w:val="20"/>
          <w:lang w:val="es-BO"/>
        </w:rPr>
        <w:t>ajo (de las entrevistas realizadas un pequeño porcentaje de los agricultores ha concluido el ciclo primario, incluido muchos jóvenes productores); su salud se encuentra expuesta a serios riesgos como resultado del uso indiscriminado y poco cuidadoso de los agroquímicos (se ha observado la presencia de varias personas con problemas de salud extremos y, según personal de salud, un incremento de los casos de cáncer).</w:t>
      </w:r>
    </w:p>
    <w:p w:rsidR="000E0BA7" w:rsidRDefault="000E0BA7" w:rsidP="001E0B0F">
      <w:pPr>
        <w:pStyle w:val="Sansinterligne"/>
        <w:jc w:val="both"/>
        <w:rPr>
          <w:rFonts w:ascii="Arial" w:hAnsi="Arial" w:cs="Arial"/>
          <w:sz w:val="20"/>
          <w:szCs w:val="20"/>
          <w:lang w:val="es-BO"/>
        </w:rPr>
      </w:pPr>
    </w:p>
    <w:p w:rsidR="00D638BD" w:rsidRDefault="00AF34F0" w:rsidP="001E0B0F">
      <w:pPr>
        <w:pStyle w:val="Sansinterligne"/>
        <w:jc w:val="both"/>
        <w:rPr>
          <w:rFonts w:ascii="Arial" w:hAnsi="Arial" w:cs="Arial"/>
          <w:sz w:val="20"/>
          <w:szCs w:val="20"/>
          <w:lang w:val="es-BO"/>
        </w:rPr>
      </w:pPr>
      <w:r>
        <w:rPr>
          <w:rFonts w:ascii="Arial" w:hAnsi="Arial" w:cs="Arial"/>
          <w:sz w:val="20"/>
          <w:szCs w:val="20"/>
          <w:lang w:val="es-BO"/>
        </w:rPr>
        <w:t>En el Distrito Molino la economía es fundamentalmente agrícola y se basa en el cultivo de la papa, producida con base al uso de agroquímicos tanto en la fase de fertilización y sobre todo en el combate de plagas y enfermedades.  Se tiene conocimiento que actualmente se está usando hormonas de crecimiento para acelerar el ciclo vegetativo del cultivo. Esta manera de producir, y que se aplica a todos los cultivos, está afectando de manera irreversible el medio ambiente y la salud de los productores campesinos y sus familias.</w:t>
      </w:r>
      <w:r w:rsidR="00943C11">
        <w:rPr>
          <w:rFonts w:ascii="Arial" w:hAnsi="Arial" w:cs="Arial"/>
          <w:sz w:val="20"/>
          <w:szCs w:val="20"/>
          <w:lang w:val="es-BO"/>
        </w:rPr>
        <w:t xml:space="preserve"> Durante la gestión 2015 – 2106 el precio de la papa se ha incrementado de una manera significativa (2 s/ por kilo) lo que ha ocasionado que este cultivo se ha extendido a todas las áreas de producción posible; las familias se han capitalizado e invertido en la compra de camiones, motos, etc., que, seguramente, serán revendidos en caso de una disminución del precio de la papa.</w:t>
      </w:r>
    </w:p>
    <w:p w:rsidR="00AF34F0" w:rsidRDefault="00AF34F0" w:rsidP="001E0B0F">
      <w:pPr>
        <w:pStyle w:val="Sansinterligne"/>
        <w:jc w:val="both"/>
        <w:rPr>
          <w:rFonts w:ascii="Arial" w:hAnsi="Arial" w:cs="Arial"/>
          <w:sz w:val="20"/>
          <w:szCs w:val="20"/>
          <w:lang w:val="es-BO"/>
        </w:rPr>
      </w:pPr>
    </w:p>
    <w:p w:rsidR="008E2DB2" w:rsidRDefault="008E2DB2" w:rsidP="001E0B0F">
      <w:pPr>
        <w:pStyle w:val="Sansinterligne"/>
        <w:jc w:val="both"/>
        <w:rPr>
          <w:rFonts w:ascii="Arial" w:hAnsi="Arial" w:cs="Arial"/>
          <w:sz w:val="20"/>
          <w:szCs w:val="20"/>
          <w:lang w:val="es-BO"/>
        </w:rPr>
      </w:pPr>
      <w:r>
        <w:rPr>
          <w:rFonts w:ascii="Arial" w:hAnsi="Arial" w:cs="Arial"/>
          <w:sz w:val="20"/>
          <w:szCs w:val="20"/>
          <w:lang w:val="es-BO"/>
        </w:rPr>
        <w:t>Es una economía totalmente articulada al mercado regional (</w:t>
      </w:r>
      <w:proofErr w:type="spellStart"/>
      <w:r>
        <w:rPr>
          <w:rFonts w:ascii="Arial" w:hAnsi="Arial" w:cs="Arial"/>
          <w:sz w:val="20"/>
          <w:szCs w:val="20"/>
          <w:lang w:val="es-BO"/>
        </w:rPr>
        <w:t>Huanuco</w:t>
      </w:r>
      <w:proofErr w:type="spellEnd"/>
      <w:r>
        <w:rPr>
          <w:rFonts w:ascii="Arial" w:hAnsi="Arial" w:cs="Arial"/>
          <w:sz w:val="20"/>
          <w:szCs w:val="20"/>
          <w:lang w:val="es-BO"/>
        </w:rPr>
        <w:t xml:space="preserve">) y sobre todo al mercado nacional (Lima) donde se comercializa gran parte de su producción. Las variaciones en los precios son los determinantes más importantes para modificar la extensión de los cultivos, aunque sin alterar la preminencia del cultivo de la papa. </w:t>
      </w:r>
    </w:p>
    <w:p w:rsidR="008E2DB2" w:rsidRDefault="008E2DB2" w:rsidP="001E0B0F">
      <w:pPr>
        <w:pStyle w:val="Sansinterligne"/>
        <w:jc w:val="both"/>
        <w:rPr>
          <w:rFonts w:ascii="Arial" w:hAnsi="Arial" w:cs="Arial"/>
          <w:sz w:val="20"/>
          <w:szCs w:val="20"/>
          <w:lang w:val="es-BO"/>
        </w:rPr>
      </w:pPr>
    </w:p>
    <w:p w:rsidR="008E2DB2" w:rsidRDefault="008E2DB2" w:rsidP="001E0B0F">
      <w:pPr>
        <w:pStyle w:val="Sansinterligne"/>
        <w:jc w:val="both"/>
        <w:rPr>
          <w:rFonts w:ascii="Arial" w:hAnsi="Arial" w:cs="Arial"/>
          <w:sz w:val="20"/>
          <w:szCs w:val="20"/>
          <w:lang w:val="es-BO"/>
        </w:rPr>
      </w:pPr>
      <w:r>
        <w:rPr>
          <w:rFonts w:ascii="Arial" w:hAnsi="Arial" w:cs="Arial"/>
          <w:sz w:val="20"/>
          <w:szCs w:val="20"/>
          <w:lang w:val="es-BO"/>
        </w:rPr>
        <w:t xml:space="preserve">La ganadería, como se ha mostrado anteriormente, es una actividad complementaria </w:t>
      </w:r>
      <w:r w:rsidR="000E0BA7">
        <w:rPr>
          <w:rFonts w:ascii="Arial" w:hAnsi="Arial" w:cs="Arial"/>
          <w:sz w:val="20"/>
          <w:szCs w:val="20"/>
          <w:lang w:val="es-BO"/>
        </w:rPr>
        <w:t xml:space="preserve">(una suerte de ahorro familiar para monetizarlo en situaciones de emergencia) </w:t>
      </w:r>
      <w:r>
        <w:rPr>
          <w:rFonts w:ascii="Arial" w:hAnsi="Arial" w:cs="Arial"/>
          <w:sz w:val="20"/>
          <w:szCs w:val="20"/>
          <w:lang w:val="es-BO"/>
        </w:rPr>
        <w:t>y, según la información de los Censos Agropecuarias está disminuyendo en importancia (caso del ganado bovino cuyo hato en el Distrito disminuyo significativamente) o se mantiene sin alteración (caso del ganado ovino que mantiene el tamaño de su hato desde 1994).</w:t>
      </w:r>
      <w:r w:rsidR="00D82845">
        <w:rPr>
          <w:rFonts w:ascii="Arial" w:hAnsi="Arial" w:cs="Arial"/>
          <w:sz w:val="20"/>
          <w:szCs w:val="20"/>
          <w:lang w:val="es-BO"/>
        </w:rPr>
        <w:t xml:space="preserve"> En las zonas altas del Distrito la ganadería adquiere una mayor importancia, donde es posible observar algunos productores que se dedican a la actividad pecuaria.</w:t>
      </w:r>
    </w:p>
    <w:p w:rsidR="00924D31" w:rsidRDefault="00924D31" w:rsidP="001E0B0F">
      <w:pPr>
        <w:pStyle w:val="Sansinterligne"/>
        <w:jc w:val="both"/>
        <w:rPr>
          <w:rFonts w:ascii="Arial" w:hAnsi="Arial" w:cs="Arial"/>
          <w:sz w:val="20"/>
          <w:szCs w:val="20"/>
          <w:lang w:val="es-BO"/>
        </w:rPr>
      </w:pPr>
    </w:p>
    <w:p w:rsidR="00D82845" w:rsidRDefault="00D82845" w:rsidP="001E0B0F">
      <w:pPr>
        <w:pStyle w:val="Sansinterligne"/>
        <w:jc w:val="both"/>
        <w:rPr>
          <w:rFonts w:ascii="Arial" w:hAnsi="Arial" w:cs="Arial"/>
          <w:sz w:val="20"/>
          <w:szCs w:val="20"/>
          <w:lang w:val="es-BO"/>
        </w:rPr>
      </w:pPr>
      <w:r>
        <w:rPr>
          <w:rFonts w:ascii="Arial" w:hAnsi="Arial" w:cs="Arial"/>
          <w:sz w:val="20"/>
          <w:szCs w:val="20"/>
          <w:lang w:val="es-BO"/>
        </w:rPr>
        <w:lastRenderedPageBreak/>
        <w:t>Este fue el contexto sobre el cual se implementó el Programa en el Distrito Molino entre los años 2009 – 2014. Toca ahora hacer una revisión del Programa en función a los criterios de evaluación.</w:t>
      </w:r>
    </w:p>
    <w:p w:rsidR="008E2DB2" w:rsidRDefault="008E2DB2" w:rsidP="001E0B0F">
      <w:pPr>
        <w:pStyle w:val="Sansinterligne"/>
        <w:jc w:val="both"/>
        <w:rPr>
          <w:rFonts w:ascii="Arial" w:hAnsi="Arial" w:cs="Arial"/>
          <w:sz w:val="20"/>
          <w:szCs w:val="20"/>
          <w:lang w:val="es-BO"/>
        </w:rPr>
      </w:pPr>
    </w:p>
    <w:p w:rsidR="000909A1" w:rsidRDefault="003712F2" w:rsidP="001E0B0F">
      <w:pPr>
        <w:pStyle w:val="Titre2"/>
        <w:jc w:val="both"/>
        <w:rPr>
          <w:lang w:val="es-BO"/>
        </w:rPr>
      </w:pPr>
      <w:bookmarkStart w:id="7" w:name="_Toc454910037"/>
      <w:r>
        <w:rPr>
          <w:lang w:val="es-BO"/>
        </w:rPr>
        <w:t>3.2</w:t>
      </w:r>
      <w:r>
        <w:rPr>
          <w:lang w:val="es-BO"/>
        </w:rPr>
        <w:tab/>
      </w:r>
      <w:r w:rsidR="00E74109">
        <w:rPr>
          <w:lang w:val="es-BO"/>
        </w:rPr>
        <w:t>Recursos financieros del Programa</w:t>
      </w:r>
      <w:bookmarkEnd w:id="7"/>
    </w:p>
    <w:p w:rsidR="00E74109" w:rsidRDefault="00E74109" w:rsidP="001E0B0F">
      <w:pPr>
        <w:pStyle w:val="Sansinterligne"/>
        <w:jc w:val="both"/>
        <w:rPr>
          <w:rFonts w:ascii="Arial" w:hAnsi="Arial" w:cs="Arial"/>
          <w:sz w:val="20"/>
          <w:szCs w:val="20"/>
          <w:lang w:val="es-BO"/>
        </w:rPr>
      </w:pPr>
    </w:p>
    <w:p w:rsidR="00583F87" w:rsidRDefault="00E06408" w:rsidP="001E0B0F">
      <w:pPr>
        <w:pStyle w:val="Sansinterligne"/>
        <w:jc w:val="both"/>
        <w:rPr>
          <w:rFonts w:ascii="Arial" w:hAnsi="Arial" w:cs="Arial"/>
          <w:sz w:val="20"/>
          <w:szCs w:val="20"/>
          <w:lang w:val="es-BO"/>
        </w:rPr>
      </w:pPr>
      <w:r>
        <w:rPr>
          <w:rFonts w:ascii="Arial" w:hAnsi="Arial" w:cs="Arial"/>
          <w:sz w:val="20"/>
          <w:szCs w:val="20"/>
          <w:lang w:val="es-BO"/>
        </w:rPr>
        <w:t>El Programa Molino, en el periodo 2008 – 2015, ejecuto S/.4.472.787 soles nuevos (aproximadamente, 1.6 millones de dólares americanos</w:t>
      </w:r>
      <w:r>
        <w:rPr>
          <w:rStyle w:val="Appelnotedebasdep"/>
          <w:rFonts w:ascii="Arial" w:hAnsi="Arial" w:cs="Arial"/>
          <w:sz w:val="20"/>
          <w:szCs w:val="20"/>
          <w:lang w:val="es-BO"/>
        </w:rPr>
        <w:footnoteReference w:id="14"/>
      </w:r>
      <w:r>
        <w:rPr>
          <w:rFonts w:ascii="Arial" w:hAnsi="Arial" w:cs="Arial"/>
          <w:sz w:val="20"/>
          <w:szCs w:val="20"/>
          <w:lang w:val="es-BO"/>
        </w:rPr>
        <w:t xml:space="preserve">). </w:t>
      </w:r>
      <w:r w:rsidR="00650D06">
        <w:rPr>
          <w:rFonts w:ascii="Arial" w:hAnsi="Arial" w:cs="Arial"/>
          <w:sz w:val="20"/>
          <w:szCs w:val="20"/>
          <w:lang w:val="es-BO"/>
        </w:rPr>
        <w:t>Gran parte de esta ejecución se realizó entre los el 2010 y el 2013</w:t>
      </w:r>
      <w:r w:rsidR="00396D99">
        <w:rPr>
          <w:rFonts w:ascii="Arial" w:hAnsi="Arial" w:cs="Arial"/>
          <w:sz w:val="20"/>
          <w:szCs w:val="20"/>
          <w:lang w:val="es-BO"/>
        </w:rPr>
        <w:t>.</w:t>
      </w:r>
      <w:r w:rsidR="00650D06">
        <w:rPr>
          <w:rFonts w:ascii="Arial" w:hAnsi="Arial" w:cs="Arial"/>
          <w:sz w:val="20"/>
          <w:szCs w:val="20"/>
          <w:lang w:val="es-BO"/>
        </w:rPr>
        <w:t xml:space="preserve">  </w:t>
      </w:r>
    </w:p>
    <w:p w:rsidR="00583F87" w:rsidRDefault="00583F87" w:rsidP="001E0B0F">
      <w:pPr>
        <w:pStyle w:val="Sansinterligne"/>
        <w:jc w:val="both"/>
        <w:rPr>
          <w:rFonts w:ascii="Arial" w:hAnsi="Arial" w:cs="Arial"/>
          <w:sz w:val="20"/>
          <w:szCs w:val="20"/>
          <w:lang w:val="es-BO"/>
        </w:rPr>
      </w:pPr>
    </w:p>
    <w:p w:rsidR="00396D99" w:rsidRDefault="00396D99" w:rsidP="00396D99">
      <w:pPr>
        <w:pStyle w:val="Lgende"/>
        <w:keepNext/>
      </w:pPr>
      <w:bookmarkStart w:id="8" w:name="_Toc448094839"/>
      <w:proofErr w:type="spellStart"/>
      <w:r>
        <w:t>Tabla</w:t>
      </w:r>
      <w:proofErr w:type="spellEnd"/>
      <w:r>
        <w:t xml:space="preserve"> </w:t>
      </w:r>
      <w:fldSimple w:instr=" SEQ Tabla \* ARABIC ">
        <w:r w:rsidR="00547499">
          <w:rPr>
            <w:noProof/>
          </w:rPr>
          <w:t>1</w:t>
        </w:r>
      </w:fldSimple>
      <w:r>
        <w:t xml:space="preserve">. </w:t>
      </w:r>
      <w:proofErr w:type="spellStart"/>
      <w:r>
        <w:t>Presupuesto</w:t>
      </w:r>
      <w:proofErr w:type="spellEnd"/>
      <w:r>
        <w:t xml:space="preserve"> </w:t>
      </w:r>
      <w:proofErr w:type="spellStart"/>
      <w:r>
        <w:t>ejecutado</w:t>
      </w:r>
      <w:proofErr w:type="spellEnd"/>
      <w:r>
        <w:t xml:space="preserve"> 2008 - 2015</w:t>
      </w:r>
      <w:bookmarkEnd w:id="8"/>
    </w:p>
    <w:tbl>
      <w:tblPr>
        <w:tblStyle w:val="Grilledutableau"/>
        <w:tblW w:w="0" w:type="auto"/>
        <w:tblLook w:val="04A0" w:firstRow="1" w:lastRow="0" w:firstColumn="1" w:lastColumn="0" w:noHBand="0" w:noVBand="1"/>
      </w:tblPr>
      <w:tblGrid>
        <w:gridCol w:w="1355"/>
        <w:gridCol w:w="886"/>
        <w:gridCol w:w="886"/>
        <w:gridCol w:w="886"/>
        <w:gridCol w:w="887"/>
        <w:gridCol w:w="887"/>
        <w:gridCol w:w="887"/>
        <w:gridCol w:w="887"/>
        <w:gridCol w:w="856"/>
        <w:gridCol w:w="933"/>
      </w:tblGrid>
      <w:tr w:rsidR="00396D99" w:rsidTr="00396D99">
        <w:tc>
          <w:tcPr>
            <w:tcW w:w="1355" w:type="dxa"/>
            <w:shd w:val="clear" w:color="auto" w:fill="92D050"/>
            <w:vAlign w:val="bottom"/>
          </w:tcPr>
          <w:p w:rsidR="00583F87" w:rsidRPr="00583F87" w:rsidRDefault="00396D99" w:rsidP="00583F87">
            <w:pPr>
              <w:pStyle w:val="Sansinterligne"/>
              <w:jc w:val="center"/>
              <w:rPr>
                <w:rFonts w:ascii="Arial" w:hAnsi="Arial" w:cs="Arial"/>
                <w:sz w:val="16"/>
                <w:szCs w:val="16"/>
              </w:rPr>
            </w:pPr>
            <w:r>
              <w:rPr>
                <w:rFonts w:ascii="Arial" w:hAnsi="Arial" w:cs="Arial"/>
                <w:sz w:val="16"/>
                <w:szCs w:val="16"/>
              </w:rPr>
              <w:t>Item</w:t>
            </w:r>
          </w:p>
        </w:tc>
        <w:tc>
          <w:tcPr>
            <w:tcW w:w="886" w:type="dxa"/>
            <w:shd w:val="clear" w:color="auto" w:fill="92D050"/>
            <w:vAlign w:val="center"/>
          </w:tcPr>
          <w:p w:rsidR="00583F87" w:rsidRPr="00583F87" w:rsidRDefault="00583F87" w:rsidP="00583F87">
            <w:pPr>
              <w:pStyle w:val="Sansinterligne"/>
              <w:jc w:val="center"/>
              <w:rPr>
                <w:rFonts w:ascii="Arial" w:hAnsi="Arial" w:cs="Arial"/>
                <w:b/>
                <w:bCs/>
                <w:color w:val="000000"/>
                <w:sz w:val="16"/>
                <w:szCs w:val="16"/>
              </w:rPr>
            </w:pPr>
            <w:r w:rsidRPr="00583F87">
              <w:rPr>
                <w:rFonts w:ascii="Arial" w:hAnsi="Arial" w:cs="Arial"/>
                <w:b/>
                <w:bCs/>
                <w:color w:val="000000"/>
                <w:sz w:val="16"/>
                <w:szCs w:val="16"/>
              </w:rPr>
              <w:t>2008</w:t>
            </w:r>
          </w:p>
        </w:tc>
        <w:tc>
          <w:tcPr>
            <w:tcW w:w="886" w:type="dxa"/>
            <w:shd w:val="clear" w:color="auto" w:fill="92D050"/>
            <w:vAlign w:val="center"/>
          </w:tcPr>
          <w:p w:rsidR="00583F87" w:rsidRPr="00583F87" w:rsidRDefault="00583F87" w:rsidP="00583F87">
            <w:pPr>
              <w:pStyle w:val="Sansinterligne"/>
              <w:jc w:val="center"/>
              <w:rPr>
                <w:rFonts w:ascii="Arial" w:hAnsi="Arial" w:cs="Arial"/>
                <w:b/>
                <w:bCs/>
                <w:color w:val="000000"/>
                <w:sz w:val="16"/>
                <w:szCs w:val="16"/>
              </w:rPr>
            </w:pPr>
            <w:r w:rsidRPr="00583F87">
              <w:rPr>
                <w:rFonts w:ascii="Arial" w:hAnsi="Arial" w:cs="Arial"/>
                <w:b/>
                <w:bCs/>
                <w:color w:val="000000"/>
                <w:sz w:val="16"/>
                <w:szCs w:val="16"/>
              </w:rPr>
              <w:t>2009</w:t>
            </w:r>
          </w:p>
        </w:tc>
        <w:tc>
          <w:tcPr>
            <w:tcW w:w="886" w:type="dxa"/>
            <w:shd w:val="clear" w:color="auto" w:fill="92D050"/>
            <w:vAlign w:val="center"/>
          </w:tcPr>
          <w:p w:rsidR="00583F87" w:rsidRPr="00583F87" w:rsidRDefault="00583F87" w:rsidP="00583F87">
            <w:pPr>
              <w:pStyle w:val="Sansinterligne"/>
              <w:jc w:val="center"/>
              <w:rPr>
                <w:rFonts w:ascii="Arial" w:hAnsi="Arial" w:cs="Arial"/>
                <w:b/>
                <w:bCs/>
                <w:color w:val="000000"/>
                <w:sz w:val="16"/>
                <w:szCs w:val="16"/>
              </w:rPr>
            </w:pPr>
            <w:r w:rsidRPr="00583F87">
              <w:rPr>
                <w:rFonts w:ascii="Arial" w:hAnsi="Arial" w:cs="Arial"/>
                <w:b/>
                <w:bCs/>
                <w:color w:val="000000"/>
                <w:sz w:val="16"/>
                <w:szCs w:val="16"/>
              </w:rPr>
              <w:t>2010</w:t>
            </w:r>
          </w:p>
        </w:tc>
        <w:tc>
          <w:tcPr>
            <w:tcW w:w="887" w:type="dxa"/>
            <w:shd w:val="clear" w:color="auto" w:fill="92D050"/>
            <w:vAlign w:val="center"/>
          </w:tcPr>
          <w:p w:rsidR="00583F87" w:rsidRPr="00583F87" w:rsidRDefault="00583F87" w:rsidP="00583F87">
            <w:pPr>
              <w:pStyle w:val="Sansinterligne"/>
              <w:jc w:val="center"/>
              <w:rPr>
                <w:rFonts w:ascii="Arial" w:hAnsi="Arial" w:cs="Arial"/>
                <w:b/>
                <w:bCs/>
                <w:color w:val="000000"/>
                <w:sz w:val="16"/>
                <w:szCs w:val="16"/>
              </w:rPr>
            </w:pPr>
            <w:r w:rsidRPr="00583F87">
              <w:rPr>
                <w:rFonts w:ascii="Arial" w:hAnsi="Arial" w:cs="Arial"/>
                <w:b/>
                <w:bCs/>
                <w:color w:val="000000"/>
                <w:sz w:val="16"/>
                <w:szCs w:val="16"/>
              </w:rPr>
              <w:t>2011</w:t>
            </w:r>
          </w:p>
        </w:tc>
        <w:tc>
          <w:tcPr>
            <w:tcW w:w="887" w:type="dxa"/>
            <w:shd w:val="clear" w:color="auto" w:fill="92D050"/>
            <w:vAlign w:val="center"/>
          </w:tcPr>
          <w:p w:rsidR="00583F87" w:rsidRPr="00583F87" w:rsidRDefault="00583F87" w:rsidP="00583F87">
            <w:pPr>
              <w:pStyle w:val="Sansinterligne"/>
              <w:jc w:val="center"/>
              <w:rPr>
                <w:rFonts w:ascii="Arial" w:hAnsi="Arial" w:cs="Arial"/>
                <w:b/>
                <w:bCs/>
                <w:color w:val="000000"/>
                <w:sz w:val="16"/>
                <w:szCs w:val="16"/>
              </w:rPr>
            </w:pPr>
            <w:r w:rsidRPr="00583F87">
              <w:rPr>
                <w:rFonts w:ascii="Arial" w:hAnsi="Arial" w:cs="Arial"/>
                <w:b/>
                <w:bCs/>
                <w:color w:val="000000"/>
                <w:sz w:val="16"/>
                <w:szCs w:val="16"/>
              </w:rPr>
              <w:t>2012</w:t>
            </w:r>
          </w:p>
        </w:tc>
        <w:tc>
          <w:tcPr>
            <w:tcW w:w="887" w:type="dxa"/>
            <w:shd w:val="clear" w:color="auto" w:fill="92D050"/>
            <w:vAlign w:val="center"/>
          </w:tcPr>
          <w:p w:rsidR="00583F87" w:rsidRPr="00583F87" w:rsidRDefault="00583F87" w:rsidP="00583F87">
            <w:pPr>
              <w:pStyle w:val="Sansinterligne"/>
              <w:jc w:val="center"/>
              <w:rPr>
                <w:rFonts w:ascii="Arial" w:hAnsi="Arial" w:cs="Arial"/>
                <w:b/>
                <w:bCs/>
                <w:color w:val="000000"/>
                <w:sz w:val="16"/>
                <w:szCs w:val="16"/>
              </w:rPr>
            </w:pPr>
            <w:r w:rsidRPr="00583F87">
              <w:rPr>
                <w:rFonts w:ascii="Arial" w:hAnsi="Arial" w:cs="Arial"/>
                <w:b/>
                <w:bCs/>
                <w:color w:val="000000"/>
                <w:sz w:val="16"/>
                <w:szCs w:val="16"/>
              </w:rPr>
              <w:t>2013</w:t>
            </w:r>
          </w:p>
        </w:tc>
        <w:tc>
          <w:tcPr>
            <w:tcW w:w="887" w:type="dxa"/>
            <w:shd w:val="clear" w:color="auto" w:fill="92D050"/>
            <w:vAlign w:val="center"/>
          </w:tcPr>
          <w:p w:rsidR="00583F87" w:rsidRPr="00583F87" w:rsidRDefault="00583F87" w:rsidP="00583F87">
            <w:pPr>
              <w:pStyle w:val="Sansinterligne"/>
              <w:jc w:val="center"/>
              <w:rPr>
                <w:rFonts w:ascii="Arial" w:hAnsi="Arial" w:cs="Arial"/>
                <w:b/>
                <w:bCs/>
                <w:color w:val="000000"/>
                <w:sz w:val="16"/>
                <w:szCs w:val="16"/>
              </w:rPr>
            </w:pPr>
            <w:r w:rsidRPr="00583F87">
              <w:rPr>
                <w:rFonts w:ascii="Arial" w:hAnsi="Arial" w:cs="Arial"/>
                <w:b/>
                <w:bCs/>
                <w:color w:val="000000"/>
                <w:sz w:val="16"/>
                <w:szCs w:val="16"/>
              </w:rPr>
              <w:t>2014</w:t>
            </w:r>
          </w:p>
        </w:tc>
        <w:tc>
          <w:tcPr>
            <w:tcW w:w="856" w:type="dxa"/>
            <w:shd w:val="clear" w:color="auto" w:fill="92D050"/>
            <w:vAlign w:val="center"/>
          </w:tcPr>
          <w:p w:rsidR="00583F87" w:rsidRPr="00583F87" w:rsidRDefault="00583F87" w:rsidP="00583F87">
            <w:pPr>
              <w:pStyle w:val="Sansinterligne"/>
              <w:jc w:val="center"/>
              <w:rPr>
                <w:rFonts w:ascii="Arial" w:hAnsi="Arial" w:cs="Arial"/>
                <w:b/>
                <w:bCs/>
                <w:color w:val="000000"/>
                <w:sz w:val="16"/>
                <w:szCs w:val="16"/>
              </w:rPr>
            </w:pPr>
            <w:r w:rsidRPr="00583F87">
              <w:rPr>
                <w:rFonts w:ascii="Arial" w:hAnsi="Arial" w:cs="Arial"/>
                <w:b/>
                <w:bCs/>
                <w:color w:val="000000"/>
                <w:sz w:val="16"/>
                <w:szCs w:val="16"/>
              </w:rPr>
              <w:t>2015</w:t>
            </w:r>
          </w:p>
        </w:tc>
        <w:tc>
          <w:tcPr>
            <w:tcW w:w="933" w:type="dxa"/>
            <w:shd w:val="clear" w:color="auto" w:fill="92D050"/>
            <w:vAlign w:val="center"/>
          </w:tcPr>
          <w:p w:rsidR="00583F87" w:rsidRPr="00583F87" w:rsidRDefault="00583F87" w:rsidP="00583F87">
            <w:pPr>
              <w:pStyle w:val="Sansinterligne"/>
              <w:jc w:val="center"/>
              <w:rPr>
                <w:rFonts w:ascii="Arial" w:hAnsi="Arial" w:cs="Arial"/>
                <w:b/>
                <w:bCs/>
                <w:color w:val="000000"/>
                <w:sz w:val="16"/>
                <w:szCs w:val="16"/>
              </w:rPr>
            </w:pPr>
            <w:r w:rsidRPr="00583F87">
              <w:rPr>
                <w:rFonts w:ascii="Arial" w:hAnsi="Arial" w:cs="Arial"/>
                <w:b/>
                <w:bCs/>
                <w:color w:val="000000"/>
                <w:sz w:val="16"/>
                <w:szCs w:val="16"/>
              </w:rPr>
              <w:t>TOTAL</w:t>
            </w:r>
          </w:p>
        </w:tc>
      </w:tr>
      <w:tr w:rsidR="00583F87" w:rsidTr="00396D99">
        <w:tc>
          <w:tcPr>
            <w:tcW w:w="1355" w:type="dxa"/>
            <w:vAlign w:val="bottom"/>
          </w:tcPr>
          <w:p w:rsidR="00583F87" w:rsidRPr="00583F87" w:rsidRDefault="00583F87" w:rsidP="00583F87">
            <w:pPr>
              <w:pStyle w:val="Sansinterligne"/>
              <w:rPr>
                <w:rFonts w:ascii="Arial" w:hAnsi="Arial" w:cs="Arial"/>
                <w:color w:val="000000"/>
                <w:sz w:val="16"/>
                <w:szCs w:val="16"/>
              </w:rPr>
            </w:pPr>
            <w:r>
              <w:rPr>
                <w:rFonts w:ascii="Arial" w:hAnsi="Arial" w:cs="Arial"/>
                <w:color w:val="000000"/>
                <w:sz w:val="16"/>
                <w:szCs w:val="16"/>
              </w:rPr>
              <w:t>Personal</w:t>
            </w:r>
          </w:p>
        </w:tc>
        <w:tc>
          <w:tcPr>
            <w:tcW w:w="886"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34.799 </w:t>
            </w:r>
          </w:p>
        </w:tc>
        <w:tc>
          <w:tcPr>
            <w:tcW w:w="886"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135.057 </w:t>
            </w:r>
          </w:p>
        </w:tc>
        <w:tc>
          <w:tcPr>
            <w:tcW w:w="886"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154.982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160.934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189.728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198.191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204.224 </w:t>
            </w:r>
          </w:p>
        </w:tc>
        <w:tc>
          <w:tcPr>
            <w:tcW w:w="856"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78.380 </w:t>
            </w:r>
          </w:p>
        </w:tc>
        <w:tc>
          <w:tcPr>
            <w:tcW w:w="933"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1.156.294 </w:t>
            </w:r>
          </w:p>
        </w:tc>
      </w:tr>
      <w:tr w:rsidR="00583F87" w:rsidTr="00396D99">
        <w:tc>
          <w:tcPr>
            <w:tcW w:w="1355" w:type="dxa"/>
            <w:vAlign w:val="bottom"/>
          </w:tcPr>
          <w:p w:rsidR="00583F87" w:rsidRPr="00583F87" w:rsidRDefault="00583F87" w:rsidP="00583F87">
            <w:pPr>
              <w:pStyle w:val="Sansinterligne"/>
              <w:rPr>
                <w:rFonts w:ascii="Arial" w:hAnsi="Arial" w:cs="Arial"/>
                <w:color w:val="000000"/>
                <w:sz w:val="16"/>
                <w:szCs w:val="16"/>
              </w:rPr>
            </w:pPr>
            <w:proofErr w:type="spellStart"/>
            <w:r w:rsidRPr="00583F87">
              <w:rPr>
                <w:rFonts w:ascii="Arial" w:hAnsi="Arial" w:cs="Arial"/>
                <w:color w:val="000000"/>
                <w:sz w:val="16"/>
                <w:szCs w:val="16"/>
              </w:rPr>
              <w:t>Funcionamiento</w:t>
            </w:r>
            <w:proofErr w:type="spellEnd"/>
          </w:p>
        </w:tc>
        <w:tc>
          <w:tcPr>
            <w:tcW w:w="886"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128.473 </w:t>
            </w:r>
          </w:p>
        </w:tc>
        <w:tc>
          <w:tcPr>
            <w:tcW w:w="886"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35.636 </w:t>
            </w:r>
          </w:p>
        </w:tc>
        <w:tc>
          <w:tcPr>
            <w:tcW w:w="886"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41.628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37.157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35.501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55.481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31.681 </w:t>
            </w:r>
          </w:p>
        </w:tc>
        <w:tc>
          <w:tcPr>
            <w:tcW w:w="856" w:type="dxa"/>
            <w:vAlign w:val="center"/>
          </w:tcPr>
          <w:p w:rsidR="00583F87" w:rsidRPr="00583F87" w:rsidRDefault="00583F87" w:rsidP="00583F87">
            <w:pPr>
              <w:pStyle w:val="Sansinterligne"/>
              <w:jc w:val="right"/>
              <w:rPr>
                <w:rFonts w:ascii="Arial" w:hAnsi="Arial" w:cs="Arial"/>
                <w:color w:val="000000"/>
                <w:sz w:val="16"/>
                <w:szCs w:val="16"/>
              </w:rPr>
            </w:pPr>
          </w:p>
        </w:tc>
        <w:tc>
          <w:tcPr>
            <w:tcW w:w="933"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365.556 </w:t>
            </w:r>
          </w:p>
        </w:tc>
      </w:tr>
      <w:tr w:rsidR="00583F87" w:rsidTr="00396D99">
        <w:tc>
          <w:tcPr>
            <w:tcW w:w="1355" w:type="dxa"/>
            <w:vAlign w:val="bottom"/>
          </w:tcPr>
          <w:p w:rsidR="00583F87" w:rsidRPr="00583F87" w:rsidRDefault="00583F87" w:rsidP="00583F87">
            <w:pPr>
              <w:pStyle w:val="Sansinterligne"/>
              <w:rPr>
                <w:rFonts w:ascii="Arial" w:hAnsi="Arial" w:cs="Arial"/>
                <w:color w:val="000000"/>
                <w:sz w:val="16"/>
                <w:szCs w:val="16"/>
                <w:lang w:val="es-BO"/>
              </w:rPr>
            </w:pPr>
            <w:r w:rsidRPr="00583F87">
              <w:rPr>
                <w:rFonts w:ascii="Arial" w:hAnsi="Arial" w:cs="Arial"/>
                <w:color w:val="000000"/>
                <w:sz w:val="16"/>
                <w:szCs w:val="16"/>
                <w:lang w:val="es-BO"/>
              </w:rPr>
              <w:t>Ingreso</w:t>
            </w:r>
            <w:r>
              <w:rPr>
                <w:rFonts w:ascii="Arial" w:hAnsi="Arial" w:cs="Arial"/>
                <w:color w:val="000000"/>
                <w:sz w:val="16"/>
                <w:szCs w:val="16"/>
                <w:lang w:val="es-BO"/>
              </w:rPr>
              <w:t>/</w:t>
            </w:r>
            <w:r w:rsidRPr="00583F87">
              <w:rPr>
                <w:rFonts w:ascii="Arial" w:hAnsi="Arial" w:cs="Arial"/>
                <w:color w:val="000000"/>
                <w:sz w:val="16"/>
                <w:szCs w:val="16"/>
                <w:lang w:val="es-BO"/>
              </w:rPr>
              <w:t xml:space="preserve"> alimen</w:t>
            </w:r>
            <w:r>
              <w:rPr>
                <w:rFonts w:ascii="Arial" w:hAnsi="Arial" w:cs="Arial"/>
                <w:color w:val="000000"/>
                <w:sz w:val="16"/>
                <w:szCs w:val="16"/>
                <w:lang w:val="es-BO"/>
              </w:rPr>
              <w:t xml:space="preserve">to </w:t>
            </w:r>
          </w:p>
        </w:tc>
        <w:tc>
          <w:tcPr>
            <w:tcW w:w="886"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33.685 </w:t>
            </w:r>
          </w:p>
        </w:tc>
        <w:tc>
          <w:tcPr>
            <w:tcW w:w="886"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228.294 </w:t>
            </w:r>
          </w:p>
        </w:tc>
        <w:tc>
          <w:tcPr>
            <w:tcW w:w="886"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510.600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399.569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180.753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100.495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47.539 </w:t>
            </w:r>
          </w:p>
        </w:tc>
        <w:tc>
          <w:tcPr>
            <w:tcW w:w="856"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4.362 </w:t>
            </w:r>
          </w:p>
        </w:tc>
        <w:tc>
          <w:tcPr>
            <w:tcW w:w="933"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1.505.297 </w:t>
            </w:r>
          </w:p>
        </w:tc>
      </w:tr>
      <w:tr w:rsidR="00583F87" w:rsidTr="00396D99">
        <w:tc>
          <w:tcPr>
            <w:tcW w:w="1355" w:type="dxa"/>
            <w:vAlign w:val="bottom"/>
          </w:tcPr>
          <w:p w:rsidR="00583F87" w:rsidRPr="00583F87" w:rsidRDefault="00583F87" w:rsidP="00583F87">
            <w:pPr>
              <w:pStyle w:val="Sansinterligne"/>
              <w:rPr>
                <w:rFonts w:ascii="Arial" w:hAnsi="Arial" w:cs="Arial"/>
                <w:color w:val="000000"/>
                <w:sz w:val="16"/>
                <w:szCs w:val="16"/>
              </w:rPr>
            </w:pPr>
            <w:proofErr w:type="spellStart"/>
            <w:r>
              <w:rPr>
                <w:rFonts w:ascii="Arial" w:hAnsi="Arial" w:cs="Arial"/>
                <w:color w:val="000000"/>
                <w:sz w:val="16"/>
                <w:szCs w:val="16"/>
              </w:rPr>
              <w:t>Entorno</w:t>
            </w:r>
            <w:proofErr w:type="spellEnd"/>
            <w:r>
              <w:rPr>
                <w:rFonts w:ascii="Arial" w:hAnsi="Arial" w:cs="Arial"/>
                <w:color w:val="000000"/>
                <w:sz w:val="16"/>
                <w:szCs w:val="16"/>
              </w:rPr>
              <w:t xml:space="preserve"> de </w:t>
            </w:r>
            <w:proofErr w:type="spellStart"/>
            <w:r>
              <w:rPr>
                <w:rFonts w:ascii="Arial" w:hAnsi="Arial" w:cs="Arial"/>
                <w:color w:val="000000"/>
                <w:sz w:val="16"/>
                <w:szCs w:val="16"/>
              </w:rPr>
              <w:t>vida</w:t>
            </w:r>
            <w:proofErr w:type="spellEnd"/>
          </w:p>
        </w:tc>
        <w:tc>
          <w:tcPr>
            <w:tcW w:w="886" w:type="dxa"/>
            <w:vAlign w:val="center"/>
          </w:tcPr>
          <w:p w:rsidR="00583F87" w:rsidRPr="00583F87" w:rsidRDefault="00583F87" w:rsidP="00583F87">
            <w:pPr>
              <w:pStyle w:val="Sansinterligne"/>
              <w:jc w:val="right"/>
              <w:rPr>
                <w:rFonts w:ascii="Arial" w:hAnsi="Arial" w:cs="Arial"/>
                <w:color w:val="000000"/>
                <w:sz w:val="16"/>
                <w:szCs w:val="16"/>
              </w:rPr>
            </w:pPr>
          </w:p>
        </w:tc>
        <w:tc>
          <w:tcPr>
            <w:tcW w:w="886"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78.097 </w:t>
            </w:r>
          </w:p>
        </w:tc>
        <w:tc>
          <w:tcPr>
            <w:tcW w:w="886"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258.975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253.696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248.740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404.070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40.127 </w:t>
            </w:r>
          </w:p>
        </w:tc>
        <w:tc>
          <w:tcPr>
            <w:tcW w:w="856"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369 </w:t>
            </w:r>
          </w:p>
        </w:tc>
        <w:tc>
          <w:tcPr>
            <w:tcW w:w="933"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1.284.073 </w:t>
            </w:r>
          </w:p>
        </w:tc>
      </w:tr>
      <w:tr w:rsidR="00583F87" w:rsidTr="00396D99">
        <w:tc>
          <w:tcPr>
            <w:tcW w:w="1355" w:type="dxa"/>
            <w:vAlign w:val="bottom"/>
          </w:tcPr>
          <w:p w:rsidR="00583F87" w:rsidRPr="00583F87" w:rsidRDefault="00041E1C" w:rsidP="00583F87">
            <w:pPr>
              <w:pStyle w:val="Sansinterligne"/>
              <w:rPr>
                <w:rFonts w:ascii="Arial" w:hAnsi="Arial" w:cs="Arial"/>
                <w:color w:val="000000"/>
                <w:sz w:val="16"/>
                <w:szCs w:val="16"/>
                <w:lang w:val="es-BO"/>
              </w:rPr>
            </w:pPr>
            <w:r>
              <w:rPr>
                <w:rFonts w:ascii="Arial" w:hAnsi="Arial" w:cs="Arial"/>
                <w:color w:val="000000"/>
                <w:sz w:val="16"/>
                <w:szCs w:val="16"/>
                <w:lang w:val="es-BO"/>
              </w:rPr>
              <w:t>Desarrollo</w:t>
            </w:r>
            <w:r w:rsidR="00583F87">
              <w:rPr>
                <w:rFonts w:ascii="Arial" w:hAnsi="Arial" w:cs="Arial"/>
                <w:color w:val="000000"/>
                <w:sz w:val="16"/>
                <w:szCs w:val="16"/>
                <w:lang w:val="es-BO"/>
              </w:rPr>
              <w:t xml:space="preserve"> local</w:t>
            </w:r>
          </w:p>
        </w:tc>
        <w:tc>
          <w:tcPr>
            <w:tcW w:w="886"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6.631 </w:t>
            </w:r>
          </w:p>
        </w:tc>
        <w:tc>
          <w:tcPr>
            <w:tcW w:w="886"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28.944 </w:t>
            </w:r>
          </w:p>
        </w:tc>
        <w:tc>
          <w:tcPr>
            <w:tcW w:w="886"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 12.951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56.417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22.750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19.858 </w:t>
            </w:r>
          </w:p>
        </w:tc>
        <w:tc>
          <w:tcPr>
            <w:tcW w:w="887"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12.458 </w:t>
            </w:r>
          </w:p>
        </w:tc>
        <w:tc>
          <w:tcPr>
            <w:tcW w:w="856"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 1.558 </w:t>
            </w:r>
          </w:p>
        </w:tc>
        <w:tc>
          <w:tcPr>
            <w:tcW w:w="933" w:type="dxa"/>
            <w:vAlign w:val="center"/>
          </w:tcPr>
          <w:p w:rsidR="00583F87" w:rsidRPr="00583F87" w:rsidRDefault="00583F87" w:rsidP="00583F87">
            <w:pPr>
              <w:pStyle w:val="Sansinterligne"/>
              <w:jc w:val="right"/>
              <w:rPr>
                <w:rFonts w:ascii="Arial" w:hAnsi="Arial" w:cs="Arial"/>
                <w:color w:val="000000"/>
                <w:sz w:val="16"/>
                <w:szCs w:val="16"/>
              </w:rPr>
            </w:pPr>
            <w:r w:rsidRPr="00583F87">
              <w:rPr>
                <w:rFonts w:ascii="Arial" w:hAnsi="Arial" w:cs="Arial"/>
                <w:color w:val="000000"/>
                <w:sz w:val="16"/>
                <w:szCs w:val="16"/>
              </w:rPr>
              <w:t xml:space="preserve">161.568 </w:t>
            </w:r>
          </w:p>
        </w:tc>
      </w:tr>
      <w:tr w:rsidR="00396D99" w:rsidRPr="00583F87" w:rsidTr="00396D99">
        <w:tc>
          <w:tcPr>
            <w:tcW w:w="1355" w:type="dxa"/>
            <w:shd w:val="clear" w:color="auto" w:fill="92D050"/>
            <w:vAlign w:val="bottom"/>
          </w:tcPr>
          <w:p w:rsidR="00583F87" w:rsidRPr="00583F87" w:rsidRDefault="00583F87" w:rsidP="00583F87">
            <w:pPr>
              <w:pStyle w:val="Sansinterligne"/>
              <w:rPr>
                <w:rFonts w:ascii="Arial" w:hAnsi="Arial" w:cs="Arial"/>
                <w:b/>
                <w:bCs/>
                <w:color w:val="000000"/>
                <w:sz w:val="16"/>
                <w:szCs w:val="16"/>
              </w:rPr>
            </w:pPr>
            <w:r w:rsidRPr="00583F87">
              <w:rPr>
                <w:rFonts w:ascii="Arial" w:hAnsi="Arial" w:cs="Arial"/>
                <w:b/>
                <w:bCs/>
                <w:color w:val="000000"/>
                <w:sz w:val="16"/>
                <w:szCs w:val="16"/>
              </w:rPr>
              <w:t>TOTAL</w:t>
            </w:r>
          </w:p>
        </w:tc>
        <w:tc>
          <w:tcPr>
            <w:tcW w:w="886" w:type="dxa"/>
            <w:shd w:val="clear" w:color="auto" w:fill="92D050"/>
            <w:vAlign w:val="bottom"/>
          </w:tcPr>
          <w:p w:rsidR="00583F87" w:rsidRPr="00583F87" w:rsidRDefault="00583F87" w:rsidP="00583F87">
            <w:pPr>
              <w:pStyle w:val="Sansinterligne"/>
              <w:jc w:val="right"/>
              <w:rPr>
                <w:rFonts w:ascii="Arial" w:hAnsi="Arial" w:cs="Arial"/>
                <w:b/>
                <w:color w:val="000000"/>
                <w:sz w:val="16"/>
                <w:szCs w:val="16"/>
              </w:rPr>
            </w:pPr>
            <w:r w:rsidRPr="00583F87">
              <w:rPr>
                <w:rFonts w:ascii="Arial" w:hAnsi="Arial" w:cs="Arial"/>
                <w:b/>
                <w:color w:val="000000"/>
                <w:sz w:val="16"/>
                <w:szCs w:val="16"/>
              </w:rPr>
              <w:t xml:space="preserve">203.588 </w:t>
            </w:r>
          </w:p>
        </w:tc>
        <w:tc>
          <w:tcPr>
            <w:tcW w:w="886" w:type="dxa"/>
            <w:shd w:val="clear" w:color="auto" w:fill="92D050"/>
            <w:vAlign w:val="bottom"/>
          </w:tcPr>
          <w:p w:rsidR="00583F87" w:rsidRPr="00583F87" w:rsidRDefault="00583F87" w:rsidP="00583F87">
            <w:pPr>
              <w:pStyle w:val="Sansinterligne"/>
              <w:jc w:val="right"/>
              <w:rPr>
                <w:rFonts w:ascii="Arial" w:hAnsi="Arial" w:cs="Arial"/>
                <w:b/>
                <w:color w:val="000000"/>
                <w:sz w:val="16"/>
                <w:szCs w:val="16"/>
              </w:rPr>
            </w:pPr>
            <w:r w:rsidRPr="00583F87">
              <w:rPr>
                <w:rFonts w:ascii="Arial" w:hAnsi="Arial" w:cs="Arial"/>
                <w:b/>
                <w:color w:val="000000"/>
                <w:sz w:val="16"/>
                <w:szCs w:val="16"/>
              </w:rPr>
              <w:t xml:space="preserve">506.028 </w:t>
            </w:r>
          </w:p>
        </w:tc>
        <w:tc>
          <w:tcPr>
            <w:tcW w:w="886" w:type="dxa"/>
            <w:shd w:val="clear" w:color="auto" w:fill="92D050"/>
            <w:vAlign w:val="bottom"/>
          </w:tcPr>
          <w:p w:rsidR="00583F87" w:rsidRPr="00583F87" w:rsidRDefault="00583F87" w:rsidP="00583F87">
            <w:pPr>
              <w:pStyle w:val="Sansinterligne"/>
              <w:jc w:val="right"/>
              <w:rPr>
                <w:rFonts w:ascii="Arial" w:hAnsi="Arial" w:cs="Arial"/>
                <w:b/>
                <w:color w:val="000000"/>
                <w:sz w:val="16"/>
                <w:szCs w:val="16"/>
              </w:rPr>
            </w:pPr>
            <w:r w:rsidRPr="00583F87">
              <w:rPr>
                <w:rFonts w:ascii="Arial" w:hAnsi="Arial" w:cs="Arial"/>
                <w:b/>
                <w:color w:val="000000"/>
                <w:sz w:val="16"/>
                <w:szCs w:val="16"/>
              </w:rPr>
              <w:t xml:space="preserve">979.136 </w:t>
            </w:r>
          </w:p>
        </w:tc>
        <w:tc>
          <w:tcPr>
            <w:tcW w:w="887" w:type="dxa"/>
            <w:shd w:val="clear" w:color="auto" w:fill="92D050"/>
            <w:vAlign w:val="bottom"/>
          </w:tcPr>
          <w:p w:rsidR="00583F87" w:rsidRPr="00583F87" w:rsidRDefault="00583F87" w:rsidP="00583F87">
            <w:pPr>
              <w:pStyle w:val="Sansinterligne"/>
              <w:jc w:val="right"/>
              <w:rPr>
                <w:rFonts w:ascii="Arial" w:hAnsi="Arial" w:cs="Arial"/>
                <w:b/>
                <w:color w:val="000000"/>
                <w:sz w:val="16"/>
                <w:szCs w:val="16"/>
              </w:rPr>
            </w:pPr>
            <w:r w:rsidRPr="00583F87">
              <w:rPr>
                <w:rFonts w:ascii="Arial" w:hAnsi="Arial" w:cs="Arial"/>
                <w:b/>
                <w:color w:val="000000"/>
                <w:sz w:val="16"/>
                <w:szCs w:val="16"/>
              </w:rPr>
              <w:t xml:space="preserve"> 907.773 </w:t>
            </w:r>
          </w:p>
        </w:tc>
        <w:tc>
          <w:tcPr>
            <w:tcW w:w="887" w:type="dxa"/>
            <w:shd w:val="clear" w:color="auto" w:fill="92D050"/>
            <w:vAlign w:val="bottom"/>
          </w:tcPr>
          <w:p w:rsidR="00583F87" w:rsidRPr="00583F87" w:rsidRDefault="00583F87" w:rsidP="00583F87">
            <w:pPr>
              <w:pStyle w:val="Sansinterligne"/>
              <w:jc w:val="right"/>
              <w:rPr>
                <w:rFonts w:ascii="Arial" w:hAnsi="Arial" w:cs="Arial"/>
                <w:b/>
                <w:color w:val="000000"/>
                <w:sz w:val="16"/>
                <w:szCs w:val="16"/>
              </w:rPr>
            </w:pPr>
            <w:r w:rsidRPr="00583F87">
              <w:rPr>
                <w:rFonts w:ascii="Arial" w:hAnsi="Arial" w:cs="Arial"/>
                <w:b/>
                <w:color w:val="000000"/>
                <w:sz w:val="16"/>
                <w:szCs w:val="16"/>
              </w:rPr>
              <w:t xml:space="preserve">677.471 </w:t>
            </w:r>
          </w:p>
        </w:tc>
        <w:tc>
          <w:tcPr>
            <w:tcW w:w="887" w:type="dxa"/>
            <w:shd w:val="clear" w:color="auto" w:fill="92D050"/>
            <w:vAlign w:val="bottom"/>
          </w:tcPr>
          <w:p w:rsidR="00583F87" w:rsidRPr="00583F87" w:rsidRDefault="00583F87" w:rsidP="00583F87">
            <w:pPr>
              <w:pStyle w:val="Sansinterligne"/>
              <w:jc w:val="right"/>
              <w:rPr>
                <w:rFonts w:ascii="Arial" w:hAnsi="Arial" w:cs="Arial"/>
                <w:b/>
                <w:color w:val="000000"/>
                <w:sz w:val="16"/>
                <w:szCs w:val="16"/>
              </w:rPr>
            </w:pPr>
            <w:r w:rsidRPr="00583F87">
              <w:rPr>
                <w:rFonts w:ascii="Arial" w:hAnsi="Arial" w:cs="Arial"/>
                <w:b/>
                <w:color w:val="000000"/>
                <w:sz w:val="16"/>
                <w:szCs w:val="16"/>
              </w:rPr>
              <w:t xml:space="preserve">778.094 </w:t>
            </w:r>
          </w:p>
        </w:tc>
        <w:tc>
          <w:tcPr>
            <w:tcW w:w="887" w:type="dxa"/>
            <w:shd w:val="clear" w:color="auto" w:fill="92D050"/>
            <w:vAlign w:val="bottom"/>
          </w:tcPr>
          <w:p w:rsidR="00583F87" w:rsidRPr="00583F87" w:rsidRDefault="00583F87" w:rsidP="00583F87">
            <w:pPr>
              <w:pStyle w:val="Sansinterligne"/>
              <w:jc w:val="right"/>
              <w:rPr>
                <w:rFonts w:ascii="Arial" w:hAnsi="Arial" w:cs="Arial"/>
                <w:b/>
                <w:color w:val="000000"/>
                <w:sz w:val="16"/>
                <w:szCs w:val="16"/>
              </w:rPr>
            </w:pPr>
            <w:r w:rsidRPr="00583F87">
              <w:rPr>
                <w:rFonts w:ascii="Arial" w:hAnsi="Arial" w:cs="Arial"/>
                <w:b/>
                <w:color w:val="000000"/>
                <w:sz w:val="16"/>
                <w:szCs w:val="16"/>
              </w:rPr>
              <w:t xml:space="preserve">336.029 </w:t>
            </w:r>
          </w:p>
        </w:tc>
        <w:tc>
          <w:tcPr>
            <w:tcW w:w="856" w:type="dxa"/>
            <w:shd w:val="clear" w:color="auto" w:fill="92D050"/>
            <w:vAlign w:val="bottom"/>
          </w:tcPr>
          <w:p w:rsidR="00583F87" w:rsidRPr="00583F87" w:rsidRDefault="00583F87" w:rsidP="00583F87">
            <w:pPr>
              <w:pStyle w:val="Sansinterligne"/>
              <w:jc w:val="right"/>
              <w:rPr>
                <w:rFonts w:ascii="Arial" w:hAnsi="Arial" w:cs="Arial"/>
                <w:b/>
                <w:color w:val="000000"/>
                <w:sz w:val="16"/>
                <w:szCs w:val="16"/>
              </w:rPr>
            </w:pPr>
            <w:r w:rsidRPr="00583F87">
              <w:rPr>
                <w:rFonts w:ascii="Arial" w:hAnsi="Arial" w:cs="Arial"/>
                <w:b/>
                <w:color w:val="000000"/>
                <w:sz w:val="16"/>
                <w:szCs w:val="16"/>
              </w:rPr>
              <w:t xml:space="preserve">84.668 </w:t>
            </w:r>
          </w:p>
        </w:tc>
        <w:tc>
          <w:tcPr>
            <w:tcW w:w="933" w:type="dxa"/>
            <w:shd w:val="clear" w:color="auto" w:fill="92D050"/>
            <w:vAlign w:val="bottom"/>
          </w:tcPr>
          <w:p w:rsidR="00583F87" w:rsidRPr="00583F87" w:rsidRDefault="00583F87" w:rsidP="00583F87">
            <w:pPr>
              <w:pStyle w:val="Sansinterligne"/>
              <w:jc w:val="right"/>
              <w:rPr>
                <w:rFonts w:ascii="Arial" w:hAnsi="Arial" w:cs="Arial"/>
                <w:b/>
                <w:color w:val="000000"/>
                <w:sz w:val="16"/>
                <w:szCs w:val="16"/>
              </w:rPr>
            </w:pPr>
            <w:r w:rsidRPr="00583F87">
              <w:rPr>
                <w:rFonts w:ascii="Arial" w:hAnsi="Arial" w:cs="Arial"/>
                <w:b/>
                <w:color w:val="000000"/>
                <w:sz w:val="16"/>
                <w:szCs w:val="16"/>
              </w:rPr>
              <w:t xml:space="preserve">4.472.787 </w:t>
            </w:r>
          </w:p>
        </w:tc>
      </w:tr>
    </w:tbl>
    <w:p w:rsidR="00583F87" w:rsidRPr="00396D99" w:rsidRDefault="00396D99" w:rsidP="001E0B0F">
      <w:pPr>
        <w:pStyle w:val="Sansinterligne"/>
        <w:jc w:val="both"/>
        <w:rPr>
          <w:rFonts w:ascii="Arial" w:hAnsi="Arial" w:cs="Arial"/>
          <w:sz w:val="16"/>
          <w:szCs w:val="16"/>
          <w:lang w:val="es-BO"/>
        </w:rPr>
      </w:pPr>
      <w:r w:rsidRPr="00396D99">
        <w:rPr>
          <w:rFonts w:ascii="Arial" w:hAnsi="Arial" w:cs="Arial"/>
          <w:sz w:val="16"/>
          <w:szCs w:val="16"/>
          <w:lang w:val="es-BO"/>
        </w:rPr>
        <w:t>Fuente: Información Islas de Paz</w:t>
      </w:r>
    </w:p>
    <w:p w:rsidR="00583F87" w:rsidRDefault="00583F87" w:rsidP="001E0B0F">
      <w:pPr>
        <w:pStyle w:val="Sansinterligne"/>
        <w:jc w:val="both"/>
        <w:rPr>
          <w:rFonts w:ascii="Arial" w:hAnsi="Arial" w:cs="Arial"/>
          <w:sz w:val="20"/>
          <w:szCs w:val="20"/>
          <w:lang w:val="es-BO"/>
        </w:rPr>
      </w:pPr>
    </w:p>
    <w:p w:rsidR="00E74109" w:rsidRDefault="00650D06" w:rsidP="001E0B0F">
      <w:pPr>
        <w:pStyle w:val="Sansinterligne"/>
        <w:jc w:val="both"/>
        <w:rPr>
          <w:rFonts w:ascii="Arial" w:hAnsi="Arial" w:cs="Arial"/>
          <w:sz w:val="20"/>
          <w:szCs w:val="20"/>
          <w:lang w:val="es-BO"/>
        </w:rPr>
      </w:pPr>
      <w:r>
        <w:rPr>
          <w:rFonts w:ascii="Arial" w:hAnsi="Arial" w:cs="Arial"/>
          <w:sz w:val="20"/>
          <w:szCs w:val="20"/>
          <w:lang w:val="es-BO"/>
        </w:rPr>
        <w:t>Los recursos fueron utilizados para alcanzar los tres objetivos del Programa, los que suponía un soporte institucional (recursos humanos y funcionamiento), cuya composición a lo largo del periodo que duro el Programa, fue:</w:t>
      </w:r>
    </w:p>
    <w:p w:rsidR="00650D06" w:rsidRDefault="00650D06" w:rsidP="001E0B0F">
      <w:pPr>
        <w:pStyle w:val="Sansinterligne"/>
        <w:jc w:val="both"/>
        <w:rPr>
          <w:rFonts w:ascii="Arial" w:hAnsi="Arial" w:cs="Arial"/>
          <w:sz w:val="20"/>
          <w:szCs w:val="20"/>
          <w:lang w:val="es-BO"/>
        </w:rPr>
      </w:pPr>
    </w:p>
    <w:p w:rsidR="003712F2" w:rsidRPr="003712F2" w:rsidRDefault="003712F2" w:rsidP="003712F2">
      <w:pPr>
        <w:pStyle w:val="Lgende"/>
        <w:keepNext/>
        <w:jc w:val="center"/>
        <w:rPr>
          <w:lang w:val="es-BO"/>
        </w:rPr>
      </w:pPr>
      <w:bookmarkStart w:id="9" w:name="_Toc448094846"/>
      <w:r w:rsidRPr="003712F2">
        <w:rPr>
          <w:lang w:val="es-BO"/>
        </w:rPr>
        <w:t xml:space="preserve">Ilustración </w:t>
      </w:r>
      <w:r>
        <w:fldChar w:fldCharType="begin"/>
      </w:r>
      <w:r w:rsidRPr="003712F2">
        <w:rPr>
          <w:lang w:val="es-BO"/>
        </w:rPr>
        <w:instrText xml:space="preserve"> SEQ Ilustración \* ARABIC </w:instrText>
      </w:r>
      <w:r>
        <w:fldChar w:fldCharType="separate"/>
      </w:r>
      <w:r w:rsidR="00547499">
        <w:rPr>
          <w:noProof/>
          <w:lang w:val="es-BO"/>
        </w:rPr>
        <w:t>1</w:t>
      </w:r>
      <w:r>
        <w:fldChar w:fldCharType="end"/>
      </w:r>
      <w:r w:rsidR="00583F87" w:rsidRPr="00583F87">
        <w:rPr>
          <w:lang w:val="es-BO"/>
        </w:rPr>
        <w:t xml:space="preserve">. </w:t>
      </w:r>
      <w:r w:rsidR="00583F87" w:rsidRPr="003712F2">
        <w:rPr>
          <w:lang w:val="es-BO"/>
        </w:rPr>
        <w:t>Composición</w:t>
      </w:r>
      <w:r w:rsidRPr="003712F2">
        <w:rPr>
          <w:lang w:val="es-BO"/>
        </w:rPr>
        <w:t xml:space="preserve"> de la </w:t>
      </w:r>
      <w:r w:rsidR="00583F87" w:rsidRPr="003712F2">
        <w:rPr>
          <w:lang w:val="es-BO"/>
        </w:rPr>
        <w:t>ejecución</w:t>
      </w:r>
      <w:r w:rsidRPr="003712F2">
        <w:rPr>
          <w:lang w:val="es-BO"/>
        </w:rPr>
        <w:t xml:space="preserve"> presupuestaria 2008 - 2015</w:t>
      </w:r>
      <w:bookmarkEnd w:id="9"/>
    </w:p>
    <w:p w:rsidR="00650D06" w:rsidRDefault="00650D06" w:rsidP="003712F2">
      <w:pPr>
        <w:pStyle w:val="Sansinterligne"/>
        <w:jc w:val="center"/>
        <w:rPr>
          <w:rFonts w:ascii="Arial" w:hAnsi="Arial" w:cs="Arial"/>
          <w:sz w:val="20"/>
          <w:szCs w:val="20"/>
          <w:lang w:val="es-BO"/>
        </w:rPr>
      </w:pPr>
      <w:r>
        <w:rPr>
          <w:noProof/>
          <w:lang w:val="fr-BE" w:eastAsia="fr-BE"/>
        </w:rPr>
        <w:drawing>
          <wp:inline distT="0" distB="0" distL="0" distR="0" wp14:anchorId="164FF2A2" wp14:editId="0E1030CF">
            <wp:extent cx="4357315" cy="2472856"/>
            <wp:effectExtent l="0" t="0" r="5715" b="381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74109" w:rsidRDefault="00E74109" w:rsidP="001E0B0F">
      <w:pPr>
        <w:pStyle w:val="Sansinterligne"/>
        <w:jc w:val="both"/>
        <w:rPr>
          <w:rFonts w:ascii="Arial" w:hAnsi="Arial" w:cs="Arial"/>
          <w:sz w:val="20"/>
          <w:szCs w:val="20"/>
          <w:lang w:val="es-BO"/>
        </w:rPr>
      </w:pPr>
    </w:p>
    <w:p w:rsidR="00E74109" w:rsidRDefault="00650D06" w:rsidP="001E0B0F">
      <w:pPr>
        <w:pStyle w:val="Sansinterligne"/>
        <w:jc w:val="both"/>
        <w:rPr>
          <w:rFonts w:ascii="Arial" w:hAnsi="Arial" w:cs="Arial"/>
          <w:sz w:val="20"/>
          <w:szCs w:val="20"/>
          <w:lang w:val="es-BO"/>
        </w:rPr>
      </w:pPr>
      <w:r>
        <w:rPr>
          <w:rFonts w:ascii="Arial" w:hAnsi="Arial" w:cs="Arial"/>
          <w:sz w:val="20"/>
          <w:szCs w:val="20"/>
          <w:lang w:val="es-BO"/>
        </w:rPr>
        <w:t>Se observa claramente, los siguientes aspectos:</w:t>
      </w:r>
    </w:p>
    <w:p w:rsidR="001A2AD6" w:rsidRDefault="001A2AD6" w:rsidP="001E0B0F">
      <w:pPr>
        <w:pStyle w:val="Sansinterligne"/>
        <w:jc w:val="both"/>
        <w:rPr>
          <w:rFonts w:ascii="Arial" w:hAnsi="Arial" w:cs="Arial"/>
          <w:sz w:val="20"/>
          <w:szCs w:val="20"/>
          <w:lang w:val="es-BO"/>
        </w:rPr>
      </w:pPr>
    </w:p>
    <w:p w:rsidR="00650D06" w:rsidRDefault="00650D06" w:rsidP="00625211">
      <w:pPr>
        <w:pStyle w:val="Sansinterligne"/>
        <w:numPr>
          <w:ilvl w:val="0"/>
          <w:numId w:val="50"/>
        </w:numPr>
        <w:jc w:val="both"/>
        <w:rPr>
          <w:rFonts w:ascii="Arial" w:hAnsi="Arial" w:cs="Arial"/>
          <w:sz w:val="20"/>
          <w:szCs w:val="20"/>
          <w:lang w:val="es-BO"/>
        </w:rPr>
      </w:pPr>
      <w:r>
        <w:rPr>
          <w:rFonts w:ascii="Arial" w:hAnsi="Arial" w:cs="Arial"/>
          <w:sz w:val="20"/>
          <w:szCs w:val="20"/>
          <w:lang w:val="es-BO"/>
        </w:rPr>
        <w:t xml:space="preserve">En el primer y </w:t>
      </w:r>
      <w:r w:rsidR="001A2AD6">
        <w:rPr>
          <w:rFonts w:ascii="Arial" w:hAnsi="Arial" w:cs="Arial"/>
          <w:sz w:val="20"/>
          <w:szCs w:val="20"/>
          <w:lang w:val="es-BO"/>
        </w:rPr>
        <w:t>último</w:t>
      </w:r>
      <w:r>
        <w:rPr>
          <w:rFonts w:ascii="Arial" w:hAnsi="Arial" w:cs="Arial"/>
          <w:sz w:val="20"/>
          <w:szCs w:val="20"/>
          <w:lang w:val="es-BO"/>
        </w:rPr>
        <w:t xml:space="preserve"> </w:t>
      </w:r>
      <w:r w:rsidR="001A2AD6">
        <w:rPr>
          <w:rFonts w:ascii="Arial" w:hAnsi="Arial" w:cs="Arial"/>
          <w:sz w:val="20"/>
          <w:szCs w:val="20"/>
          <w:lang w:val="es-BO"/>
        </w:rPr>
        <w:t>año</w:t>
      </w:r>
      <w:r>
        <w:rPr>
          <w:rFonts w:ascii="Arial" w:hAnsi="Arial" w:cs="Arial"/>
          <w:sz w:val="20"/>
          <w:szCs w:val="20"/>
          <w:lang w:val="es-BO"/>
        </w:rPr>
        <w:t xml:space="preserve"> del Programa </w:t>
      </w:r>
      <w:r w:rsidR="001A2AD6">
        <w:rPr>
          <w:rFonts w:ascii="Arial" w:hAnsi="Arial" w:cs="Arial"/>
          <w:sz w:val="20"/>
          <w:szCs w:val="20"/>
          <w:lang w:val="es-BO"/>
        </w:rPr>
        <w:t>los recursos destinados a recursos humanos y funcionamiento representan el mayor porcentaje del monto ejecutado.</w:t>
      </w:r>
    </w:p>
    <w:p w:rsidR="001A2AD6" w:rsidRDefault="001A2AD6" w:rsidP="00625211">
      <w:pPr>
        <w:pStyle w:val="Sansinterligne"/>
        <w:numPr>
          <w:ilvl w:val="0"/>
          <w:numId w:val="50"/>
        </w:numPr>
        <w:jc w:val="both"/>
        <w:rPr>
          <w:rFonts w:ascii="Arial" w:hAnsi="Arial" w:cs="Arial"/>
          <w:sz w:val="20"/>
          <w:szCs w:val="20"/>
          <w:lang w:val="es-BO"/>
        </w:rPr>
      </w:pPr>
      <w:r>
        <w:rPr>
          <w:rFonts w:ascii="Arial" w:hAnsi="Arial" w:cs="Arial"/>
          <w:sz w:val="20"/>
          <w:szCs w:val="20"/>
          <w:lang w:val="es-BO"/>
        </w:rPr>
        <w:t>Las inversiones realizadas para el logro de los tres objetivos específicos, representan el mayor porcentaje en el periodo 2009 – 2013.</w:t>
      </w:r>
    </w:p>
    <w:p w:rsidR="001A2AD6" w:rsidRDefault="001A2AD6" w:rsidP="00625211">
      <w:pPr>
        <w:pStyle w:val="Sansinterligne"/>
        <w:numPr>
          <w:ilvl w:val="0"/>
          <w:numId w:val="50"/>
        </w:numPr>
        <w:jc w:val="both"/>
        <w:rPr>
          <w:rFonts w:ascii="Arial" w:hAnsi="Arial" w:cs="Arial"/>
          <w:sz w:val="20"/>
          <w:szCs w:val="20"/>
          <w:lang w:val="es-BO"/>
        </w:rPr>
      </w:pPr>
      <w:r>
        <w:rPr>
          <w:rFonts w:ascii="Arial" w:hAnsi="Arial" w:cs="Arial"/>
          <w:sz w:val="20"/>
          <w:szCs w:val="20"/>
          <w:lang w:val="es-BO"/>
        </w:rPr>
        <w:t>Se observa que entre el 2009 – 2011 las inversiones en la mejora de los ingresos y alimentación de las familias es mayor que los otros componentes</w:t>
      </w:r>
    </w:p>
    <w:p w:rsidR="001A2AD6" w:rsidRDefault="001A2AD6" w:rsidP="00625211">
      <w:pPr>
        <w:pStyle w:val="Sansinterligne"/>
        <w:numPr>
          <w:ilvl w:val="0"/>
          <w:numId w:val="50"/>
        </w:numPr>
        <w:jc w:val="both"/>
        <w:rPr>
          <w:rFonts w:ascii="Arial" w:hAnsi="Arial" w:cs="Arial"/>
          <w:sz w:val="20"/>
          <w:szCs w:val="20"/>
          <w:lang w:val="es-BO"/>
        </w:rPr>
      </w:pPr>
      <w:r>
        <w:rPr>
          <w:rFonts w:ascii="Arial" w:hAnsi="Arial" w:cs="Arial"/>
          <w:sz w:val="20"/>
          <w:szCs w:val="20"/>
          <w:lang w:val="es-BO"/>
        </w:rPr>
        <w:t>Por el contrario, entre el 2011 – 2013, las inversiones en mejorar el entorno de vida, adquiere mayor importancia.</w:t>
      </w:r>
    </w:p>
    <w:p w:rsidR="001A2AD6" w:rsidRDefault="001A2AD6" w:rsidP="001E0B0F">
      <w:pPr>
        <w:pStyle w:val="Sansinterligne"/>
        <w:jc w:val="both"/>
        <w:rPr>
          <w:rFonts w:ascii="Arial" w:hAnsi="Arial" w:cs="Arial"/>
          <w:sz w:val="20"/>
          <w:szCs w:val="20"/>
          <w:lang w:val="es-BO"/>
        </w:rPr>
      </w:pPr>
    </w:p>
    <w:p w:rsidR="001A2AD6" w:rsidRDefault="001A2AD6" w:rsidP="001E0B0F">
      <w:pPr>
        <w:pStyle w:val="Sansinterligne"/>
        <w:jc w:val="both"/>
        <w:rPr>
          <w:rFonts w:ascii="Arial" w:hAnsi="Arial" w:cs="Arial"/>
          <w:sz w:val="20"/>
          <w:szCs w:val="20"/>
          <w:lang w:val="es-BO"/>
        </w:rPr>
      </w:pPr>
      <w:r>
        <w:rPr>
          <w:rFonts w:ascii="Arial" w:hAnsi="Arial" w:cs="Arial"/>
          <w:sz w:val="20"/>
          <w:szCs w:val="20"/>
          <w:lang w:val="es-BO"/>
        </w:rPr>
        <w:lastRenderedPageBreak/>
        <w:t>Esta ejecución financiera refleja, claramente, las fases de arranque (2008), implementación (2009 – 2011), consolidación (2012 – 2013) y cierre (2014), que el programa estableció para la implementación del Programa Molino</w:t>
      </w:r>
      <w:r w:rsidR="00EA22A7">
        <w:rPr>
          <w:rStyle w:val="Appelnotedebasdep"/>
          <w:rFonts w:ascii="Arial" w:hAnsi="Arial" w:cs="Arial"/>
          <w:sz w:val="20"/>
          <w:szCs w:val="20"/>
          <w:lang w:val="es-BO"/>
        </w:rPr>
        <w:footnoteReference w:id="15"/>
      </w:r>
      <w:r w:rsidR="00EA22A7">
        <w:rPr>
          <w:rFonts w:ascii="Arial" w:hAnsi="Arial" w:cs="Arial"/>
          <w:sz w:val="20"/>
          <w:szCs w:val="20"/>
          <w:lang w:val="es-BO"/>
        </w:rPr>
        <w:t>, lo que refleja que, en gran medida, la ejecución de los recursos financieros respondió a la programación de los mismos y que hubo una inversión adecuada en función a los objetivos específicos.</w:t>
      </w:r>
    </w:p>
    <w:p w:rsidR="00E74109" w:rsidRDefault="00E74109" w:rsidP="001E0B0F">
      <w:pPr>
        <w:pStyle w:val="Sansinterligne"/>
        <w:jc w:val="both"/>
        <w:rPr>
          <w:rFonts w:ascii="Arial" w:hAnsi="Arial" w:cs="Arial"/>
          <w:sz w:val="20"/>
          <w:szCs w:val="20"/>
          <w:lang w:val="es-BO"/>
        </w:rPr>
      </w:pPr>
    </w:p>
    <w:p w:rsidR="007948D0" w:rsidRPr="00E7051B" w:rsidRDefault="00396D99" w:rsidP="001E0B0F">
      <w:pPr>
        <w:pStyle w:val="Titre2"/>
        <w:jc w:val="both"/>
        <w:rPr>
          <w:lang w:val="es-BO"/>
        </w:rPr>
      </w:pPr>
      <w:bookmarkStart w:id="10" w:name="_Toc454910038"/>
      <w:r>
        <w:rPr>
          <w:lang w:val="es-BO"/>
        </w:rPr>
        <w:t>3.3</w:t>
      </w:r>
      <w:r>
        <w:rPr>
          <w:lang w:val="es-BO"/>
        </w:rPr>
        <w:tab/>
      </w:r>
      <w:r w:rsidR="007948D0" w:rsidRPr="00E7051B">
        <w:rPr>
          <w:lang w:val="es-BO"/>
        </w:rPr>
        <w:t xml:space="preserve">Objetivo </w:t>
      </w:r>
      <w:r w:rsidR="004903C3">
        <w:rPr>
          <w:lang w:val="es-BO"/>
        </w:rPr>
        <w:t>OS</w:t>
      </w:r>
      <w:r w:rsidR="007948D0" w:rsidRPr="00E7051B">
        <w:rPr>
          <w:lang w:val="es-BO"/>
        </w:rPr>
        <w:t>1</w:t>
      </w:r>
      <w:r w:rsidR="004903C3">
        <w:rPr>
          <w:lang w:val="es-BO"/>
        </w:rPr>
        <w:t>. Mejoramiento de los ingresos y la alimentación de las familias</w:t>
      </w:r>
      <w:bookmarkEnd w:id="10"/>
    </w:p>
    <w:p w:rsidR="007948D0" w:rsidRDefault="007948D0" w:rsidP="001E0B0F">
      <w:pPr>
        <w:pStyle w:val="Sansinterligne"/>
        <w:jc w:val="both"/>
        <w:rPr>
          <w:rFonts w:ascii="Arial" w:hAnsi="Arial" w:cs="Arial"/>
          <w:sz w:val="20"/>
          <w:szCs w:val="20"/>
          <w:lang w:val="es-BO"/>
        </w:rPr>
      </w:pPr>
    </w:p>
    <w:p w:rsidR="0094424A" w:rsidRDefault="00CA607D" w:rsidP="001E0B0F">
      <w:pPr>
        <w:pStyle w:val="Sansinterligne"/>
        <w:jc w:val="both"/>
        <w:rPr>
          <w:rFonts w:ascii="Arial" w:hAnsi="Arial" w:cs="Arial"/>
          <w:sz w:val="20"/>
          <w:szCs w:val="20"/>
          <w:lang w:val="es-BO"/>
        </w:rPr>
      </w:pPr>
      <w:r>
        <w:rPr>
          <w:rFonts w:ascii="Arial" w:hAnsi="Arial" w:cs="Arial"/>
          <w:sz w:val="20"/>
          <w:szCs w:val="20"/>
          <w:lang w:val="es-BO"/>
        </w:rPr>
        <w:t>El punto de partida para la implementación del Programa Molino en este componente fue el análisis que se hizo para determinar los polos socio – económicos</w:t>
      </w:r>
      <w:r>
        <w:rPr>
          <w:rStyle w:val="Appelnotedebasdep"/>
          <w:rFonts w:ascii="Arial" w:hAnsi="Arial" w:cs="Arial"/>
          <w:sz w:val="20"/>
          <w:szCs w:val="20"/>
          <w:lang w:val="es-BO"/>
        </w:rPr>
        <w:footnoteReference w:id="16"/>
      </w:r>
      <w:r>
        <w:rPr>
          <w:rFonts w:ascii="Arial" w:hAnsi="Arial" w:cs="Arial"/>
          <w:sz w:val="20"/>
          <w:szCs w:val="20"/>
          <w:lang w:val="es-BO"/>
        </w:rPr>
        <w:t xml:space="preserve"> y sistemas de producción, así como para hacer el taller para la definición de los proyectos productivos que serán apoyados.</w:t>
      </w:r>
      <w:r w:rsidR="0094424A">
        <w:rPr>
          <w:rFonts w:ascii="Arial" w:hAnsi="Arial" w:cs="Arial"/>
          <w:sz w:val="20"/>
          <w:szCs w:val="20"/>
          <w:lang w:val="es-BO"/>
        </w:rPr>
        <w:t xml:space="preserve"> Las inversiones directas en campo que realizo el programa representan el 34% sobre el total de recursos disponibles (1.5 millones de nuevos soles aproximadamente); recursos que se orientaron, por una lado, a la formación de TC </w:t>
      </w:r>
      <w:r w:rsidR="00E017E4">
        <w:rPr>
          <w:rFonts w:ascii="Arial" w:hAnsi="Arial" w:cs="Arial"/>
          <w:sz w:val="20"/>
          <w:szCs w:val="20"/>
          <w:lang w:val="es-BO"/>
        </w:rPr>
        <w:t>(con el 7% del total invertido</w:t>
      </w:r>
      <w:r w:rsidR="00E017E4">
        <w:rPr>
          <w:rStyle w:val="Appelnotedebasdep"/>
          <w:rFonts w:ascii="Arial" w:hAnsi="Arial" w:cs="Arial"/>
          <w:sz w:val="20"/>
          <w:szCs w:val="20"/>
          <w:lang w:val="es-BO"/>
        </w:rPr>
        <w:footnoteReference w:id="17"/>
      </w:r>
      <w:r w:rsidR="00E017E4">
        <w:rPr>
          <w:rFonts w:ascii="Arial" w:hAnsi="Arial" w:cs="Arial"/>
          <w:sz w:val="20"/>
          <w:szCs w:val="20"/>
          <w:lang w:val="es-BO"/>
        </w:rPr>
        <w:t xml:space="preserve">) </w:t>
      </w:r>
      <w:r w:rsidR="0094424A">
        <w:rPr>
          <w:rFonts w:ascii="Arial" w:hAnsi="Arial" w:cs="Arial"/>
          <w:sz w:val="20"/>
          <w:szCs w:val="20"/>
          <w:lang w:val="es-BO"/>
        </w:rPr>
        <w:t>y, por otro lado, al fortalecimiento de la producción, transformación y comercialización</w:t>
      </w:r>
      <w:r w:rsidR="00E017E4">
        <w:rPr>
          <w:rFonts w:ascii="Arial" w:hAnsi="Arial" w:cs="Arial"/>
          <w:sz w:val="20"/>
          <w:szCs w:val="20"/>
          <w:lang w:val="es-BO"/>
        </w:rPr>
        <w:t xml:space="preserve"> (con el 93%)</w:t>
      </w:r>
      <w:r w:rsidR="0094424A">
        <w:rPr>
          <w:rFonts w:ascii="Arial" w:hAnsi="Arial" w:cs="Arial"/>
          <w:sz w:val="20"/>
          <w:szCs w:val="20"/>
          <w:lang w:val="es-BO"/>
        </w:rPr>
        <w:t>.</w:t>
      </w:r>
      <w:r w:rsidR="00E017E4">
        <w:rPr>
          <w:rFonts w:ascii="Arial" w:hAnsi="Arial" w:cs="Arial"/>
          <w:sz w:val="20"/>
          <w:szCs w:val="20"/>
          <w:lang w:val="es-BO"/>
        </w:rPr>
        <w:t xml:space="preserve"> Ejecución que se realizó con la siguiente dinámica (Ver detalle en Anexo Cuadro 2F).</w:t>
      </w:r>
    </w:p>
    <w:p w:rsidR="00EA22A7" w:rsidRDefault="0094424A" w:rsidP="001E0B0F">
      <w:pPr>
        <w:pStyle w:val="Sansinterligne"/>
        <w:jc w:val="both"/>
        <w:rPr>
          <w:rFonts w:ascii="Arial" w:hAnsi="Arial" w:cs="Arial"/>
          <w:sz w:val="20"/>
          <w:szCs w:val="20"/>
          <w:lang w:val="es-BO"/>
        </w:rPr>
      </w:pPr>
      <w:r>
        <w:rPr>
          <w:rFonts w:ascii="Arial" w:hAnsi="Arial" w:cs="Arial"/>
          <w:sz w:val="20"/>
          <w:szCs w:val="20"/>
          <w:lang w:val="es-BO"/>
        </w:rPr>
        <w:t xml:space="preserve"> </w:t>
      </w:r>
    </w:p>
    <w:p w:rsidR="00396D99" w:rsidRPr="00396D99" w:rsidRDefault="00396D99" w:rsidP="00396D99">
      <w:pPr>
        <w:pStyle w:val="Lgende"/>
        <w:keepNext/>
        <w:jc w:val="center"/>
        <w:rPr>
          <w:lang w:val="es-BO"/>
        </w:rPr>
      </w:pPr>
      <w:bookmarkStart w:id="11" w:name="_Toc448094847"/>
      <w:r w:rsidRPr="00396D99">
        <w:rPr>
          <w:lang w:val="es-BO"/>
        </w:rPr>
        <w:t xml:space="preserve">Ilustración </w:t>
      </w:r>
      <w:r>
        <w:fldChar w:fldCharType="begin"/>
      </w:r>
      <w:r w:rsidRPr="00396D99">
        <w:rPr>
          <w:lang w:val="es-BO"/>
        </w:rPr>
        <w:instrText xml:space="preserve"> SEQ Ilustración \* ARABIC </w:instrText>
      </w:r>
      <w:r>
        <w:fldChar w:fldCharType="separate"/>
      </w:r>
      <w:r w:rsidR="00547499">
        <w:rPr>
          <w:noProof/>
          <w:lang w:val="es-BO"/>
        </w:rPr>
        <w:t>2</w:t>
      </w:r>
      <w:r>
        <w:fldChar w:fldCharType="end"/>
      </w:r>
      <w:r w:rsidRPr="00396D99">
        <w:rPr>
          <w:lang w:val="es-BO"/>
        </w:rPr>
        <w:t xml:space="preserve">. </w:t>
      </w:r>
      <w:r w:rsidR="00C6304C" w:rsidRPr="00396D99">
        <w:rPr>
          <w:lang w:val="es-BO"/>
        </w:rPr>
        <w:t>Ejecución</w:t>
      </w:r>
      <w:r w:rsidRPr="00396D99">
        <w:rPr>
          <w:lang w:val="es-BO"/>
        </w:rPr>
        <w:t xml:space="preserve"> presupuestaria y </w:t>
      </w:r>
      <w:r w:rsidR="00C6304C" w:rsidRPr="00396D99">
        <w:rPr>
          <w:lang w:val="es-BO"/>
        </w:rPr>
        <w:t>composición</w:t>
      </w:r>
      <w:r w:rsidRPr="00396D99">
        <w:rPr>
          <w:lang w:val="es-BO"/>
        </w:rPr>
        <w:t xml:space="preserve"> OS1 2008 - 2015</w:t>
      </w:r>
      <w:bookmarkEnd w:id="11"/>
    </w:p>
    <w:p w:rsidR="0094424A" w:rsidRDefault="0094424A" w:rsidP="00396D99">
      <w:pPr>
        <w:pStyle w:val="Sansinterligne"/>
        <w:jc w:val="center"/>
        <w:rPr>
          <w:rFonts w:ascii="Arial" w:hAnsi="Arial" w:cs="Arial"/>
          <w:sz w:val="20"/>
          <w:szCs w:val="20"/>
          <w:lang w:val="es-BO"/>
        </w:rPr>
      </w:pPr>
      <w:r>
        <w:rPr>
          <w:noProof/>
          <w:lang w:val="fr-BE" w:eastAsia="fr-BE"/>
        </w:rPr>
        <w:drawing>
          <wp:inline distT="0" distB="0" distL="0" distR="0" wp14:anchorId="3DEE7178" wp14:editId="026A244D">
            <wp:extent cx="3951798" cy="1709530"/>
            <wp:effectExtent l="0" t="0" r="10795" b="508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73BDB" w:rsidRDefault="00073BDB" w:rsidP="001E0B0F">
      <w:pPr>
        <w:pStyle w:val="Sansinterligne"/>
        <w:jc w:val="both"/>
        <w:rPr>
          <w:rFonts w:ascii="Arial" w:hAnsi="Arial" w:cs="Arial"/>
          <w:sz w:val="20"/>
          <w:szCs w:val="20"/>
          <w:lang w:val="es-BO"/>
        </w:rPr>
      </w:pPr>
    </w:p>
    <w:p w:rsidR="00073BDB" w:rsidRDefault="00073BDB" w:rsidP="001E0B0F">
      <w:pPr>
        <w:pStyle w:val="Sansinterligne"/>
        <w:jc w:val="both"/>
        <w:rPr>
          <w:rFonts w:ascii="Arial" w:hAnsi="Arial" w:cs="Arial"/>
          <w:sz w:val="20"/>
          <w:szCs w:val="20"/>
          <w:lang w:val="es-BO"/>
        </w:rPr>
      </w:pPr>
      <w:r>
        <w:rPr>
          <w:rFonts w:ascii="Arial" w:hAnsi="Arial" w:cs="Arial"/>
          <w:sz w:val="20"/>
          <w:szCs w:val="20"/>
          <w:lang w:val="es-BO"/>
        </w:rPr>
        <w:t xml:space="preserve">Se observa que, gran parte de los recursos de este componente fueron invertidos en los proyectos productivos; no obstante, la proporción de recursos orientados a la formación de TC no contempla el gasto que se realiza en el pago de los técnicos y asesores de campo del Programa que tuvieron un rol determinante para este proceso. Los recursos utilizado entre el 2013 – 2014, representan los gastos que se hizo </w:t>
      </w:r>
      <w:r w:rsidR="00905EF8">
        <w:rPr>
          <w:rFonts w:ascii="Arial" w:hAnsi="Arial" w:cs="Arial"/>
          <w:sz w:val="20"/>
          <w:szCs w:val="20"/>
          <w:lang w:val="es-BO"/>
        </w:rPr>
        <w:t xml:space="preserve">para el fortalecimiento de los servicios </w:t>
      </w:r>
      <w:r>
        <w:rPr>
          <w:rFonts w:ascii="Arial" w:hAnsi="Arial" w:cs="Arial"/>
          <w:sz w:val="20"/>
          <w:szCs w:val="20"/>
          <w:lang w:val="es-BO"/>
        </w:rPr>
        <w:t>de asistencia técnica.</w:t>
      </w:r>
    </w:p>
    <w:p w:rsidR="00073BDB" w:rsidRDefault="00073BDB" w:rsidP="001E0B0F">
      <w:pPr>
        <w:pStyle w:val="Sansinterligne"/>
        <w:jc w:val="both"/>
        <w:rPr>
          <w:rFonts w:ascii="Arial" w:hAnsi="Arial" w:cs="Arial"/>
          <w:sz w:val="20"/>
          <w:szCs w:val="20"/>
          <w:lang w:val="es-BO"/>
        </w:rPr>
      </w:pPr>
    </w:p>
    <w:p w:rsidR="000909A1" w:rsidRDefault="000909A1" w:rsidP="001E0B0F">
      <w:pPr>
        <w:pStyle w:val="Sansinterligne"/>
        <w:jc w:val="both"/>
        <w:rPr>
          <w:rFonts w:ascii="Arial" w:hAnsi="Arial" w:cs="Arial"/>
          <w:sz w:val="20"/>
          <w:szCs w:val="20"/>
          <w:lang w:val="es-BO"/>
        </w:rPr>
      </w:pPr>
      <w:r>
        <w:rPr>
          <w:rFonts w:ascii="Arial" w:hAnsi="Arial" w:cs="Arial"/>
          <w:sz w:val="20"/>
          <w:szCs w:val="20"/>
          <w:lang w:val="es-BO"/>
        </w:rPr>
        <w:t>El Programa en el Distrito Molino se implementó a partir del año 2009 y concluyo el año 2014.  Tuvo tres fases: la fase de implementación (2009 – 2011); la fase de consolidación (20122 – 2013) y la fase de cierre del Programa (2014).  En este tiempo, el Programa tuvo la siguiente cobertura.</w:t>
      </w:r>
    </w:p>
    <w:p w:rsidR="000909A1" w:rsidRDefault="000909A1" w:rsidP="001E0B0F">
      <w:pPr>
        <w:pStyle w:val="Sansinterligne"/>
        <w:jc w:val="both"/>
        <w:rPr>
          <w:rFonts w:ascii="Arial" w:hAnsi="Arial" w:cs="Arial"/>
          <w:sz w:val="20"/>
          <w:szCs w:val="20"/>
          <w:lang w:val="es-BO"/>
        </w:rPr>
      </w:pPr>
    </w:p>
    <w:p w:rsidR="000909A1" w:rsidRDefault="000909A1" w:rsidP="00625211">
      <w:pPr>
        <w:pStyle w:val="Sansinterligne"/>
        <w:numPr>
          <w:ilvl w:val="0"/>
          <w:numId w:val="31"/>
        </w:numPr>
        <w:jc w:val="both"/>
        <w:rPr>
          <w:rFonts w:ascii="Arial" w:hAnsi="Arial" w:cs="Arial"/>
          <w:sz w:val="20"/>
          <w:szCs w:val="20"/>
          <w:lang w:val="es-BO"/>
        </w:rPr>
      </w:pPr>
      <w:r>
        <w:rPr>
          <w:rFonts w:ascii="Arial" w:hAnsi="Arial" w:cs="Arial"/>
          <w:sz w:val="20"/>
          <w:szCs w:val="20"/>
          <w:lang w:val="es-BO"/>
        </w:rPr>
        <w:t>44 técnicos campesinos</w:t>
      </w:r>
    </w:p>
    <w:p w:rsidR="000909A1" w:rsidRDefault="000909A1" w:rsidP="00625211">
      <w:pPr>
        <w:pStyle w:val="Sansinterligne"/>
        <w:numPr>
          <w:ilvl w:val="0"/>
          <w:numId w:val="31"/>
        </w:numPr>
        <w:jc w:val="both"/>
        <w:rPr>
          <w:rFonts w:ascii="Arial" w:hAnsi="Arial" w:cs="Arial"/>
          <w:sz w:val="20"/>
          <w:szCs w:val="20"/>
          <w:lang w:val="es-BO"/>
        </w:rPr>
      </w:pPr>
      <w:r>
        <w:rPr>
          <w:rFonts w:ascii="Arial" w:hAnsi="Arial" w:cs="Arial"/>
          <w:sz w:val="20"/>
          <w:szCs w:val="20"/>
          <w:lang w:val="es-BO"/>
        </w:rPr>
        <w:t>220 familias participantes en el proyecto de granadilla de 14 caseríos</w:t>
      </w:r>
    </w:p>
    <w:p w:rsidR="000909A1" w:rsidRDefault="000909A1" w:rsidP="00625211">
      <w:pPr>
        <w:pStyle w:val="Sansinterligne"/>
        <w:numPr>
          <w:ilvl w:val="0"/>
          <w:numId w:val="31"/>
        </w:numPr>
        <w:jc w:val="both"/>
        <w:rPr>
          <w:rFonts w:ascii="Arial" w:hAnsi="Arial" w:cs="Arial"/>
          <w:sz w:val="20"/>
          <w:szCs w:val="20"/>
          <w:lang w:val="es-BO"/>
        </w:rPr>
      </w:pPr>
      <w:r>
        <w:rPr>
          <w:rFonts w:ascii="Arial" w:hAnsi="Arial" w:cs="Arial"/>
          <w:sz w:val="20"/>
          <w:szCs w:val="20"/>
          <w:lang w:val="es-BO"/>
        </w:rPr>
        <w:t>178 familias participantes del proyecto ovino de 19 caseríos</w:t>
      </w:r>
    </w:p>
    <w:p w:rsidR="000909A1" w:rsidRDefault="000909A1" w:rsidP="00625211">
      <w:pPr>
        <w:pStyle w:val="Sansinterligne"/>
        <w:numPr>
          <w:ilvl w:val="0"/>
          <w:numId w:val="31"/>
        </w:numPr>
        <w:jc w:val="both"/>
        <w:rPr>
          <w:rFonts w:ascii="Arial" w:hAnsi="Arial" w:cs="Arial"/>
          <w:sz w:val="20"/>
          <w:szCs w:val="20"/>
          <w:lang w:val="es-BO"/>
        </w:rPr>
      </w:pPr>
      <w:r>
        <w:rPr>
          <w:rFonts w:ascii="Arial" w:hAnsi="Arial" w:cs="Arial"/>
          <w:sz w:val="20"/>
          <w:szCs w:val="20"/>
          <w:lang w:val="es-BO"/>
        </w:rPr>
        <w:t>80 familias participantes del proyecto bovino de 11 de caseríos</w:t>
      </w:r>
    </w:p>
    <w:p w:rsidR="000909A1" w:rsidRDefault="000909A1" w:rsidP="00625211">
      <w:pPr>
        <w:pStyle w:val="Sansinterligne"/>
        <w:numPr>
          <w:ilvl w:val="0"/>
          <w:numId w:val="31"/>
        </w:numPr>
        <w:jc w:val="both"/>
        <w:rPr>
          <w:rFonts w:ascii="Arial" w:hAnsi="Arial" w:cs="Arial"/>
          <w:sz w:val="20"/>
          <w:szCs w:val="20"/>
          <w:lang w:val="es-BO"/>
        </w:rPr>
      </w:pPr>
      <w:r>
        <w:rPr>
          <w:rFonts w:ascii="Arial" w:hAnsi="Arial" w:cs="Arial"/>
          <w:sz w:val="20"/>
          <w:szCs w:val="20"/>
          <w:lang w:val="es-BO"/>
        </w:rPr>
        <w:t>107 familias beneficiadas con los canales de riego</w:t>
      </w:r>
      <w:r>
        <w:rPr>
          <w:rStyle w:val="Appelnotedebasdep"/>
          <w:rFonts w:ascii="Arial" w:hAnsi="Arial" w:cs="Arial"/>
          <w:sz w:val="20"/>
          <w:szCs w:val="20"/>
          <w:lang w:val="es-BO"/>
        </w:rPr>
        <w:footnoteReference w:id="18"/>
      </w:r>
    </w:p>
    <w:p w:rsidR="000909A1" w:rsidRDefault="000909A1" w:rsidP="00625211">
      <w:pPr>
        <w:pStyle w:val="Sansinterligne"/>
        <w:numPr>
          <w:ilvl w:val="0"/>
          <w:numId w:val="31"/>
        </w:numPr>
        <w:jc w:val="both"/>
        <w:rPr>
          <w:rFonts w:ascii="Arial" w:hAnsi="Arial" w:cs="Arial"/>
          <w:sz w:val="20"/>
          <w:szCs w:val="20"/>
          <w:lang w:val="es-BO"/>
        </w:rPr>
      </w:pPr>
      <w:r>
        <w:rPr>
          <w:rFonts w:ascii="Arial" w:hAnsi="Arial" w:cs="Arial"/>
          <w:sz w:val="20"/>
          <w:szCs w:val="20"/>
          <w:lang w:val="es-BO"/>
        </w:rPr>
        <w:t>43 familias beneficiarias con sistemas de riego tecnificado</w:t>
      </w:r>
      <w:r>
        <w:rPr>
          <w:rStyle w:val="Appelnotedebasdep"/>
          <w:rFonts w:ascii="Arial" w:hAnsi="Arial" w:cs="Arial"/>
          <w:sz w:val="20"/>
          <w:szCs w:val="20"/>
          <w:lang w:val="es-BO"/>
        </w:rPr>
        <w:footnoteReference w:id="19"/>
      </w:r>
    </w:p>
    <w:p w:rsidR="000909A1" w:rsidRDefault="000909A1" w:rsidP="001E0B0F">
      <w:pPr>
        <w:pStyle w:val="Sansinterligne"/>
        <w:jc w:val="both"/>
        <w:rPr>
          <w:rFonts w:ascii="Arial" w:hAnsi="Arial" w:cs="Arial"/>
          <w:sz w:val="20"/>
          <w:szCs w:val="20"/>
          <w:lang w:val="es-BO"/>
        </w:rPr>
      </w:pPr>
    </w:p>
    <w:p w:rsidR="00561F7E" w:rsidRDefault="00396D99" w:rsidP="001E0B0F">
      <w:pPr>
        <w:pStyle w:val="Titre3"/>
        <w:jc w:val="both"/>
        <w:rPr>
          <w:lang w:val="es-BO"/>
        </w:rPr>
      </w:pPr>
      <w:bookmarkStart w:id="12" w:name="_Toc454910039"/>
      <w:r>
        <w:rPr>
          <w:lang w:val="es-BO"/>
        </w:rPr>
        <w:lastRenderedPageBreak/>
        <w:t>3.3.1</w:t>
      </w:r>
      <w:r>
        <w:rPr>
          <w:lang w:val="es-BO"/>
        </w:rPr>
        <w:tab/>
      </w:r>
      <w:r w:rsidR="00E85554">
        <w:rPr>
          <w:lang w:val="es-BO"/>
        </w:rPr>
        <w:t>Formación</w:t>
      </w:r>
      <w:r w:rsidR="00561F7E">
        <w:rPr>
          <w:lang w:val="es-BO"/>
        </w:rPr>
        <w:t xml:space="preserve"> de técnicos campesinos</w:t>
      </w:r>
      <w:bookmarkEnd w:id="12"/>
    </w:p>
    <w:p w:rsidR="00561F7E" w:rsidRDefault="00561F7E" w:rsidP="001E0B0F">
      <w:pPr>
        <w:pStyle w:val="Sansinterligne"/>
        <w:jc w:val="both"/>
        <w:rPr>
          <w:rFonts w:ascii="Arial" w:hAnsi="Arial" w:cs="Arial"/>
          <w:sz w:val="20"/>
          <w:szCs w:val="20"/>
          <w:lang w:val="es-BO"/>
        </w:rPr>
      </w:pPr>
    </w:p>
    <w:p w:rsidR="007C54AA" w:rsidRDefault="00DA7E17" w:rsidP="001E0B0F">
      <w:pPr>
        <w:pStyle w:val="Sansinterligne"/>
        <w:jc w:val="both"/>
        <w:rPr>
          <w:rFonts w:ascii="Arial" w:hAnsi="Arial" w:cs="Arial"/>
          <w:sz w:val="20"/>
          <w:szCs w:val="20"/>
          <w:lang w:val="es-BO"/>
        </w:rPr>
      </w:pPr>
      <w:r>
        <w:rPr>
          <w:rFonts w:ascii="Arial" w:hAnsi="Arial" w:cs="Arial"/>
          <w:sz w:val="20"/>
          <w:szCs w:val="20"/>
          <w:lang w:val="es-BO"/>
        </w:rPr>
        <w:t xml:space="preserve">El Instituto Nacional de </w:t>
      </w:r>
      <w:r w:rsidR="00650B90">
        <w:rPr>
          <w:rFonts w:ascii="Arial" w:hAnsi="Arial" w:cs="Arial"/>
          <w:sz w:val="20"/>
          <w:szCs w:val="20"/>
          <w:lang w:val="es-BO"/>
        </w:rPr>
        <w:t>Innovación</w:t>
      </w:r>
      <w:r>
        <w:rPr>
          <w:rFonts w:ascii="Arial" w:hAnsi="Arial" w:cs="Arial"/>
          <w:sz w:val="20"/>
          <w:szCs w:val="20"/>
          <w:lang w:val="es-BO"/>
        </w:rPr>
        <w:t xml:space="preserve"> Agraria (INIA) del </w:t>
      </w:r>
      <w:r w:rsidR="00650B90">
        <w:rPr>
          <w:rFonts w:ascii="Arial" w:hAnsi="Arial" w:cs="Arial"/>
          <w:sz w:val="20"/>
          <w:szCs w:val="20"/>
          <w:lang w:val="es-BO"/>
        </w:rPr>
        <w:t>Perú</w:t>
      </w:r>
      <w:r>
        <w:rPr>
          <w:rFonts w:ascii="Arial" w:hAnsi="Arial" w:cs="Arial"/>
          <w:sz w:val="20"/>
          <w:szCs w:val="20"/>
          <w:lang w:val="es-BO"/>
        </w:rPr>
        <w:t>, entre otras, tiene las competencias de investigación, transferencia de tecnología y asistencia técnica</w:t>
      </w:r>
      <w:r w:rsidR="00650B90">
        <w:rPr>
          <w:rFonts w:ascii="Arial" w:hAnsi="Arial" w:cs="Arial"/>
          <w:sz w:val="20"/>
          <w:szCs w:val="20"/>
          <w:lang w:val="es-BO"/>
        </w:rPr>
        <w:t xml:space="preserve">; sin embargo, en todos los años de implementación del Programa no tuvo presencia en el Distrito </w:t>
      </w:r>
      <w:r w:rsidR="005130F0">
        <w:rPr>
          <w:rFonts w:ascii="Arial" w:hAnsi="Arial" w:cs="Arial"/>
          <w:sz w:val="20"/>
          <w:szCs w:val="20"/>
          <w:lang w:val="es-BO"/>
        </w:rPr>
        <w:t>Molino</w:t>
      </w:r>
      <w:r w:rsidR="00650B90">
        <w:rPr>
          <w:rFonts w:ascii="Arial" w:hAnsi="Arial" w:cs="Arial"/>
          <w:sz w:val="20"/>
          <w:szCs w:val="20"/>
          <w:lang w:val="es-BO"/>
        </w:rPr>
        <w:t xml:space="preserve">. Tampoco existen entidades del Gobierno Regional y / o de </w:t>
      </w:r>
      <w:r w:rsidR="005130F0">
        <w:rPr>
          <w:rFonts w:ascii="Arial" w:hAnsi="Arial" w:cs="Arial"/>
          <w:sz w:val="20"/>
          <w:szCs w:val="20"/>
          <w:lang w:val="es-BO"/>
        </w:rPr>
        <w:t>la Municipalidad</w:t>
      </w:r>
      <w:r w:rsidR="00650B90">
        <w:rPr>
          <w:rFonts w:ascii="Arial" w:hAnsi="Arial" w:cs="Arial"/>
          <w:sz w:val="20"/>
          <w:szCs w:val="20"/>
          <w:lang w:val="es-BO"/>
        </w:rPr>
        <w:t xml:space="preserve"> Molino que presten </w:t>
      </w:r>
      <w:r w:rsidR="005130F0">
        <w:rPr>
          <w:rFonts w:ascii="Arial" w:hAnsi="Arial" w:cs="Arial"/>
          <w:sz w:val="20"/>
          <w:szCs w:val="20"/>
          <w:lang w:val="es-BO"/>
        </w:rPr>
        <w:t>servicio</w:t>
      </w:r>
      <w:r w:rsidR="00650B90">
        <w:rPr>
          <w:rFonts w:ascii="Arial" w:hAnsi="Arial" w:cs="Arial"/>
          <w:sz w:val="20"/>
          <w:szCs w:val="20"/>
          <w:lang w:val="es-BO"/>
        </w:rPr>
        <w:t>s</w:t>
      </w:r>
      <w:r w:rsidR="005130F0">
        <w:rPr>
          <w:rFonts w:ascii="Arial" w:hAnsi="Arial" w:cs="Arial"/>
          <w:sz w:val="20"/>
          <w:szCs w:val="20"/>
          <w:lang w:val="es-BO"/>
        </w:rPr>
        <w:t xml:space="preserve"> de asesoramiento y asistencia </w:t>
      </w:r>
      <w:r w:rsidR="00650B90">
        <w:rPr>
          <w:rFonts w:ascii="Arial" w:hAnsi="Arial" w:cs="Arial"/>
          <w:sz w:val="20"/>
          <w:szCs w:val="20"/>
          <w:lang w:val="es-BO"/>
        </w:rPr>
        <w:t>técnica al productor campesino.</w:t>
      </w:r>
    </w:p>
    <w:p w:rsidR="00650B90" w:rsidRDefault="00650B90" w:rsidP="001E0B0F">
      <w:pPr>
        <w:pStyle w:val="Sansinterligne"/>
        <w:jc w:val="both"/>
        <w:rPr>
          <w:rFonts w:ascii="Arial" w:hAnsi="Arial" w:cs="Arial"/>
          <w:sz w:val="20"/>
          <w:szCs w:val="20"/>
          <w:lang w:val="es-BO"/>
        </w:rPr>
      </w:pPr>
    </w:p>
    <w:p w:rsidR="00650B90" w:rsidRDefault="00650B90" w:rsidP="001E0B0F">
      <w:pPr>
        <w:pStyle w:val="Sansinterligne"/>
        <w:jc w:val="both"/>
        <w:rPr>
          <w:rFonts w:ascii="Arial" w:hAnsi="Arial" w:cs="Arial"/>
          <w:sz w:val="20"/>
          <w:szCs w:val="20"/>
          <w:lang w:val="es-BO"/>
        </w:rPr>
      </w:pPr>
      <w:r>
        <w:rPr>
          <w:rFonts w:ascii="Arial" w:hAnsi="Arial" w:cs="Arial"/>
          <w:sz w:val="20"/>
          <w:szCs w:val="20"/>
          <w:lang w:val="es-BO"/>
        </w:rPr>
        <w:t>Esta</w:t>
      </w:r>
      <w:r w:rsidR="005130F0">
        <w:rPr>
          <w:rFonts w:ascii="Arial" w:hAnsi="Arial" w:cs="Arial"/>
          <w:sz w:val="20"/>
          <w:szCs w:val="20"/>
          <w:lang w:val="es-BO"/>
        </w:rPr>
        <w:t xml:space="preserve">s </w:t>
      </w:r>
      <w:r>
        <w:rPr>
          <w:rFonts w:ascii="Arial" w:hAnsi="Arial" w:cs="Arial"/>
          <w:sz w:val="20"/>
          <w:szCs w:val="20"/>
          <w:lang w:val="es-BO"/>
        </w:rPr>
        <w:t xml:space="preserve">competencias (transferencia de tecnología y asistencia técnica) han sido asumidas por instituciones de carácter no gubernamental (ONG) a partir de los diferentes programas y proyectos que implementan en el Distrito; siendo el caso </w:t>
      </w:r>
      <w:r w:rsidR="00E02A49">
        <w:rPr>
          <w:rFonts w:ascii="Arial" w:hAnsi="Arial" w:cs="Arial"/>
          <w:sz w:val="20"/>
          <w:szCs w:val="20"/>
          <w:lang w:val="es-BO"/>
        </w:rPr>
        <w:t>más</w:t>
      </w:r>
      <w:r>
        <w:rPr>
          <w:rFonts w:ascii="Arial" w:hAnsi="Arial" w:cs="Arial"/>
          <w:sz w:val="20"/>
          <w:szCs w:val="20"/>
          <w:lang w:val="es-BO"/>
        </w:rPr>
        <w:t xml:space="preserve"> importante el de Islas de Paz con su Programa </w:t>
      </w:r>
      <w:r w:rsidR="00E02A49">
        <w:rPr>
          <w:rFonts w:ascii="Arial" w:hAnsi="Arial" w:cs="Arial"/>
          <w:sz w:val="20"/>
          <w:szCs w:val="20"/>
          <w:lang w:val="es-BO"/>
        </w:rPr>
        <w:t>ejecutado entre el año 2008 – 2014.</w:t>
      </w:r>
    </w:p>
    <w:p w:rsidR="00650B90" w:rsidRDefault="00650B90" w:rsidP="001E0B0F">
      <w:pPr>
        <w:pStyle w:val="Sansinterligne"/>
        <w:jc w:val="both"/>
        <w:rPr>
          <w:rFonts w:ascii="Arial" w:hAnsi="Arial" w:cs="Arial"/>
          <w:sz w:val="20"/>
          <w:szCs w:val="20"/>
          <w:lang w:val="es-BO"/>
        </w:rPr>
      </w:pPr>
    </w:p>
    <w:p w:rsidR="00E7051B" w:rsidRDefault="007C54AA" w:rsidP="001E0B0F">
      <w:pPr>
        <w:pStyle w:val="Sansinterligne"/>
        <w:jc w:val="both"/>
        <w:rPr>
          <w:rFonts w:ascii="Arial" w:hAnsi="Arial" w:cs="Arial"/>
          <w:sz w:val="20"/>
          <w:szCs w:val="20"/>
          <w:lang w:val="es-BO"/>
        </w:rPr>
      </w:pPr>
      <w:r>
        <w:rPr>
          <w:rFonts w:ascii="Arial" w:hAnsi="Arial" w:cs="Arial"/>
          <w:sz w:val="20"/>
          <w:szCs w:val="20"/>
          <w:lang w:val="es-BO"/>
        </w:rPr>
        <w:t>E</w:t>
      </w:r>
      <w:r w:rsidR="00914AEF">
        <w:rPr>
          <w:rFonts w:ascii="Arial" w:hAnsi="Arial" w:cs="Arial"/>
          <w:sz w:val="20"/>
          <w:szCs w:val="20"/>
          <w:lang w:val="es-BO"/>
        </w:rPr>
        <w:t>l</w:t>
      </w:r>
      <w:r>
        <w:rPr>
          <w:rFonts w:ascii="Arial" w:hAnsi="Arial" w:cs="Arial"/>
          <w:sz w:val="20"/>
          <w:szCs w:val="20"/>
          <w:lang w:val="es-BO"/>
        </w:rPr>
        <w:t xml:space="preserve"> Instituto </w:t>
      </w:r>
      <w:r w:rsidR="00914AEF">
        <w:rPr>
          <w:rFonts w:ascii="Arial" w:hAnsi="Arial" w:cs="Arial"/>
          <w:sz w:val="20"/>
          <w:szCs w:val="20"/>
          <w:lang w:val="es-BO"/>
        </w:rPr>
        <w:t>Superior Tecnológico de Panao, fue creado en el año 1993 para la formación de técnicos agropecuarios y para técnicos en enfermería. Desde su fundación tiene</w:t>
      </w:r>
      <w:r w:rsidR="00DD7488">
        <w:rPr>
          <w:rFonts w:ascii="Arial" w:hAnsi="Arial" w:cs="Arial"/>
          <w:sz w:val="20"/>
          <w:szCs w:val="20"/>
          <w:lang w:val="es-BO"/>
        </w:rPr>
        <w:t>, aproximadamente,</w:t>
      </w:r>
      <w:r w:rsidR="00914AEF">
        <w:rPr>
          <w:rFonts w:ascii="Arial" w:hAnsi="Arial" w:cs="Arial"/>
          <w:sz w:val="20"/>
          <w:szCs w:val="20"/>
          <w:lang w:val="es-BO"/>
        </w:rPr>
        <w:t xml:space="preserve"> 250 técnicos agropecuarios titulados, con un promedio de titulación de 15 profesionales por año. En su mayoría estos </w:t>
      </w:r>
      <w:r>
        <w:rPr>
          <w:rFonts w:ascii="Arial" w:hAnsi="Arial" w:cs="Arial"/>
          <w:sz w:val="20"/>
          <w:szCs w:val="20"/>
          <w:lang w:val="es-BO"/>
        </w:rPr>
        <w:t xml:space="preserve">técnicos agropecuarios </w:t>
      </w:r>
      <w:r w:rsidR="00914AEF">
        <w:rPr>
          <w:rFonts w:ascii="Arial" w:hAnsi="Arial" w:cs="Arial"/>
          <w:sz w:val="20"/>
          <w:szCs w:val="20"/>
          <w:lang w:val="es-BO"/>
        </w:rPr>
        <w:t xml:space="preserve">son </w:t>
      </w:r>
      <w:r w:rsidR="00DD7488">
        <w:rPr>
          <w:rFonts w:ascii="Arial" w:hAnsi="Arial" w:cs="Arial"/>
          <w:sz w:val="20"/>
          <w:szCs w:val="20"/>
          <w:lang w:val="es-BO"/>
        </w:rPr>
        <w:t xml:space="preserve">absorbidos como recurso humano para </w:t>
      </w:r>
      <w:r>
        <w:rPr>
          <w:rFonts w:ascii="Arial" w:hAnsi="Arial" w:cs="Arial"/>
          <w:sz w:val="20"/>
          <w:szCs w:val="20"/>
          <w:lang w:val="es-BO"/>
        </w:rPr>
        <w:t>las entidades financieras</w:t>
      </w:r>
      <w:r w:rsidR="00DD7488">
        <w:rPr>
          <w:rFonts w:ascii="Arial" w:hAnsi="Arial" w:cs="Arial"/>
          <w:sz w:val="20"/>
          <w:szCs w:val="20"/>
          <w:lang w:val="es-BO"/>
        </w:rPr>
        <w:t xml:space="preserve"> (con roles de evaluación de créditos)</w:t>
      </w:r>
      <w:r w:rsidR="00914AEF">
        <w:rPr>
          <w:rFonts w:ascii="Arial" w:hAnsi="Arial" w:cs="Arial"/>
          <w:sz w:val="20"/>
          <w:szCs w:val="20"/>
          <w:lang w:val="es-BO"/>
        </w:rPr>
        <w:t>; a</w:t>
      </w:r>
      <w:r>
        <w:rPr>
          <w:rFonts w:ascii="Arial" w:hAnsi="Arial" w:cs="Arial"/>
          <w:sz w:val="20"/>
          <w:szCs w:val="20"/>
          <w:lang w:val="es-BO"/>
        </w:rPr>
        <w:t xml:space="preserve"> las em</w:t>
      </w:r>
      <w:r w:rsidR="00914AEF">
        <w:rPr>
          <w:rFonts w:ascii="Arial" w:hAnsi="Arial" w:cs="Arial"/>
          <w:sz w:val="20"/>
          <w:szCs w:val="20"/>
          <w:lang w:val="es-BO"/>
        </w:rPr>
        <w:t>presas de venta de agroquímicos</w:t>
      </w:r>
      <w:r w:rsidR="00DD7488">
        <w:rPr>
          <w:rFonts w:ascii="Arial" w:hAnsi="Arial" w:cs="Arial"/>
          <w:sz w:val="20"/>
          <w:szCs w:val="20"/>
          <w:lang w:val="es-BO"/>
        </w:rPr>
        <w:t xml:space="preserve"> (como promotores de venta)</w:t>
      </w:r>
      <w:r w:rsidR="00914AEF">
        <w:rPr>
          <w:rFonts w:ascii="Arial" w:hAnsi="Arial" w:cs="Arial"/>
          <w:sz w:val="20"/>
          <w:szCs w:val="20"/>
          <w:lang w:val="es-BO"/>
        </w:rPr>
        <w:t xml:space="preserve">; y/o establecen sus propios emprendimientos de venta de agroquímicos. </w:t>
      </w:r>
      <w:r w:rsidR="00DD7488">
        <w:rPr>
          <w:rFonts w:ascii="Arial" w:hAnsi="Arial" w:cs="Arial"/>
          <w:sz w:val="20"/>
          <w:szCs w:val="20"/>
          <w:lang w:val="es-BO"/>
        </w:rPr>
        <w:t xml:space="preserve"> Son pocos los que trabajan en la Municipalidad o en el Gobierno Regional.</w:t>
      </w:r>
    </w:p>
    <w:p w:rsidR="00DD7488" w:rsidRDefault="00DD7488" w:rsidP="001E0B0F">
      <w:pPr>
        <w:pStyle w:val="Sansinterligne"/>
        <w:jc w:val="both"/>
        <w:rPr>
          <w:rFonts w:ascii="Arial" w:hAnsi="Arial" w:cs="Arial"/>
          <w:sz w:val="20"/>
          <w:szCs w:val="20"/>
          <w:lang w:val="es-BO"/>
        </w:rPr>
      </w:pPr>
    </w:p>
    <w:p w:rsidR="00DD7488" w:rsidRDefault="00DD7488" w:rsidP="001E0B0F">
      <w:pPr>
        <w:pStyle w:val="Sansinterligne"/>
        <w:jc w:val="both"/>
        <w:rPr>
          <w:rFonts w:ascii="Arial" w:hAnsi="Arial" w:cs="Arial"/>
          <w:sz w:val="20"/>
          <w:szCs w:val="20"/>
          <w:lang w:val="es-BO"/>
        </w:rPr>
      </w:pPr>
      <w:r>
        <w:rPr>
          <w:rFonts w:ascii="Arial" w:hAnsi="Arial" w:cs="Arial"/>
          <w:sz w:val="20"/>
          <w:szCs w:val="20"/>
          <w:lang w:val="es-BO"/>
        </w:rPr>
        <w:t xml:space="preserve">Islas de Paz, ha propuesto y ha desarrollado un proyecto de formación de Técnicos Campesinos (TC), en la perspectiva de establecer una oferta de servicios de asistencia técnica en </w:t>
      </w:r>
      <w:r w:rsidR="00D03CE2">
        <w:rPr>
          <w:rFonts w:ascii="Arial" w:hAnsi="Arial" w:cs="Arial"/>
          <w:sz w:val="20"/>
          <w:szCs w:val="20"/>
          <w:lang w:val="es-BO"/>
        </w:rPr>
        <w:t>los rubros productivos que llevo</w:t>
      </w:r>
      <w:r>
        <w:rPr>
          <w:rFonts w:ascii="Arial" w:hAnsi="Arial" w:cs="Arial"/>
          <w:sz w:val="20"/>
          <w:szCs w:val="20"/>
          <w:lang w:val="es-BO"/>
        </w:rPr>
        <w:t xml:space="preserve"> adelante. </w:t>
      </w:r>
    </w:p>
    <w:p w:rsidR="007C54AA" w:rsidRDefault="007C54AA" w:rsidP="001E0B0F">
      <w:pPr>
        <w:pStyle w:val="Sansinterligne"/>
        <w:jc w:val="both"/>
        <w:rPr>
          <w:rFonts w:ascii="Arial" w:hAnsi="Arial" w:cs="Arial"/>
          <w:sz w:val="20"/>
          <w:szCs w:val="20"/>
          <w:lang w:val="es-BO"/>
        </w:rPr>
      </w:pPr>
    </w:p>
    <w:p w:rsidR="00561F7E" w:rsidRPr="0002285C" w:rsidRDefault="00561F7E" w:rsidP="001E0B0F">
      <w:pPr>
        <w:pStyle w:val="Sansinterligne"/>
        <w:jc w:val="both"/>
        <w:rPr>
          <w:rFonts w:ascii="Arial" w:hAnsi="Arial" w:cs="Arial"/>
          <w:b/>
          <w:sz w:val="20"/>
          <w:szCs w:val="20"/>
          <w:lang w:val="es-BO"/>
        </w:rPr>
      </w:pPr>
      <w:r w:rsidRPr="0002285C">
        <w:rPr>
          <w:rFonts w:ascii="Arial" w:hAnsi="Arial" w:cs="Arial"/>
          <w:b/>
          <w:sz w:val="20"/>
          <w:szCs w:val="20"/>
          <w:lang w:val="es-BO"/>
        </w:rPr>
        <w:t>Eficacia</w:t>
      </w:r>
    </w:p>
    <w:p w:rsidR="00E7051B" w:rsidRDefault="00E7051B" w:rsidP="001E0B0F">
      <w:pPr>
        <w:pStyle w:val="Sansinterligne"/>
        <w:jc w:val="both"/>
        <w:rPr>
          <w:rFonts w:ascii="Arial" w:hAnsi="Arial" w:cs="Arial"/>
          <w:sz w:val="20"/>
          <w:szCs w:val="20"/>
          <w:lang w:val="es-BO"/>
        </w:rPr>
      </w:pPr>
    </w:p>
    <w:p w:rsidR="00EC2C8C" w:rsidRDefault="001B4AD2" w:rsidP="001E0B0F">
      <w:pPr>
        <w:pStyle w:val="Sansinterligne"/>
        <w:jc w:val="both"/>
        <w:rPr>
          <w:rFonts w:ascii="Arial" w:hAnsi="Arial" w:cs="Arial"/>
          <w:sz w:val="20"/>
          <w:szCs w:val="20"/>
          <w:lang w:val="es-BO"/>
        </w:rPr>
      </w:pPr>
      <w:r>
        <w:rPr>
          <w:rFonts w:ascii="Arial" w:hAnsi="Arial" w:cs="Arial"/>
          <w:sz w:val="20"/>
          <w:szCs w:val="20"/>
          <w:lang w:val="es-BO"/>
        </w:rPr>
        <w:t>Al final del proceso, el Programa ha logrado capacitar a 44 TC, con un nivel de eficacia del 63% en función a los 70 TC que tenía previsto el Programa</w:t>
      </w:r>
      <w:r w:rsidR="00EA10BD">
        <w:rPr>
          <w:rStyle w:val="Appelnotedebasdep"/>
          <w:rFonts w:ascii="Arial" w:hAnsi="Arial" w:cs="Arial"/>
          <w:sz w:val="20"/>
          <w:szCs w:val="20"/>
          <w:lang w:val="es-BO"/>
        </w:rPr>
        <w:footnoteReference w:id="20"/>
      </w:r>
      <w:r>
        <w:rPr>
          <w:rFonts w:ascii="Arial" w:hAnsi="Arial" w:cs="Arial"/>
          <w:sz w:val="20"/>
          <w:szCs w:val="20"/>
          <w:lang w:val="es-BO"/>
        </w:rPr>
        <w:t>.</w:t>
      </w:r>
      <w:r w:rsidRPr="001B4AD2">
        <w:rPr>
          <w:rFonts w:ascii="Arial" w:hAnsi="Arial" w:cs="Arial"/>
          <w:sz w:val="20"/>
          <w:szCs w:val="20"/>
          <w:lang w:val="es-BO"/>
        </w:rPr>
        <w:t xml:space="preserve"> </w:t>
      </w:r>
      <w:r>
        <w:rPr>
          <w:rFonts w:ascii="Arial" w:hAnsi="Arial" w:cs="Arial"/>
          <w:sz w:val="20"/>
          <w:szCs w:val="20"/>
          <w:lang w:val="es-BO"/>
        </w:rPr>
        <w:t>En su gran mayoría los TC son varones (solamente el 10% son mujeres); 18 TC se han especializado en el sector agrícola y 26 se ha especializado en el sector pecuario.</w:t>
      </w:r>
      <w:r w:rsidR="006A2758">
        <w:rPr>
          <w:rFonts w:ascii="Arial" w:hAnsi="Arial" w:cs="Arial"/>
          <w:sz w:val="20"/>
          <w:szCs w:val="20"/>
          <w:lang w:val="es-BO"/>
        </w:rPr>
        <w:t xml:space="preserve"> Estos recursos humanos han sido certificados oficialmente por la Dirección </w:t>
      </w:r>
      <w:r w:rsidR="00905EF8">
        <w:rPr>
          <w:rFonts w:ascii="Arial" w:hAnsi="Arial" w:cs="Arial"/>
          <w:sz w:val="20"/>
          <w:szCs w:val="20"/>
          <w:lang w:val="es-BO"/>
        </w:rPr>
        <w:t>Regional</w:t>
      </w:r>
      <w:r w:rsidR="006A2758">
        <w:rPr>
          <w:rFonts w:ascii="Arial" w:hAnsi="Arial" w:cs="Arial"/>
          <w:sz w:val="20"/>
          <w:szCs w:val="20"/>
          <w:lang w:val="es-BO"/>
        </w:rPr>
        <w:t xml:space="preserve"> de Educación lo que supone haber cumplido con varios requisitos formativos</w:t>
      </w:r>
      <w:r w:rsidR="006A2758">
        <w:rPr>
          <w:rStyle w:val="Appelnotedebasdep"/>
          <w:rFonts w:ascii="Arial" w:hAnsi="Arial" w:cs="Arial"/>
          <w:sz w:val="20"/>
          <w:szCs w:val="20"/>
          <w:lang w:val="es-BO"/>
        </w:rPr>
        <w:footnoteReference w:id="21"/>
      </w:r>
      <w:r w:rsidR="006A2758">
        <w:rPr>
          <w:rFonts w:ascii="Arial" w:hAnsi="Arial" w:cs="Arial"/>
          <w:sz w:val="20"/>
          <w:szCs w:val="20"/>
          <w:lang w:val="es-BO"/>
        </w:rPr>
        <w:t>.</w:t>
      </w:r>
    </w:p>
    <w:p w:rsidR="001B4AD2" w:rsidRDefault="001B4AD2" w:rsidP="001E0B0F">
      <w:pPr>
        <w:pStyle w:val="Sansinterligne"/>
        <w:jc w:val="both"/>
        <w:rPr>
          <w:rFonts w:ascii="Arial" w:hAnsi="Arial" w:cs="Arial"/>
          <w:sz w:val="20"/>
          <w:szCs w:val="20"/>
          <w:lang w:val="es-BO"/>
        </w:rPr>
      </w:pPr>
    </w:p>
    <w:p w:rsidR="00125243" w:rsidRDefault="001B4AD2" w:rsidP="001E0B0F">
      <w:pPr>
        <w:pStyle w:val="Sansinterligne"/>
        <w:jc w:val="both"/>
        <w:rPr>
          <w:rFonts w:ascii="Arial" w:hAnsi="Arial" w:cs="Arial"/>
          <w:sz w:val="20"/>
          <w:szCs w:val="20"/>
          <w:lang w:val="es-BO"/>
        </w:rPr>
      </w:pPr>
      <w:r>
        <w:rPr>
          <w:rFonts w:ascii="Arial" w:hAnsi="Arial" w:cs="Arial"/>
          <w:sz w:val="20"/>
          <w:szCs w:val="20"/>
          <w:lang w:val="es-BO"/>
        </w:rPr>
        <w:t xml:space="preserve">Como resultado del proceso formativo que duro </w:t>
      </w:r>
      <w:r w:rsidR="007C109B">
        <w:rPr>
          <w:rFonts w:ascii="Arial" w:hAnsi="Arial" w:cs="Arial"/>
          <w:sz w:val="20"/>
          <w:szCs w:val="20"/>
          <w:lang w:val="es-BO"/>
        </w:rPr>
        <w:t xml:space="preserve">más de </w:t>
      </w:r>
      <w:r>
        <w:rPr>
          <w:rFonts w:ascii="Arial" w:hAnsi="Arial" w:cs="Arial"/>
          <w:sz w:val="20"/>
          <w:szCs w:val="20"/>
          <w:lang w:val="es-BO"/>
        </w:rPr>
        <w:t xml:space="preserve">dos años y que combinaba formación general y formación específica, </w:t>
      </w:r>
      <w:r w:rsidR="007C109B">
        <w:rPr>
          <w:rFonts w:ascii="Arial" w:hAnsi="Arial" w:cs="Arial"/>
          <w:sz w:val="20"/>
          <w:szCs w:val="20"/>
          <w:lang w:val="es-BO"/>
        </w:rPr>
        <w:t xml:space="preserve">el Programa en el año 2013, </w:t>
      </w:r>
      <w:r>
        <w:rPr>
          <w:rFonts w:ascii="Arial" w:hAnsi="Arial" w:cs="Arial"/>
          <w:sz w:val="20"/>
          <w:szCs w:val="20"/>
          <w:lang w:val="es-BO"/>
        </w:rPr>
        <w:t>disp</w:t>
      </w:r>
      <w:r w:rsidR="007C109B">
        <w:rPr>
          <w:rFonts w:ascii="Arial" w:hAnsi="Arial" w:cs="Arial"/>
          <w:sz w:val="20"/>
          <w:szCs w:val="20"/>
          <w:lang w:val="es-BO"/>
        </w:rPr>
        <w:t>uso</w:t>
      </w:r>
      <w:r>
        <w:rPr>
          <w:rFonts w:ascii="Arial" w:hAnsi="Arial" w:cs="Arial"/>
          <w:sz w:val="20"/>
          <w:szCs w:val="20"/>
          <w:lang w:val="es-BO"/>
        </w:rPr>
        <w:t xml:space="preserve"> de</w:t>
      </w:r>
      <w:r w:rsidR="005130F0">
        <w:rPr>
          <w:rFonts w:ascii="Arial" w:hAnsi="Arial" w:cs="Arial"/>
          <w:sz w:val="20"/>
          <w:szCs w:val="20"/>
          <w:lang w:val="es-BO"/>
        </w:rPr>
        <w:t xml:space="preserve"> un grupo de TC con un buen nivel técnico</w:t>
      </w:r>
      <w:r w:rsidR="007C109B">
        <w:rPr>
          <w:rFonts w:ascii="Arial" w:hAnsi="Arial" w:cs="Arial"/>
          <w:sz w:val="20"/>
          <w:szCs w:val="20"/>
          <w:lang w:val="es-BO"/>
        </w:rPr>
        <w:t xml:space="preserve"> y que, bajo el asesoramiento del Programa empezó a prestar servicios de asistencia  técnica</w:t>
      </w:r>
      <w:r w:rsidR="002703D0">
        <w:rPr>
          <w:rFonts w:ascii="Arial" w:hAnsi="Arial" w:cs="Arial"/>
          <w:sz w:val="20"/>
          <w:szCs w:val="20"/>
          <w:lang w:val="es-BO"/>
        </w:rPr>
        <w:t xml:space="preserve"> tanto en el campo agrícola (granadilla) y particularmente en el proyecto de ovinos</w:t>
      </w:r>
      <w:r w:rsidR="00E96F2B">
        <w:rPr>
          <w:rFonts w:ascii="Arial" w:hAnsi="Arial" w:cs="Arial"/>
          <w:sz w:val="20"/>
          <w:szCs w:val="20"/>
          <w:lang w:val="es-BO"/>
        </w:rPr>
        <w:t>; en el año 2014 se hizo una promoción de este servicio con spots radiales y televisivos entre otros.</w:t>
      </w:r>
      <w:r w:rsidR="00125243">
        <w:rPr>
          <w:rFonts w:ascii="Arial" w:hAnsi="Arial" w:cs="Arial"/>
          <w:sz w:val="20"/>
          <w:szCs w:val="20"/>
          <w:lang w:val="es-BO"/>
        </w:rPr>
        <w:t xml:space="preserve">  </w:t>
      </w:r>
    </w:p>
    <w:p w:rsidR="00125243" w:rsidRDefault="00125243" w:rsidP="001E0B0F">
      <w:pPr>
        <w:pStyle w:val="Sansinterligne"/>
        <w:jc w:val="both"/>
        <w:rPr>
          <w:rFonts w:ascii="Arial" w:hAnsi="Arial" w:cs="Arial"/>
          <w:sz w:val="20"/>
          <w:szCs w:val="20"/>
          <w:lang w:val="es-BO"/>
        </w:rPr>
      </w:pPr>
    </w:p>
    <w:p w:rsidR="005130F0" w:rsidRDefault="00125243" w:rsidP="001E0B0F">
      <w:pPr>
        <w:pStyle w:val="Sansinterligne"/>
        <w:jc w:val="both"/>
        <w:rPr>
          <w:rFonts w:ascii="Arial" w:hAnsi="Arial" w:cs="Arial"/>
          <w:sz w:val="20"/>
          <w:szCs w:val="20"/>
          <w:lang w:val="es-BO"/>
        </w:rPr>
      </w:pPr>
      <w:r>
        <w:rPr>
          <w:rFonts w:ascii="Arial" w:hAnsi="Arial" w:cs="Arial"/>
          <w:sz w:val="20"/>
          <w:szCs w:val="20"/>
          <w:lang w:val="es-BO"/>
        </w:rPr>
        <w:t>Mientras el Programa estaba siendo implementado la disponibilidad de estos recursos humanos especializados fue un factor que logro que las principales propuestas técnicas de los proyectos de granadilla, ovinos y bovinos sean validadas y adaptadas por los 478 productores agrícolas y pecuarios del Programa.</w:t>
      </w:r>
    </w:p>
    <w:p w:rsidR="001B4AD2" w:rsidRDefault="001B4AD2" w:rsidP="001E0B0F">
      <w:pPr>
        <w:pStyle w:val="Sansinterligne"/>
        <w:jc w:val="both"/>
        <w:rPr>
          <w:rFonts w:ascii="Arial" w:hAnsi="Arial" w:cs="Arial"/>
          <w:sz w:val="20"/>
          <w:szCs w:val="20"/>
          <w:lang w:val="es-BO"/>
        </w:rPr>
      </w:pPr>
    </w:p>
    <w:p w:rsidR="00583672" w:rsidRDefault="00125243" w:rsidP="001E0B0F">
      <w:pPr>
        <w:pStyle w:val="Sansinterligne"/>
        <w:jc w:val="both"/>
        <w:rPr>
          <w:rFonts w:ascii="Arial" w:hAnsi="Arial" w:cs="Arial"/>
          <w:sz w:val="20"/>
          <w:szCs w:val="20"/>
          <w:lang w:val="es-BO"/>
        </w:rPr>
      </w:pPr>
      <w:r>
        <w:rPr>
          <w:rFonts w:ascii="Arial" w:hAnsi="Arial" w:cs="Arial"/>
          <w:sz w:val="20"/>
          <w:szCs w:val="20"/>
          <w:lang w:val="es-BO"/>
        </w:rPr>
        <w:t xml:space="preserve">También, </w:t>
      </w:r>
      <w:r w:rsidR="000C032F">
        <w:rPr>
          <w:rFonts w:ascii="Arial" w:hAnsi="Arial" w:cs="Arial"/>
          <w:sz w:val="20"/>
          <w:szCs w:val="20"/>
          <w:lang w:val="es-BO"/>
        </w:rPr>
        <w:t xml:space="preserve">se </w:t>
      </w:r>
      <w:r w:rsidR="004C0E4B">
        <w:rPr>
          <w:rFonts w:ascii="Arial" w:hAnsi="Arial" w:cs="Arial"/>
          <w:sz w:val="20"/>
          <w:szCs w:val="20"/>
          <w:lang w:val="es-BO"/>
        </w:rPr>
        <w:t>logró</w:t>
      </w:r>
      <w:r>
        <w:rPr>
          <w:rFonts w:ascii="Arial" w:hAnsi="Arial" w:cs="Arial"/>
          <w:sz w:val="20"/>
          <w:szCs w:val="20"/>
          <w:lang w:val="es-BO"/>
        </w:rPr>
        <w:t xml:space="preserve"> que varios TC apoyen otros proyectos productivos desarrollados por entidades públicas y/o no gubernamentales. </w:t>
      </w:r>
      <w:r w:rsidR="00583672">
        <w:rPr>
          <w:rFonts w:ascii="Arial" w:hAnsi="Arial" w:cs="Arial"/>
          <w:sz w:val="20"/>
          <w:szCs w:val="20"/>
          <w:lang w:val="es-BO"/>
        </w:rPr>
        <w:t xml:space="preserve">Según los informes del Programa en el año 2013, siete TC fueron contratados por FONCODES, la Municipalidad de Umari e Islas de Paz para prestar asistencia técnica en proyectos de desarrollo de la granadilla, ovinos y bovinos; en el 2014, fueron cuatro TC y, al momento de la evaluación (2016) se </w:t>
      </w:r>
      <w:r>
        <w:rPr>
          <w:rFonts w:ascii="Arial" w:hAnsi="Arial" w:cs="Arial"/>
          <w:sz w:val="20"/>
          <w:szCs w:val="20"/>
          <w:lang w:val="es-BO"/>
        </w:rPr>
        <w:t>registró</w:t>
      </w:r>
      <w:r w:rsidR="00583672">
        <w:rPr>
          <w:rFonts w:ascii="Arial" w:hAnsi="Arial" w:cs="Arial"/>
          <w:sz w:val="20"/>
          <w:szCs w:val="20"/>
          <w:lang w:val="es-BO"/>
        </w:rPr>
        <w:t xml:space="preserve"> un TC contratado por la municipalidad de Molino y otro que habría de empezar en el Programa de FONCODES.</w:t>
      </w:r>
    </w:p>
    <w:p w:rsidR="00583672" w:rsidRDefault="00583672" w:rsidP="001E0B0F">
      <w:pPr>
        <w:pStyle w:val="Sansinterligne"/>
        <w:jc w:val="both"/>
        <w:rPr>
          <w:rFonts w:ascii="Arial" w:hAnsi="Arial" w:cs="Arial"/>
          <w:sz w:val="20"/>
          <w:szCs w:val="20"/>
          <w:lang w:val="es-BO"/>
        </w:rPr>
      </w:pPr>
      <w:r>
        <w:rPr>
          <w:rFonts w:ascii="Arial" w:hAnsi="Arial" w:cs="Arial"/>
          <w:sz w:val="20"/>
          <w:szCs w:val="20"/>
          <w:lang w:val="es-BO"/>
        </w:rPr>
        <w:lastRenderedPageBreak/>
        <w:t xml:space="preserve"> </w:t>
      </w:r>
    </w:p>
    <w:p w:rsidR="00943CED" w:rsidRDefault="004D6B59" w:rsidP="001E0B0F">
      <w:pPr>
        <w:pStyle w:val="Sansinterligne"/>
        <w:jc w:val="both"/>
        <w:rPr>
          <w:rFonts w:ascii="Arial" w:hAnsi="Arial" w:cs="Arial"/>
          <w:sz w:val="20"/>
          <w:szCs w:val="20"/>
          <w:lang w:val="es-BO"/>
        </w:rPr>
      </w:pPr>
      <w:r>
        <w:rPr>
          <w:rFonts w:ascii="Arial" w:hAnsi="Arial" w:cs="Arial"/>
          <w:sz w:val="20"/>
          <w:szCs w:val="20"/>
          <w:lang w:val="es-BO"/>
        </w:rPr>
        <w:t xml:space="preserve">Otra </w:t>
      </w:r>
      <w:r w:rsidR="00943CED">
        <w:rPr>
          <w:rFonts w:ascii="Arial" w:hAnsi="Arial" w:cs="Arial"/>
          <w:sz w:val="20"/>
          <w:szCs w:val="20"/>
          <w:lang w:val="es-BO"/>
        </w:rPr>
        <w:t>propuesta del Programa Molino era motivar y facilitar la organización de TC para la prestación de los servicios de asistencia técnica de forma organizada. E</w:t>
      </w:r>
      <w:r>
        <w:rPr>
          <w:rFonts w:ascii="Arial" w:hAnsi="Arial" w:cs="Arial"/>
          <w:sz w:val="20"/>
          <w:szCs w:val="20"/>
          <w:lang w:val="es-BO"/>
        </w:rPr>
        <w:t>sta propuesta no fue asumida</w:t>
      </w:r>
      <w:r w:rsidR="00943CED">
        <w:rPr>
          <w:rFonts w:ascii="Arial" w:hAnsi="Arial" w:cs="Arial"/>
          <w:sz w:val="20"/>
          <w:szCs w:val="20"/>
          <w:lang w:val="es-BO"/>
        </w:rPr>
        <w:t xml:space="preserve"> por los TC, quedando todos los esfuerzos realizados sin resultado alguno.</w:t>
      </w:r>
    </w:p>
    <w:p w:rsidR="00943CED" w:rsidRDefault="00943CED" w:rsidP="001E0B0F">
      <w:pPr>
        <w:pStyle w:val="Sansinterligne"/>
        <w:jc w:val="both"/>
        <w:rPr>
          <w:rFonts w:ascii="Arial" w:hAnsi="Arial" w:cs="Arial"/>
          <w:sz w:val="20"/>
          <w:szCs w:val="20"/>
          <w:lang w:val="es-BO"/>
        </w:rPr>
      </w:pPr>
    </w:p>
    <w:p w:rsidR="004D6B59" w:rsidRDefault="004D6B59" w:rsidP="001E0B0F">
      <w:pPr>
        <w:pStyle w:val="Sansinterligne"/>
        <w:jc w:val="both"/>
        <w:rPr>
          <w:rFonts w:ascii="Arial" w:hAnsi="Arial" w:cs="Arial"/>
          <w:sz w:val="20"/>
          <w:szCs w:val="20"/>
          <w:lang w:val="es-BO"/>
        </w:rPr>
      </w:pPr>
      <w:r>
        <w:rPr>
          <w:rFonts w:ascii="Arial" w:hAnsi="Arial" w:cs="Arial"/>
          <w:sz w:val="20"/>
          <w:szCs w:val="20"/>
          <w:lang w:val="es-BO"/>
        </w:rPr>
        <w:t xml:space="preserve">Al momento de la evaluación (2016), el servicio de asistencia técnica prestado por los TC </w:t>
      </w:r>
      <w:r w:rsidR="00B177F2">
        <w:rPr>
          <w:rFonts w:ascii="Arial" w:hAnsi="Arial" w:cs="Arial"/>
          <w:sz w:val="20"/>
          <w:szCs w:val="20"/>
          <w:lang w:val="es-BO"/>
        </w:rPr>
        <w:t xml:space="preserve">a los productores beneficiarios del Programa (en granadilla, ovinos y bovinos) </w:t>
      </w:r>
      <w:r w:rsidR="00642CEF">
        <w:rPr>
          <w:rFonts w:ascii="Arial" w:hAnsi="Arial" w:cs="Arial"/>
          <w:sz w:val="20"/>
          <w:szCs w:val="20"/>
          <w:lang w:val="es-BO"/>
        </w:rPr>
        <w:t>disminuyó</w:t>
      </w:r>
      <w:r w:rsidR="00DF1803">
        <w:rPr>
          <w:rFonts w:ascii="Arial" w:hAnsi="Arial" w:cs="Arial"/>
          <w:sz w:val="20"/>
          <w:szCs w:val="20"/>
          <w:lang w:val="es-BO"/>
        </w:rPr>
        <w:t>; l</w:t>
      </w:r>
      <w:r w:rsidR="00B177F2">
        <w:rPr>
          <w:rFonts w:ascii="Arial" w:hAnsi="Arial" w:cs="Arial"/>
          <w:sz w:val="20"/>
          <w:szCs w:val="20"/>
          <w:lang w:val="es-BO"/>
        </w:rPr>
        <w:t>as prestaciones de asistencia técnica</w:t>
      </w:r>
      <w:r w:rsidR="00DF1803">
        <w:rPr>
          <w:rFonts w:ascii="Arial" w:hAnsi="Arial" w:cs="Arial"/>
          <w:sz w:val="20"/>
          <w:szCs w:val="20"/>
          <w:lang w:val="es-BO"/>
        </w:rPr>
        <w:t>, en sector ganadero,</w:t>
      </w:r>
      <w:r w:rsidR="00B177F2">
        <w:rPr>
          <w:rFonts w:ascii="Arial" w:hAnsi="Arial" w:cs="Arial"/>
          <w:sz w:val="20"/>
          <w:szCs w:val="20"/>
          <w:lang w:val="es-BO"/>
        </w:rPr>
        <w:t xml:space="preserve"> </w:t>
      </w:r>
      <w:r w:rsidR="000C032F">
        <w:rPr>
          <w:rFonts w:ascii="Arial" w:hAnsi="Arial" w:cs="Arial"/>
          <w:sz w:val="20"/>
          <w:szCs w:val="20"/>
          <w:lang w:val="es-BO"/>
        </w:rPr>
        <w:t>eran</w:t>
      </w:r>
      <w:r w:rsidR="00B177F2">
        <w:rPr>
          <w:rFonts w:ascii="Arial" w:hAnsi="Arial" w:cs="Arial"/>
          <w:sz w:val="20"/>
          <w:szCs w:val="20"/>
          <w:lang w:val="es-BO"/>
        </w:rPr>
        <w:t xml:space="preserve"> solicitudes de favor en situaciones de emergencia</w:t>
      </w:r>
      <w:r w:rsidR="00DF1803">
        <w:rPr>
          <w:rFonts w:ascii="Arial" w:hAnsi="Arial" w:cs="Arial"/>
          <w:sz w:val="20"/>
          <w:szCs w:val="20"/>
          <w:lang w:val="es-BO"/>
        </w:rPr>
        <w:t xml:space="preserve">, cuya respuesta </w:t>
      </w:r>
      <w:r w:rsidR="000C032F">
        <w:rPr>
          <w:rFonts w:ascii="Arial" w:hAnsi="Arial" w:cs="Arial"/>
          <w:sz w:val="20"/>
          <w:szCs w:val="20"/>
          <w:lang w:val="es-BO"/>
        </w:rPr>
        <w:t>dependía</w:t>
      </w:r>
      <w:r w:rsidR="00DF1803">
        <w:rPr>
          <w:rFonts w:ascii="Arial" w:hAnsi="Arial" w:cs="Arial"/>
          <w:sz w:val="20"/>
          <w:szCs w:val="20"/>
          <w:lang w:val="es-BO"/>
        </w:rPr>
        <w:t xml:space="preserve"> de la disponibilidad de tiempo del TC y de la disponibilidad de medicamentos. </w:t>
      </w:r>
      <w:r>
        <w:rPr>
          <w:rFonts w:ascii="Arial" w:hAnsi="Arial" w:cs="Arial"/>
          <w:sz w:val="20"/>
          <w:szCs w:val="20"/>
          <w:lang w:val="es-BO"/>
        </w:rPr>
        <w:t xml:space="preserve">La demanda </w:t>
      </w:r>
      <w:r w:rsidR="00B177F2">
        <w:rPr>
          <w:rFonts w:ascii="Arial" w:hAnsi="Arial" w:cs="Arial"/>
          <w:sz w:val="20"/>
          <w:szCs w:val="20"/>
          <w:lang w:val="es-BO"/>
        </w:rPr>
        <w:t xml:space="preserve">de asistencia técnica </w:t>
      </w:r>
      <w:r>
        <w:rPr>
          <w:rFonts w:ascii="Arial" w:hAnsi="Arial" w:cs="Arial"/>
          <w:sz w:val="20"/>
          <w:szCs w:val="20"/>
          <w:lang w:val="es-BO"/>
        </w:rPr>
        <w:t xml:space="preserve">desde los productores agrícolas </w:t>
      </w:r>
      <w:r w:rsidR="00B177F2">
        <w:rPr>
          <w:rFonts w:ascii="Arial" w:hAnsi="Arial" w:cs="Arial"/>
          <w:sz w:val="20"/>
          <w:szCs w:val="20"/>
          <w:lang w:val="es-BO"/>
        </w:rPr>
        <w:t xml:space="preserve">hacia los TC agrícolas </w:t>
      </w:r>
      <w:r w:rsidR="00642CEF">
        <w:rPr>
          <w:rFonts w:ascii="Arial" w:hAnsi="Arial" w:cs="Arial"/>
          <w:sz w:val="20"/>
          <w:szCs w:val="20"/>
          <w:lang w:val="es-BO"/>
        </w:rPr>
        <w:t>también fue disminuyendo</w:t>
      </w:r>
      <w:r>
        <w:rPr>
          <w:rFonts w:ascii="Arial" w:hAnsi="Arial" w:cs="Arial"/>
          <w:sz w:val="20"/>
          <w:szCs w:val="20"/>
          <w:lang w:val="es-BO"/>
        </w:rPr>
        <w:t>.</w:t>
      </w:r>
    </w:p>
    <w:p w:rsidR="00EA10BD" w:rsidRDefault="00EA10BD" w:rsidP="001E0B0F">
      <w:pPr>
        <w:pStyle w:val="Sansinterligne"/>
        <w:jc w:val="both"/>
        <w:rPr>
          <w:rFonts w:ascii="Arial" w:hAnsi="Arial" w:cs="Arial"/>
          <w:sz w:val="20"/>
          <w:szCs w:val="20"/>
          <w:lang w:val="es-BO"/>
        </w:rPr>
      </w:pPr>
    </w:p>
    <w:p w:rsidR="004D6B59" w:rsidRDefault="000C032F" w:rsidP="001E0B0F">
      <w:pPr>
        <w:pStyle w:val="Sansinterligne"/>
        <w:jc w:val="both"/>
        <w:rPr>
          <w:rFonts w:ascii="Arial" w:hAnsi="Arial" w:cs="Arial"/>
          <w:sz w:val="20"/>
          <w:szCs w:val="20"/>
          <w:lang w:val="es-BO"/>
        </w:rPr>
      </w:pPr>
      <w:r>
        <w:rPr>
          <w:rFonts w:ascii="Arial" w:hAnsi="Arial" w:cs="Arial"/>
          <w:sz w:val="20"/>
          <w:szCs w:val="20"/>
          <w:lang w:val="es-BO"/>
        </w:rPr>
        <w:t>Las razones para que, en poco tiempo, los TC hayan disminuido sus rol como prestadores de servicios de asistencia técnica son de naturaliza variada.  En primer lugar, está la importancia del cultivo de la papa que</w:t>
      </w:r>
      <w:r w:rsidR="00C16970">
        <w:rPr>
          <w:rFonts w:ascii="Arial" w:hAnsi="Arial" w:cs="Arial"/>
          <w:sz w:val="20"/>
          <w:szCs w:val="20"/>
          <w:lang w:val="es-BO"/>
        </w:rPr>
        <w:t xml:space="preserve">, </w:t>
      </w:r>
      <w:r>
        <w:rPr>
          <w:rFonts w:ascii="Arial" w:hAnsi="Arial" w:cs="Arial"/>
          <w:sz w:val="20"/>
          <w:szCs w:val="20"/>
          <w:lang w:val="es-BO"/>
        </w:rPr>
        <w:t>en el año 2015 y 2016</w:t>
      </w:r>
      <w:r w:rsidR="00C16970">
        <w:rPr>
          <w:rFonts w:ascii="Arial" w:hAnsi="Arial" w:cs="Arial"/>
          <w:sz w:val="20"/>
          <w:szCs w:val="20"/>
          <w:lang w:val="es-BO"/>
        </w:rPr>
        <w:t xml:space="preserve">, incremento su extensión de cultivo </w:t>
      </w:r>
      <w:r>
        <w:rPr>
          <w:rFonts w:ascii="Arial" w:hAnsi="Arial" w:cs="Arial"/>
          <w:sz w:val="20"/>
          <w:szCs w:val="20"/>
          <w:lang w:val="es-BO"/>
        </w:rPr>
        <w:t>como resultado de la subida de precios (explicación que será ampliada más adelante), lo que explica, primero, el cambio de rubro productivo de gran parte de los productores del Distrito, así como el por qué v</w:t>
      </w:r>
      <w:r w:rsidR="00DF1803">
        <w:rPr>
          <w:rFonts w:ascii="Arial" w:hAnsi="Arial" w:cs="Arial"/>
          <w:sz w:val="20"/>
          <w:szCs w:val="20"/>
          <w:lang w:val="es-BO"/>
        </w:rPr>
        <w:t xml:space="preserve">arios de los </w:t>
      </w:r>
      <w:r w:rsidR="004D6B59">
        <w:rPr>
          <w:rFonts w:ascii="Arial" w:hAnsi="Arial" w:cs="Arial"/>
          <w:sz w:val="20"/>
          <w:szCs w:val="20"/>
          <w:lang w:val="es-BO"/>
        </w:rPr>
        <w:t>TC han dejado los rubros productivos en los cuales habían sido apoyados por el Programa, ya sea en el cultivo de granadilla o en la crianza de ovinos</w:t>
      </w:r>
      <w:r w:rsidR="00C16970">
        <w:rPr>
          <w:rStyle w:val="Appelnotedebasdep"/>
          <w:rFonts w:ascii="Arial" w:hAnsi="Arial" w:cs="Arial"/>
          <w:sz w:val="20"/>
          <w:szCs w:val="20"/>
          <w:lang w:val="es-BO"/>
        </w:rPr>
        <w:footnoteReference w:id="22"/>
      </w:r>
      <w:r w:rsidR="004D6B59">
        <w:rPr>
          <w:rFonts w:ascii="Arial" w:hAnsi="Arial" w:cs="Arial"/>
          <w:sz w:val="20"/>
          <w:szCs w:val="20"/>
          <w:lang w:val="es-BO"/>
        </w:rPr>
        <w:t xml:space="preserve">. </w:t>
      </w:r>
      <w:r>
        <w:rPr>
          <w:rFonts w:ascii="Arial" w:hAnsi="Arial" w:cs="Arial"/>
          <w:sz w:val="20"/>
          <w:szCs w:val="20"/>
          <w:lang w:val="es-BO"/>
        </w:rPr>
        <w:t xml:space="preserve">En segundo lugar, </w:t>
      </w:r>
      <w:r w:rsidR="00C16970">
        <w:rPr>
          <w:rFonts w:ascii="Arial" w:hAnsi="Arial" w:cs="Arial"/>
          <w:sz w:val="20"/>
          <w:szCs w:val="20"/>
          <w:lang w:val="es-BO"/>
        </w:rPr>
        <w:t>está</w:t>
      </w:r>
      <w:r>
        <w:rPr>
          <w:rFonts w:ascii="Arial" w:hAnsi="Arial" w:cs="Arial"/>
          <w:sz w:val="20"/>
          <w:szCs w:val="20"/>
          <w:lang w:val="es-BO"/>
        </w:rPr>
        <w:t xml:space="preserve"> la conclusión del Programa que suponía</w:t>
      </w:r>
      <w:r w:rsidR="00C16970">
        <w:rPr>
          <w:rFonts w:ascii="Arial" w:hAnsi="Arial" w:cs="Arial"/>
          <w:sz w:val="20"/>
          <w:szCs w:val="20"/>
          <w:lang w:val="es-BO"/>
        </w:rPr>
        <w:t xml:space="preserve"> la conclusión del natural </w:t>
      </w:r>
      <w:r>
        <w:rPr>
          <w:rFonts w:ascii="Arial" w:hAnsi="Arial" w:cs="Arial"/>
          <w:sz w:val="20"/>
          <w:szCs w:val="20"/>
          <w:lang w:val="es-BO"/>
        </w:rPr>
        <w:t>apoyo a los TC en términos operativos (desplazamiento, apoyo en convocatorias, disponibilidad de medicamentos, etc.)</w:t>
      </w:r>
      <w:r w:rsidR="00C16970">
        <w:rPr>
          <w:rFonts w:ascii="Arial" w:hAnsi="Arial" w:cs="Arial"/>
          <w:sz w:val="20"/>
          <w:szCs w:val="20"/>
          <w:lang w:val="es-BO"/>
        </w:rPr>
        <w:t xml:space="preserve">, pero también como apoyo de los asesores técnicos del Programa. </w:t>
      </w:r>
      <w:r w:rsidR="0080049C">
        <w:rPr>
          <w:rFonts w:ascii="Arial" w:hAnsi="Arial" w:cs="Arial"/>
          <w:sz w:val="20"/>
          <w:szCs w:val="20"/>
          <w:lang w:val="es-BO"/>
        </w:rPr>
        <w:t>En tercer lugar, es que los TC son, fundamentalmente, productores y que su tiempo estaba organizado para llevar adelante sus propios emprendimientos agrícolas y / o pecuarios; excepto en situaciones donde la contratación como TC suponía ingresos mensuales garantizados (como lo lograron los dos TC que están trabajando en entidades públicas). Vale decir, donde el servicio de asistencia técnica o no forma parte de su estrategia económica o es marginal.</w:t>
      </w:r>
    </w:p>
    <w:p w:rsidR="00943CED" w:rsidRDefault="00943CED" w:rsidP="001E0B0F">
      <w:pPr>
        <w:pStyle w:val="Sansinterligne"/>
        <w:jc w:val="both"/>
        <w:rPr>
          <w:rFonts w:ascii="Arial" w:hAnsi="Arial" w:cs="Arial"/>
          <w:sz w:val="20"/>
          <w:szCs w:val="20"/>
          <w:lang w:val="es-BO"/>
        </w:rPr>
      </w:pPr>
    </w:p>
    <w:p w:rsidR="004D6B59" w:rsidRDefault="004D6B59" w:rsidP="001E0B0F">
      <w:pPr>
        <w:pStyle w:val="Sansinterligne"/>
        <w:jc w:val="both"/>
        <w:rPr>
          <w:rFonts w:ascii="Arial" w:hAnsi="Arial" w:cs="Arial"/>
          <w:sz w:val="20"/>
          <w:szCs w:val="20"/>
          <w:lang w:val="es-BO"/>
        </w:rPr>
      </w:pPr>
      <w:r>
        <w:rPr>
          <w:rFonts w:ascii="Arial" w:hAnsi="Arial" w:cs="Arial"/>
          <w:sz w:val="20"/>
          <w:szCs w:val="20"/>
          <w:lang w:val="es-BO"/>
        </w:rPr>
        <w:t xml:space="preserve">En conclusión, los esfuerzos realizados por el Programa logro </w:t>
      </w:r>
      <w:r w:rsidR="00493209">
        <w:rPr>
          <w:rFonts w:ascii="Arial" w:hAnsi="Arial" w:cs="Arial"/>
          <w:sz w:val="20"/>
          <w:szCs w:val="20"/>
          <w:lang w:val="es-BO"/>
        </w:rPr>
        <w:t xml:space="preserve">establecer </w:t>
      </w:r>
      <w:r>
        <w:rPr>
          <w:rFonts w:ascii="Arial" w:hAnsi="Arial" w:cs="Arial"/>
          <w:sz w:val="20"/>
          <w:szCs w:val="20"/>
          <w:lang w:val="es-BO"/>
        </w:rPr>
        <w:t>un</w:t>
      </w:r>
      <w:r w:rsidR="00642CEF">
        <w:rPr>
          <w:rFonts w:ascii="Arial" w:hAnsi="Arial" w:cs="Arial"/>
          <w:sz w:val="20"/>
          <w:szCs w:val="20"/>
          <w:lang w:val="es-BO"/>
        </w:rPr>
        <w:t xml:space="preserve"> grupo de TC muy bien capacitados, lo que </w:t>
      </w:r>
      <w:r w:rsidR="00B177F2">
        <w:rPr>
          <w:rFonts w:ascii="Arial" w:hAnsi="Arial" w:cs="Arial"/>
          <w:sz w:val="20"/>
          <w:szCs w:val="20"/>
          <w:lang w:val="es-BO"/>
        </w:rPr>
        <w:t xml:space="preserve">ha permitido que en el Distrito Molino exista un grupo de productores, formados como TC que tienen un amplio conocimiento técnico y que continúan desarrollando los rubros productivos de la granadilla y ovinos. Son un referente técnico para </w:t>
      </w:r>
      <w:r w:rsidR="00DF1803">
        <w:rPr>
          <w:rFonts w:ascii="Arial" w:hAnsi="Arial" w:cs="Arial"/>
          <w:sz w:val="20"/>
          <w:szCs w:val="20"/>
          <w:lang w:val="es-BO"/>
        </w:rPr>
        <w:t xml:space="preserve">los </w:t>
      </w:r>
      <w:r w:rsidR="00B177F2">
        <w:rPr>
          <w:rFonts w:ascii="Arial" w:hAnsi="Arial" w:cs="Arial"/>
          <w:sz w:val="20"/>
          <w:szCs w:val="20"/>
          <w:lang w:val="es-BO"/>
        </w:rPr>
        <w:t>otros productores campesinos</w:t>
      </w:r>
      <w:r w:rsidR="00642CEF">
        <w:rPr>
          <w:rFonts w:ascii="Arial" w:hAnsi="Arial" w:cs="Arial"/>
          <w:sz w:val="20"/>
          <w:szCs w:val="20"/>
          <w:lang w:val="es-BO"/>
        </w:rPr>
        <w:t xml:space="preserve"> y, como se mencionó prestan servicios a demanda, particularmente, en el campo de la sanidad animal</w:t>
      </w:r>
      <w:r w:rsidR="00B177F2">
        <w:rPr>
          <w:rFonts w:ascii="Arial" w:hAnsi="Arial" w:cs="Arial"/>
          <w:sz w:val="20"/>
          <w:szCs w:val="20"/>
          <w:lang w:val="es-BO"/>
        </w:rPr>
        <w:t>.</w:t>
      </w:r>
    </w:p>
    <w:p w:rsidR="00943CED" w:rsidRDefault="00943CED" w:rsidP="001E0B0F">
      <w:pPr>
        <w:pStyle w:val="Sansinterligne"/>
        <w:jc w:val="both"/>
        <w:rPr>
          <w:rFonts w:ascii="Arial" w:hAnsi="Arial" w:cs="Arial"/>
          <w:sz w:val="20"/>
          <w:szCs w:val="20"/>
          <w:lang w:val="es-BO"/>
        </w:rPr>
      </w:pPr>
    </w:p>
    <w:p w:rsidR="003B1CAF" w:rsidRPr="00906012" w:rsidRDefault="003B1CAF" w:rsidP="001E0B0F">
      <w:pPr>
        <w:pStyle w:val="Sansinterligne"/>
        <w:jc w:val="both"/>
        <w:rPr>
          <w:rFonts w:ascii="Arial" w:hAnsi="Arial" w:cs="Arial"/>
          <w:b/>
          <w:sz w:val="20"/>
          <w:szCs w:val="20"/>
          <w:lang w:val="es-BO"/>
        </w:rPr>
      </w:pPr>
      <w:r w:rsidRPr="00906012">
        <w:rPr>
          <w:rFonts w:ascii="Arial" w:hAnsi="Arial" w:cs="Arial"/>
          <w:b/>
          <w:sz w:val="20"/>
          <w:szCs w:val="20"/>
          <w:lang w:val="es-BO"/>
        </w:rPr>
        <w:t>Eficiencia</w:t>
      </w:r>
    </w:p>
    <w:p w:rsidR="003B1CAF" w:rsidRDefault="003B1CAF" w:rsidP="001E0B0F">
      <w:pPr>
        <w:pStyle w:val="Sansinterligne"/>
        <w:jc w:val="both"/>
        <w:rPr>
          <w:rFonts w:ascii="Arial" w:hAnsi="Arial" w:cs="Arial"/>
          <w:sz w:val="20"/>
          <w:szCs w:val="20"/>
          <w:lang w:val="es-BO"/>
        </w:rPr>
      </w:pPr>
    </w:p>
    <w:p w:rsidR="003B1CAF" w:rsidRDefault="003B1CAF" w:rsidP="001E0B0F">
      <w:pPr>
        <w:pStyle w:val="Sansinterligne"/>
        <w:jc w:val="both"/>
        <w:rPr>
          <w:rFonts w:ascii="Arial" w:hAnsi="Arial" w:cs="Arial"/>
          <w:sz w:val="20"/>
          <w:szCs w:val="20"/>
          <w:lang w:val="es-BO"/>
        </w:rPr>
      </w:pPr>
      <w:r>
        <w:rPr>
          <w:rFonts w:ascii="Arial" w:hAnsi="Arial" w:cs="Arial"/>
          <w:sz w:val="20"/>
          <w:szCs w:val="20"/>
          <w:lang w:val="es-BO"/>
        </w:rPr>
        <w:t>En el marco estratégico del Programa Molino, Islas de Paz presupuesto 50.750 euros para llevar adelante el proceso de formación de TC</w:t>
      </w:r>
      <w:r w:rsidR="00085EAD">
        <w:rPr>
          <w:rFonts w:ascii="Arial" w:hAnsi="Arial" w:cs="Arial"/>
          <w:sz w:val="20"/>
          <w:szCs w:val="20"/>
          <w:lang w:val="es-BO"/>
        </w:rPr>
        <w:t xml:space="preserve"> (Aproximadamente 221 mil nuevos soles</w:t>
      </w:r>
      <w:r w:rsidR="00085EAD">
        <w:rPr>
          <w:rStyle w:val="Appelnotedebasdep"/>
          <w:rFonts w:ascii="Arial" w:hAnsi="Arial" w:cs="Arial"/>
          <w:sz w:val="20"/>
          <w:szCs w:val="20"/>
          <w:lang w:val="es-BO"/>
        </w:rPr>
        <w:footnoteReference w:id="23"/>
      </w:r>
      <w:r w:rsidR="00085EAD">
        <w:rPr>
          <w:rFonts w:ascii="Arial" w:hAnsi="Arial" w:cs="Arial"/>
          <w:sz w:val="20"/>
          <w:szCs w:val="20"/>
          <w:lang w:val="es-BO"/>
        </w:rPr>
        <w:t>)</w:t>
      </w:r>
      <w:r>
        <w:rPr>
          <w:rFonts w:ascii="Arial" w:hAnsi="Arial" w:cs="Arial"/>
          <w:sz w:val="20"/>
          <w:szCs w:val="20"/>
          <w:lang w:val="es-BO"/>
        </w:rPr>
        <w:t>, lo que equivalía al 5% del financiamiento total que dispondría el Programa.</w:t>
      </w:r>
      <w:r w:rsidR="00CA0CF9">
        <w:rPr>
          <w:rFonts w:ascii="Arial" w:hAnsi="Arial" w:cs="Arial"/>
          <w:sz w:val="20"/>
          <w:szCs w:val="20"/>
          <w:lang w:val="es-BO"/>
        </w:rPr>
        <w:t xml:space="preserve"> Al final la ejecución fue de 109 mil nuevos soles, pero parciales, dado que los costos de personal y funcionamiento no están considerados</w:t>
      </w:r>
      <w:r w:rsidR="00CA0CF9">
        <w:rPr>
          <w:rStyle w:val="Appelnotedebasdep"/>
          <w:rFonts w:ascii="Arial" w:hAnsi="Arial" w:cs="Arial"/>
          <w:sz w:val="20"/>
          <w:szCs w:val="20"/>
          <w:lang w:val="es-BO"/>
        </w:rPr>
        <w:footnoteReference w:id="24"/>
      </w:r>
      <w:r w:rsidR="00CA0CF9">
        <w:rPr>
          <w:rFonts w:ascii="Arial" w:hAnsi="Arial" w:cs="Arial"/>
          <w:sz w:val="20"/>
          <w:szCs w:val="20"/>
          <w:lang w:val="es-BO"/>
        </w:rPr>
        <w:t xml:space="preserve">. </w:t>
      </w:r>
      <w:r w:rsidR="009E5EA4">
        <w:rPr>
          <w:rFonts w:ascii="Arial" w:hAnsi="Arial" w:cs="Arial"/>
          <w:sz w:val="20"/>
          <w:szCs w:val="20"/>
          <w:lang w:val="es-BO"/>
        </w:rPr>
        <w:t xml:space="preserve"> Es probable que la ejecución sea similar al presupuesto programado. Si así fuera, se puede estimar que el costo unitario de cada uno de los TC es de s/.5.022 nuevos soles (aproximadamente 1.300 euros por cada TC)</w:t>
      </w:r>
    </w:p>
    <w:p w:rsidR="003B1CAF" w:rsidRDefault="003B1CAF" w:rsidP="001E0B0F">
      <w:pPr>
        <w:pStyle w:val="Sansinterligne"/>
        <w:jc w:val="both"/>
        <w:rPr>
          <w:rFonts w:ascii="Arial" w:hAnsi="Arial" w:cs="Arial"/>
          <w:sz w:val="20"/>
          <w:szCs w:val="20"/>
          <w:lang w:val="es-BO"/>
        </w:rPr>
      </w:pPr>
    </w:p>
    <w:p w:rsidR="00561F7E" w:rsidRPr="0002285C" w:rsidRDefault="00561F7E" w:rsidP="001E0B0F">
      <w:pPr>
        <w:pStyle w:val="Sansinterligne"/>
        <w:jc w:val="both"/>
        <w:rPr>
          <w:rFonts w:ascii="Arial" w:hAnsi="Arial" w:cs="Arial"/>
          <w:b/>
          <w:sz w:val="20"/>
          <w:szCs w:val="20"/>
          <w:lang w:val="es-BO"/>
        </w:rPr>
      </w:pPr>
      <w:r w:rsidRPr="0002285C">
        <w:rPr>
          <w:rFonts w:ascii="Arial" w:hAnsi="Arial" w:cs="Arial"/>
          <w:b/>
          <w:sz w:val="20"/>
          <w:szCs w:val="20"/>
          <w:lang w:val="es-BO"/>
        </w:rPr>
        <w:t>Sostenibilidad</w:t>
      </w:r>
    </w:p>
    <w:p w:rsidR="0002285C" w:rsidRDefault="0002285C" w:rsidP="001E0B0F">
      <w:pPr>
        <w:pStyle w:val="Sansinterligne"/>
        <w:jc w:val="both"/>
        <w:rPr>
          <w:rFonts w:ascii="Arial" w:hAnsi="Arial" w:cs="Arial"/>
          <w:sz w:val="20"/>
          <w:szCs w:val="20"/>
          <w:lang w:val="es-BO"/>
        </w:rPr>
      </w:pPr>
    </w:p>
    <w:p w:rsidR="00DF1803" w:rsidRDefault="001559E7" w:rsidP="001E0B0F">
      <w:pPr>
        <w:pStyle w:val="Sansinterligne"/>
        <w:jc w:val="both"/>
        <w:rPr>
          <w:rFonts w:ascii="Arial" w:hAnsi="Arial" w:cs="Arial"/>
          <w:sz w:val="20"/>
          <w:szCs w:val="20"/>
          <w:lang w:val="es-BO"/>
        </w:rPr>
      </w:pPr>
      <w:r>
        <w:rPr>
          <w:rFonts w:ascii="Arial" w:hAnsi="Arial" w:cs="Arial"/>
          <w:sz w:val="20"/>
          <w:szCs w:val="20"/>
          <w:lang w:val="es-BO"/>
        </w:rPr>
        <w:t>Si bien el Programa no logro un servicio de asistencia técnica</w:t>
      </w:r>
      <w:r w:rsidR="00642CEF">
        <w:rPr>
          <w:rFonts w:ascii="Arial" w:hAnsi="Arial" w:cs="Arial"/>
          <w:sz w:val="20"/>
          <w:szCs w:val="20"/>
          <w:lang w:val="es-BO"/>
        </w:rPr>
        <w:t>, desde la oferta organizada, si formó</w:t>
      </w:r>
      <w:r>
        <w:rPr>
          <w:rFonts w:ascii="Arial" w:hAnsi="Arial" w:cs="Arial"/>
          <w:sz w:val="20"/>
          <w:szCs w:val="20"/>
          <w:lang w:val="es-BO"/>
        </w:rPr>
        <w:t xml:space="preserve"> un grupo humano con un conocimiento solido sobre la tecnificación del cultivo de la granadilla, el mejoramiento de la crianza de ganado ovino y el mejoramiento de la crianza de ganado bovino. Los programas y/o proyectos que </w:t>
      </w:r>
      <w:r w:rsidR="00BD050A">
        <w:rPr>
          <w:rFonts w:ascii="Arial" w:hAnsi="Arial" w:cs="Arial"/>
          <w:sz w:val="20"/>
          <w:szCs w:val="20"/>
          <w:lang w:val="es-BO"/>
        </w:rPr>
        <w:t>están</w:t>
      </w:r>
      <w:r>
        <w:rPr>
          <w:rFonts w:ascii="Arial" w:hAnsi="Arial" w:cs="Arial"/>
          <w:sz w:val="20"/>
          <w:szCs w:val="20"/>
          <w:lang w:val="es-BO"/>
        </w:rPr>
        <w:t xml:space="preserve"> siendo implementados por entidades </w:t>
      </w:r>
      <w:r w:rsidR="00BD050A">
        <w:rPr>
          <w:rFonts w:ascii="Arial" w:hAnsi="Arial" w:cs="Arial"/>
          <w:sz w:val="20"/>
          <w:szCs w:val="20"/>
          <w:lang w:val="es-BO"/>
        </w:rPr>
        <w:t>públicas</w:t>
      </w:r>
      <w:r>
        <w:rPr>
          <w:rFonts w:ascii="Arial" w:hAnsi="Arial" w:cs="Arial"/>
          <w:sz w:val="20"/>
          <w:szCs w:val="20"/>
          <w:lang w:val="es-BO"/>
        </w:rPr>
        <w:t xml:space="preserve"> tendrán una base mejor </w:t>
      </w:r>
      <w:r w:rsidR="006A2758">
        <w:rPr>
          <w:rFonts w:ascii="Arial" w:hAnsi="Arial" w:cs="Arial"/>
          <w:sz w:val="20"/>
          <w:szCs w:val="20"/>
          <w:lang w:val="es-BO"/>
        </w:rPr>
        <w:t xml:space="preserve">(recursos humanos calificados) </w:t>
      </w:r>
      <w:r>
        <w:rPr>
          <w:rFonts w:ascii="Arial" w:hAnsi="Arial" w:cs="Arial"/>
          <w:sz w:val="20"/>
          <w:szCs w:val="20"/>
          <w:lang w:val="es-BO"/>
        </w:rPr>
        <w:t>para llevar adelante proceso</w:t>
      </w:r>
      <w:r w:rsidR="00BD050A">
        <w:rPr>
          <w:rFonts w:ascii="Arial" w:hAnsi="Arial" w:cs="Arial"/>
          <w:sz w:val="20"/>
          <w:szCs w:val="20"/>
          <w:lang w:val="es-BO"/>
        </w:rPr>
        <w:t>s</w:t>
      </w:r>
      <w:r>
        <w:rPr>
          <w:rFonts w:ascii="Arial" w:hAnsi="Arial" w:cs="Arial"/>
          <w:sz w:val="20"/>
          <w:szCs w:val="20"/>
          <w:lang w:val="es-BO"/>
        </w:rPr>
        <w:t xml:space="preserve"> de desarrollo agropecuario.</w:t>
      </w:r>
    </w:p>
    <w:p w:rsidR="001559E7" w:rsidRDefault="001559E7" w:rsidP="001E0B0F">
      <w:pPr>
        <w:pStyle w:val="Sansinterligne"/>
        <w:jc w:val="both"/>
        <w:rPr>
          <w:rFonts w:ascii="Arial" w:hAnsi="Arial" w:cs="Arial"/>
          <w:sz w:val="20"/>
          <w:szCs w:val="20"/>
          <w:lang w:val="es-BO"/>
        </w:rPr>
      </w:pPr>
    </w:p>
    <w:p w:rsidR="00BD050A" w:rsidRDefault="006A2758" w:rsidP="001E0B0F">
      <w:pPr>
        <w:pStyle w:val="Sansinterligne"/>
        <w:jc w:val="both"/>
        <w:rPr>
          <w:rFonts w:ascii="Arial" w:hAnsi="Arial" w:cs="Arial"/>
          <w:sz w:val="20"/>
          <w:szCs w:val="20"/>
          <w:lang w:val="es-BO"/>
        </w:rPr>
      </w:pPr>
      <w:r>
        <w:rPr>
          <w:rFonts w:ascii="Arial" w:hAnsi="Arial" w:cs="Arial"/>
          <w:sz w:val="20"/>
          <w:szCs w:val="20"/>
          <w:lang w:val="es-BO"/>
        </w:rPr>
        <w:lastRenderedPageBreak/>
        <w:t>A futuro, e</w:t>
      </w:r>
      <w:r w:rsidR="00BD050A">
        <w:rPr>
          <w:rFonts w:ascii="Arial" w:hAnsi="Arial" w:cs="Arial"/>
          <w:sz w:val="20"/>
          <w:szCs w:val="20"/>
          <w:lang w:val="es-BO"/>
        </w:rPr>
        <w:t xml:space="preserve">n un contexto, en el que el cultivo de la granadilla adquiera mayor importancia, </w:t>
      </w:r>
      <w:r>
        <w:rPr>
          <w:rFonts w:ascii="Arial" w:hAnsi="Arial" w:cs="Arial"/>
          <w:sz w:val="20"/>
          <w:szCs w:val="20"/>
          <w:lang w:val="es-BO"/>
        </w:rPr>
        <w:t xml:space="preserve">por ejemplo, </w:t>
      </w:r>
      <w:r w:rsidR="00BD050A">
        <w:rPr>
          <w:rFonts w:ascii="Arial" w:hAnsi="Arial" w:cs="Arial"/>
          <w:sz w:val="20"/>
          <w:szCs w:val="20"/>
          <w:lang w:val="es-BO"/>
        </w:rPr>
        <w:t xml:space="preserve">a partir de un incremento en su precio, con seguridad los TC </w:t>
      </w:r>
      <w:proofErr w:type="gramStart"/>
      <w:r w:rsidR="00BD050A">
        <w:rPr>
          <w:rFonts w:ascii="Arial" w:hAnsi="Arial" w:cs="Arial"/>
          <w:sz w:val="20"/>
          <w:szCs w:val="20"/>
          <w:lang w:val="es-BO"/>
        </w:rPr>
        <w:t>podrán</w:t>
      </w:r>
      <w:proofErr w:type="gramEnd"/>
      <w:r w:rsidR="00BD050A">
        <w:rPr>
          <w:rFonts w:ascii="Arial" w:hAnsi="Arial" w:cs="Arial"/>
          <w:sz w:val="20"/>
          <w:szCs w:val="20"/>
          <w:lang w:val="es-BO"/>
        </w:rPr>
        <w:t xml:space="preserve"> ser un apoyo para el resurgimiento tecnificado de este rubro.</w:t>
      </w:r>
    </w:p>
    <w:p w:rsidR="00B177F2" w:rsidRDefault="00B177F2" w:rsidP="001E0B0F">
      <w:pPr>
        <w:pStyle w:val="Sansinterligne"/>
        <w:jc w:val="both"/>
        <w:rPr>
          <w:rFonts w:ascii="Arial" w:hAnsi="Arial" w:cs="Arial"/>
          <w:sz w:val="20"/>
          <w:szCs w:val="20"/>
          <w:lang w:val="es-BO"/>
        </w:rPr>
      </w:pPr>
    </w:p>
    <w:p w:rsidR="007C54AA" w:rsidRDefault="00BD050A" w:rsidP="001E0B0F">
      <w:pPr>
        <w:pStyle w:val="Sansinterligne"/>
        <w:jc w:val="both"/>
        <w:rPr>
          <w:rFonts w:ascii="Arial" w:hAnsi="Arial" w:cs="Arial"/>
          <w:sz w:val="20"/>
          <w:szCs w:val="20"/>
          <w:lang w:val="es-BO"/>
        </w:rPr>
      </w:pPr>
      <w:r>
        <w:rPr>
          <w:rFonts w:ascii="Arial" w:hAnsi="Arial" w:cs="Arial"/>
          <w:sz w:val="20"/>
          <w:szCs w:val="20"/>
          <w:lang w:val="es-BO"/>
        </w:rPr>
        <w:t>Sin embargo, n</w:t>
      </w:r>
      <w:r w:rsidR="007C54AA">
        <w:rPr>
          <w:rFonts w:ascii="Arial" w:hAnsi="Arial" w:cs="Arial"/>
          <w:sz w:val="20"/>
          <w:szCs w:val="20"/>
          <w:lang w:val="es-BO"/>
        </w:rPr>
        <w:t>inguna institución pública y/o privada ha retomado el componente de formación de técnicos campesinos con la metodología de Islas de Paz</w:t>
      </w:r>
      <w:r>
        <w:rPr>
          <w:rFonts w:ascii="Arial" w:hAnsi="Arial" w:cs="Arial"/>
          <w:sz w:val="20"/>
          <w:szCs w:val="20"/>
          <w:lang w:val="es-BO"/>
        </w:rPr>
        <w:t xml:space="preserve"> y los </w:t>
      </w:r>
      <w:r w:rsidR="007C54AA">
        <w:rPr>
          <w:rFonts w:ascii="Arial" w:hAnsi="Arial" w:cs="Arial"/>
          <w:sz w:val="20"/>
          <w:szCs w:val="20"/>
          <w:lang w:val="es-BO"/>
        </w:rPr>
        <w:t>procesos de capacitación</w:t>
      </w:r>
      <w:r>
        <w:rPr>
          <w:rFonts w:ascii="Arial" w:hAnsi="Arial" w:cs="Arial"/>
          <w:sz w:val="20"/>
          <w:szCs w:val="20"/>
          <w:lang w:val="es-BO"/>
        </w:rPr>
        <w:t xml:space="preserve"> están dirigidos solamente a productores con  visitas que son de asesoramiento técnico antes que procesos de capacitación.</w:t>
      </w:r>
    </w:p>
    <w:p w:rsidR="00BD050A" w:rsidRDefault="00BD050A" w:rsidP="001E0B0F">
      <w:pPr>
        <w:pStyle w:val="Sansinterligne"/>
        <w:jc w:val="both"/>
        <w:rPr>
          <w:rFonts w:ascii="Arial" w:hAnsi="Arial" w:cs="Arial"/>
          <w:sz w:val="20"/>
          <w:szCs w:val="20"/>
          <w:lang w:val="es-BO"/>
        </w:rPr>
      </w:pPr>
    </w:p>
    <w:p w:rsidR="007C54AA" w:rsidRDefault="007C54AA" w:rsidP="001E0B0F">
      <w:pPr>
        <w:pStyle w:val="Sansinterligne"/>
        <w:jc w:val="both"/>
        <w:rPr>
          <w:rFonts w:ascii="Arial" w:hAnsi="Arial" w:cs="Arial"/>
          <w:sz w:val="20"/>
          <w:szCs w:val="20"/>
          <w:lang w:val="es-BO"/>
        </w:rPr>
      </w:pPr>
      <w:r>
        <w:rPr>
          <w:rFonts w:ascii="Arial" w:hAnsi="Arial" w:cs="Arial"/>
          <w:sz w:val="20"/>
          <w:szCs w:val="20"/>
          <w:lang w:val="es-BO"/>
        </w:rPr>
        <w:t>En el Instituto</w:t>
      </w:r>
      <w:r w:rsidR="004C0E4B">
        <w:rPr>
          <w:rFonts w:ascii="Arial" w:hAnsi="Arial" w:cs="Arial"/>
          <w:sz w:val="20"/>
          <w:szCs w:val="20"/>
          <w:lang w:val="es-BO"/>
        </w:rPr>
        <w:t xml:space="preserve"> Superior Técnico de Panao</w:t>
      </w:r>
      <w:r>
        <w:rPr>
          <w:rFonts w:ascii="Arial" w:hAnsi="Arial" w:cs="Arial"/>
          <w:sz w:val="20"/>
          <w:szCs w:val="20"/>
          <w:lang w:val="es-BO"/>
        </w:rPr>
        <w:t xml:space="preserve">, </w:t>
      </w:r>
      <w:r w:rsidR="004C0E4B">
        <w:rPr>
          <w:rFonts w:ascii="Arial" w:hAnsi="Arial" w:cs="Arial"/>
          <w:sz w:val="20"/>
          <w:szCs w:val="20"/>
          <w:lang w:val="es-BO"/>
        </w:rPr>
        <w:t xml:space="preserve">Islas de Paz apoyo para el establecimiento de una parcela de granadilla para las prácticas de los estudiantes; actualmente, la parcela continua prestando servicios, pero, </w:t>
      </w:r>
      <w:r>
        <w:rPr>
          <w:rFonts w:ascii="Arial" w:hAnsi="Arial" w:cs="Arial"/>
          <w:sz w:val="20"/>
          <w:szCs w:val="20"/>
          <w:lang w:val="es-BO"/>
        </w:rPr>
        <w:t xml:space="preserve">no se ha </w:t>
      </w:r>
      <w:r w:rsidR="00BD050A">
        <w:rPr>
          <w:rFonts w:ascii="Arial" w:hAnsi="Arial" w:cs="Arial"/>
          <w:sz w:val="20"/>
          <w:szCs w:val="20"/>
          <w:lang w:val="es-BO"/>
        </w:rPr>
        <w:t xml:space="preserve">logrado </w:t>
      </w:r>
      <w:r>
        <w:rPr>
          <w:rFonts w:ascii="Arial" w:hAnsi="Arial" w:cs="Arial"/>
          <w:sz w:val="20"/>
          <w:szCs w:val="20"/>
          <w:lang w:val="es-BO"/>
        </w:rPr>
        <w:t>modifica</w:t>
      </w:r>
      <w:r w:rsidR="00BD050A">
        <w:rPr>
          <w:rFonts w:ascii="Arial" w:hAnsi="Arial" w:cs="Arial"/>
          <w:sz w:val="20"/>
          <w:szCs w:val="20"/>
          <w:lang w:val="es-BO"/>
        </w:rPr>
        <w:t>r</w:t>
      </w:r>
      <w:r>
        <w:rPr>
          <w:rFonts w:ascii="Arial" w:hAnsi="Arial" w:cs="Arial"/>
          <w:sz w:val="20"/>
          <w:szCs w:val="20"/>
          <w:lang w:val="es-BO"/>
        </w:rPr>
        <w:t xml:space="preserve"> </w:t>
      </w:r>
      <w:r w:rsidR="004C0E4B">
        <w:rPr>
          <w:rFonts w:ascii="Arial" w:hAnsi="Arial" w:cs="Arial"/>
          <w:sz w:val="20"/>
          <w:szCs w:val="20"/>
          <w:lang w:val="es-BO"/>
        </w:rPr>
        <w:t xml:space="preserve">las metodologías formativas y/o </w:t>
      </w:r>
      <w:r>
        <w:rPr>
          <w:rFonts w:ascii="Arial" w:hAnsi="Arial" w:cs="Arial"/>
          <w:sz w:val="20"/>
          <w:szCs w:val="20"/>
          <w:lang w:val="es-BO"/>
        </w:rPr>
        <w:t xml:space="preserve">el currículo para orientar la formación de recursos humanos para </w:t>
      </w:r>
      <w:r w:rsidR="004C0E4B">
        <w:rPr>
          <w:rFonts w:ascii="Arial" w:hAnsi="Arial" w:cs="Arial"/>
          <w:sz w:val="20"/>
          <w:szCs w:val="20"/>
          <w:lang w:val="es-BO"/>
        </w:rPr>
        <w:t xml:space="preserve">puedan otorgar </w:t>
      </w:r>
      <w:r w:rsidR="00BD050A">
        <w:rPr>
          <w:rFonts w:ascii="Arial" w:hAnsi="Arial" w:cs="Arial"/>
          <w:sz w:val="20"/>
          <w:szCs w:val="20"/>
          <w:lang w:val="es-BO"/>
        </w:rPr>
        <w:t>servicio</w:t>
      </w:r>
      <w:r w:rsidR="004C0E4B">
        <w:rPr>
          <w:rFonts w:ascii="Arial" w:hAnsi="Arial" w:cs="Arial"/>
          <w:sz w:val="20"/>
          <w:szCs w:val="20"/>
          <w:lang w:val="es-BO"/>
        </w:rPr>
        <w:t>s de asistencia técnica a</w:t>
      </w:r>
      <w:r w:rsidR="00BD050A">
        <w:rPr>
          <w:rFonts w:ascii="Arial" w:hAnsi="Arial" w:cs="Arial"/>
          <w:sz w:val="20"/>
          <w:szCs w:val="20"/>
          <w:lang w:val="es-BO"/>
        </w:rPr>
        <w:t>l pequeño agricultor.</w:t>
      </w:r>
    </w:p>
    <w:p w:rsidR="00E7051B" w:rsidRDefault="00E7051B" w:rsidP="001E0B0F">
      <w:pPr>
        <w:pStyle w:val="Sansinterligne"/>
        <w:jc w:val="both"/>
        <w:rPr>
          <w:rFonts w:ascii="Arial" w:hAnsi="Arial" w:cs="Arial"/>
          <w:sz w:val="20"/>
          <w:szCs w:val="20"/>
          <w:lang w:val="es-BO"/>
        </w:rPr>
      </w:pPr>
    </w:p>
    <w:p w:rsidR="007877C9" w:rsidRPr="007877C9" w:rsidRDefault="007877C9" w:rsidP="001E0B0F">
      <w:pPr>
        <w:pStyle w:val="Sansinterligne"/>
        <w:jc w:val="both"/>
        <w:rPr>
          <w:rFonts w:ascii="Arial" w:hAnsi="Arial" w:cs="Arial"/>
          <w:b/>
          <w:sz w:val="20"/>
          <w:szCs w:val="20"/>
          <w:lang w:val="es-BO"/>
        </w:rPr>
      </w:pPr>
      <w:r w:rsidRPr="007877C9">
        <w:rPr>
          <w:rFonts w:ascii="Arial" w:hAnsi="Arial" w:cs="Arial"/>
          <w:b/>
          <w:sz w:val="20"/>
          <w:szCs w:val="20"/>
          <w:lang w:val="es-BO"/>
        </w:rPr>
        <w:t xml:space="preserve">Enfoque de </w:t>
      </w:r>
      <w:r w:rsidR="007C54AA" w:rsidRPr="007877C9">
        <w:rPr>
          <w:rFonts w:ascii="Arial" w:hAnsi="Arial" w:cs="Arial"/>
          <w:b/>
          <w:sz w:val="20"/>
          <w:szCs w:val="20"/>
          <w:lang w:val="es-BO"/>
        </w:rPr>
        <w:t>género</w:t>
      </w:r>
    </w:p>
    <w:p w:rsidR="007877C9" w:rsidRDefault="007877C9" w:rsidP="001E0B0F">
      <w:pPr>
        <w:pStyle w:val="Sansinterligne"/>
        <w:jc w:val="both"/>
        <w:rPr>
          <w:rFonts w:ascii="Arial" w:hAnsi="Arial" w:cs="Arial"/>
          <w:sz w:val="20"/>
          <w:szCs w:val="20"/>
          <w:lang w:val="es-BO"/>
        </w:rPr>
      </w:pPr>
    </w:p>
    <w:p w:rsidR="007877C9" w:rsidRDefault="007877C9" w:rsidP="001E0B0F">
      <w:pPr>
        <w:pStyle w:val="Sansinterligne"/>
        <w:jc w:val="both"/>
        <w:rPr>
          <w:rFonts w:ascii="Arial" w:hAnsi="Arial" w:cs="Arial"/>
          <w:sz w:val="20"/>
          <w:szCs w:val="20"/>
          <w:lang w:val="es-BO"/>
        </w:rPr>
      </w:pPr>
      <w:r>
        <w:rPr>
          <w:rFonts w:ascii="Arial" w:hAnsi="Arial" w:cs="Arial"/>
          <w:sz w:val="20"/>
          <w:szCs w:val="20"/>
          <w:lang w:val="es-BO"/>
        </w:rPr>
        <w:t>La proporción de mujeres que fueron formadas TC es muy baja (11%)</w:t>
      </w:r>
      <w:r w:rsidR="006A2758">
        <w:rPr>
          <w:rFonts w:ascii="Arial" w:hAnsi="Arial" w:cs="Arial"/>
          <w:sz w:val="20"/>
          <w:szCs w:val="20"/>
          <w:lang w:val="es-BO"/>
        </w:rPr>
        <w:t xml:space="preserve">, sobre todo considerando que, en la </w:t>
      </w:r>
      <w:r w:rsidR="007C54AA">
        <w:rPr>
          <w:rFonts w:ascii="Arial" w:hAnsi="Arial" w:cs="Arial"/>
          <w:sz w:val="20"/>
          <w:szCs w:val="20"/>
          <w:lang w:val="es-BO"/>
        </w:rPr>
        <w:t>cadena de ovino</w:t>
      </w:r>
      <w:r w:rsidR="006A2758">
        <w:rPr>
          <w:rFonts w:ascii="Arial" w:hAnsi="Arial" w:cs="Arial"/>
          <w:sz w:val="20"/>
          <w:szCs w:val="20"/>
          <w:lang w:val="es-BO"/>
        </w:rPr>
        <w:t>, es</w:t>
      </w:r>
      <w:r w:rsidR="007C54AA">
        <w:rPr>
          <w:rFonts w:ascii="Arial" w:hAnsi="Arial" w:cs="Arial"/>
          <w:sz w:val="20"/>
          <w:szCs w:val="20"/>
          <w:lang w:val="es-BO"/>
        </w:rPr>
        <w:t xml:space="preserve"> </w:t>
      </w:r>
      <w:r>
        <w:rPr>
          <w:rFonts w:ascii="Arial" w:hAnsi="Arial" w:cs="Arial"/>
          <w:sz w:val="20"/>
          <w:szCs w:val="20"/>
          <w:lang w:val="es-BO"/>
        </w:rPr>
        <w:t xml:space="preserve">la mujer la responsable del manejo del </w:t>
      </w:r>
      <w:r w:rsidR="007C54AA">
        <w:rPr>
          <w:rFonts w:ascii="Arial" w:hAnsi="Arial" w:cs="Arial"/>
          <w:sz w:val="20"/>
          <w:szCs w:val="20"/>
          <w:lang w:val="es-BO"/>
        </w:rPr>
        <w:t>hato</w:t>
      </w:r>
      <w:r>
        <w:rPr>
          <w:rFonts w:ascii="Arial" w:hAnsi="Arial" w:cs="Arial"/>
          <w:sz w:val="20"/>
          <w:szCs w:val="20"/>
          <w:lang w:val="es-BO"/>
        </w:rPr>
        <w:t xml:space="preserve">. </w:t>
      </w:r>
      <w:r w:rsidR="004C0E4B">
        <w:rPr>
          <w:rFonts w:ascii="Arial" w:hAnsi="Arial" w:cs="Arial"/>
          <w:sz w:val="20"/>
          <w:szCs w:val="20"/>
          <w:lang w:val="es-BO"/>
        </w:rPr>
        <w:t xml:space="preserve"> </w:t>
      </w:r>
      <w:r>
        <w:rPr>
          <w:rFonts w:ascii="Arial" w:hAnsi="Arial" w:cs="Arial"/>
          <w:sz w:val="20"/>
          <w:szCs w:val="20"/>
          <w:lang w:val="es-BO"/>
        </w:rPr>
        <w:t>Las limitaciones para la participación de la mujer en procesos de capacitación son ampliamente conocidos y se han desarrollado estrategias para que dicha formación se posible</w:t>
      </w:r>
      <w:r w:rsidR="006A2758">
        <w:rPr>
          <w:rFonts w:ascii="Arial" w:hAnsi="Arial" w:cs="Arial"/>
          <w:sz w:val="20"/>
          <w:szCs w:val="20"/>
          <w:lang w:val="es-BO"/>
        </w:rPr>
        <w:t>; e</w:t>
      </w:r>
      <w:r w:rsidR="007C54AA">
        <w:rPr>
          <w:rFonts w:ascii="Arial" w:hAnsi="Arial" w:cs="Arial"/>
          <w:sz w:val="20"/>
          <w:szCs w:val="20"/>
          <w:lang w:val="es-BO"/>
        </w:rPr>
        <w:t>l Proyecto no logro superar las limitaciones para permitir la participación de las mujeres</w:t>
      </w:r>
      <w:r w:rsidR="006A2758">
        <w:rPr>
          <w:rFonts w:ascii="Arial" w:hAnsi="Arial" w:cs="Arial"/>
          <w:sz w:val="20"/>
          <w:szCs w:val="20"/>
          <w:lang w:val="es-BO"/>
        </w:rPr>
        <w:t>.</w:t>
      </w:r>
    </w:p>
    <w:p w:rsidR="007C54AA" w:rsidRDefault="007C54AA" w:rsidP="001E0B0F">
      <w:pPr>
        <w:pStyle w:val="Sansinterligne"/>
        <w:jc w:val="both"/>
        <w:rPr>
          <w:rFonts w:ascii="Arial" w:hAnsi="Arial" w:cs="Arial"/>
          <w:sz w:val="20"/>
          <w:szCs w:val="20"/>
          <w:lang w:val="es-BO"/>
        </w:rPr>
      </w:pPr>
    </w:p>
    <w:p w:rsidR="00561F7E" w:rsidRPr="008963C7" w:rsidRDefault="00561F7E" w:rsidP="001E0B0F">
      <w:pPr>
        <w:pStyle w:val="Sansinterligne"/>
        <w:jc w:val="both"/>
        <w:rPr>
          <w:rFonts w:ascii="Arial" w:hAnsi="Arial" w:cs="Arial"/>
          <w:b/>
          <w:sz w:val="20"/>
          <w:szCs w:val="20"/>
          <w:lang w:val="es-BO"/>
        </w:rPr>
      </w:pPr>
      <w:r w:rsidRPr="008963C7">
        <w:rPr>
          <w:rFonts w:ascii="Arial" w:hAnsi="Arial" w:cs="Arial"/>
          <w:b/>
          <w:sz w:val="20"/>
          <w:szCs w:val="20"/>
          <w:lang w:val="es-BO"/>
        </w:rPr>
        <w:t>Lecciones aprendidas</w:t>
      </w:r>
    </w:p>
    <w:p w:rsidR="00561F7E" w:rsidRPr="008963C7" w:rsidRDefault="00561F7E" w:rsidP="001E0B0F">
      <w:pPr>
        <w:pStyle w:val="Sansinterligne"/>
        <w:jc w:val="both"/>
        <w:rPr>
          <w:rFonts w:ascii="Arial" w:hAnsi="Arial" w:cs="Arial"/>
          <w:sz w:val="20"/>
          <w:szCs w:val="20"/>
          <w:lang w:val="es-BO"/>
        </w:rPr>
      </w:pPr>
    </w:p>
    <w:p w:rsidR="008D09BB" w:rsidRDefault="00A31005" w:rsidP="00625211">
      <w:pPr>
        <w:pStyle w:val="Sansinterligne"/>
        <w:numPr>
          <w:ilvl w:val="0"/>
          <w:numId w:val="4"/>
        </w:numPr>
        <w:jc w:val="both"/>
        <w:rPr>
          <w:rFonts w:ascii="Arial" w:hAnsi="Arial" w:cs="Arial"/>
          <w:sz w:val="20"/>
          <w:szCs w:val="20"/>
          <w:lang w:val="es-BO"/>
        </w:rPr>
      </w:pPr>
      <w:r w:rsidRPr="008D09BB">
        <w:rPr>
          <w:rFonts w:ascii="Arial" w:hAnsi="Arial" w:cs="Arial"/>
          <w:sz w:val="20"/>
          <w:szCs w:val="20"/>
          <w:lang w:val="es-BO"/>
        </w:rPr>
        <w:t>Los TC son los que mejores resultados muestran en sus emprendi</w:t>
      </w:r>
      <w:r w:rsidR="008D09BB">
        <w:rPr>
          <w:rFonts w:ascii="Arial" w:hAnsi="Arial" w:cs="Arial"/>
          <w:sz w:val="20"/>
          <w:szCs w:val="20"/>
          <w:lang w:val="es-BO"/>
        </w:rPr>
        <w:t>mientos productivos que tienen, lo que muestra que procesos de innovación tecnológica requiere procesos formativos intensivos para los productores campesinos.</w:t>
      </w:r>
    </w:p>
    <w:p w:rsidR="008D09BB" w:rsidRDefault="00011DFD" w:rsidP="00625211">
      <w:pPr>
        <w:pStyle w:val="Sansinterligne"/>
        <w:numPr>
          <w:ilvl w:val="0"/>
          <w:numId w:val="4"/>
        </w:numPr>
        <w:jc w:val="both"/>
        <w:rPr>
          <w:rFonts w:ascii="Arial" w:hAnsi="Arial" w:cs="Arial"/>
          <w:sz w:val="20"/>
          <w:szCs w:val="20"/>
          <w:lang w:val="es-BO"/>
        </w:rPr>
      </w:pPr>
      <w:r>
        <w:rPr>
          <w:rFonts w:ascii="Arial" w:hAnsi="Arial" w:cs="Arial"/>
          <w:sz w:val="20"/>
          <w:szCs w:val="20"/>
          <w:lang w:val="es-BO"/>
        </w:rPr>
        <w:t xml:space="preserve">El surgimiento </w:t>
      </w:r>
      <w:r w:rsidR="008D09BB">
        <w:rPr>
          <w:rFonts w:ascii="Arial" w:hAnsi="Arial" w:cs="Arial"/>
          <w:sz w:val="20"/>
          <w:szCs w:val="20"/>
          <w:lang w:val="es-BO"/>
        </w:rPr>
        <w:t xml:space="preserve">de </w:t>
      </w:r>
      <w:r>
        <w:rPr>
          <w:rFonts w:ascii="Arial" w:hAnsi="Arial" w:cs="Arial"/>
          <w:sz w:val="20"/>
          <w:szCs w:val="20"/>
          <w:lang w:val="es-BO"/>
        </w:rPr>
        <w:t>n</w:t>
      </w:r>
      <w:r w:rsidR="008D09BB">
        <w:rPr>
          <w:rFonts w:ascii="Arial" w:hAnsi="Arial" w:cs="Arial"/>
          <w:sz w:val="20"/>
          <w:szCs w:val="20"/>
          <w:lang w:val="es-BO"/>
        </w:rPr>
        <w:t>uevo</w:t>
      </w:r>
      <w:r>
        <w:rPr>
          <w:rFonts w:ascii="Arial" w:hAnsi="Arial" w:cs="Arial"/>
          <w:sz w:val="20"/>
          <w:szCs w:val="20"/>
          <w:lang w:val="es-BO"/>
        </w:rPr>
        <w:t>s</w:t>
      </w:r>
      <w:r w:rsidR="008D09BB">
        <w:rPr>
          <w:rFonts w:ascii="Arial" w:hAnsi="Arial" w:cs="Arial"/>
          <w:sz w:val="20"/>
          <w:szCs w:val="20"/>
          <w:lang w:val="es-BO"/>
        </w:rPr>
        <w:t xml:space="preserve"> actor</w:t>
      </w:r>
      <w:r>
        <w:rPr>
          <w:rFonts w:ascii="Arial" w:hAnsi="Arial" w:cs="Arial"/>
          <w:sz w:val="20"/>
          <w:szCs w:val="20"/>
          <w:lang w:val="es-BO"/>
        </w:rPr>
        <w:t>es</w:t>
      </w:r>
      <w:r w:rsidR="008D09BB">
        <w:rPr>
          <w:rFonts w:ascii="Arial" w:hAnsi="Arial" w:cs="Arial"/>
          <w:sz w:val="20"/>
          <w:szCs w:val="20"/>
          <w:lang w:val="es-BO"/>
        </w:rPr>
        <w:t xml:space="preserve"> en la</w:t>
      </w:r>
      <w:r>
        <w:rPr>
          <w:rFonts w:ascii="Arial" w:hAnsi="Arial" w:cs="Arial"/>
          <w:sz w:val="20"/>
          <w:szCs w:val="20"/>
          <w:lang w:val="es-BO"/>
        </w:rPr>
        <w:t>s</w:t>
      </w:r>
      <w:r w:rsidR="008D09BB">
        <w:rPr>
          <w:rFonts w:ascii="Arial" w:hAnsi="Arial" w:cs="Arial"/>
          <w:sz w:val="20"/>
          <w:szCs w:val="20"/>
          <w:lang w:val="es-BO"/>
        </w:rPr>
        <w:t xml:space="preserve"> cadena</w:t>
      </w:r>
      <w:r>
        <w:rPr>
          <w:rFonts w:ascii="Arial" w:hAnsi="Arial" w:cs="Arial"/>
          <w:sz w:val="20"/>
          <w:szCs w:val="20"/>
          <w:lang w:val="es-BO"/>
        </w:rPr>
        <w:t xml:space="preserve">s </w:t>
      </w:r>
      <w:r w:rsidR="00793C27">
        <w:rPr>
          <w:rFonts w:ascii="Arial" w:hAnsi="Arial" w:cs="Arial"/>
          <w:sz w:val="20"/>
          <w:szCs w:val="20"/>
          <w:lang w:val="es-BO"/>
        </w:rPr>
        <w:t>agro</w:t>
      </w:r>
      <w:r w:rsidR="003F2FEE">
        <w:rPr>
          <w:rFonts w:ascii="Arial" w:hAnsi="Arial" w:cs="Arial"/>
          <w:sz w:val="20"/>
          <w:szCs w:val="20"/>
          <w:lang w:val="es-BO"/>
        </w:rPr>
        <w:t xml:space="preserve"> </w:t>
      </w:r>
      <w:r>
        <w:rPr>
          <w:rFonts w:ascii="Arial" w:hAnsi="Arial" w:cs="Arial"/>
          <w:sz w:val="20"/>
          <w:szCs w:val="20"/>
          <w:lang w:val="es-BO"/>
        </w:rPr>
        <w:t xml:space="preserve">productivas </w:t>
      </w:r>
      <w:r w:rsidR="008D09BB">
        <w:rPr>
          <w:rFonts w:ascii="Arial" w:hAnsi="Arial" w:cs="Arial"/>
          <w:sz w:val="20"/>
          <w:szCs w:val="20"/>
          <w:lang w:val="es-BO"/>
        </w:rPr>
        <w:t>(ofertantes de AT y asesoramiento técnico) será posible cuando se llegue a una escala / complejidad s</w:t>
      </w:r>
      <w:r w:rsidR="0034798F">
        <w:rPr>
          <w:rFonts w:ascii="Arial" w:hAnsi="Arial" w:cs="Arial"/>
          <w:sz w:val="20"/>
          <w:szCs w:val="20"/>
          <w:lang w:val="es-BO"/>
        </w:rPr>
        <w:t xml:space="preserve">uficiente de un determinado rubro agrícola y/o pecuario </w:t>
      </w:r>
      <w:r w:rsidR="008D09BB">
        <w:rPr>
          <w:rFonts w:ascii="Arial" w:hAnsi="Arial" w:cs="Arial"/>
          <w:sz w:val="20"/>
          <w:szCs w:val="20"/>
          <w:lang w:val="es-BO"/>
        </w:rPr>
        <w:t>y la demanda de este tipo de servicios sea atractivo para profesionales</w:t>
      </w:r>
      <w:r>
        <w:rPr>
          <w:rFonts w:ascii="Arial" w:hAnsi="Arial" w:cs="Arial"/>
          <w:sz w:val="20"/>
          <w:szCs w:val="20"/>
          <w:lang w:val="es-BO"/>
        </w:rPr>
        <w:t xml:space="preserve"> especializados.</w:t>
      </w:r>
    </w:p>
    <w:p w:rsidR="008963C7" w:rsidRDefault="008963C7" w:rsidP="00625211">
      <w:pPr>
        <w:pStyle w:val="Sansinterligne"/>
        <w:numPr>
          <w:ilvl w:val="0"/>
          <w:numId w:val="4"/>
        </w:numPr>
        <w:jc w:val="both"/>
        <w:rPr>
          <w:rFonts w:ascii="Arial" w:hAnsi="Arial" w:cs="Arial"/>
          <w:sz w:val="20"/>
          <w:szCs w:val="20"/>
          <w:lang w:val="es-BO"/>
        </w:rPr>
      </w:pPr>
      <w:r w:rsidRPr="008963C7">
        <w:rPr>
          <w:rFonts w:ascii="Arial" w:hAnsi="Arial" w:cs="Arial"/>
          <w:sz w:val="20"/>
          <w:szCs w:val="20"/>
          <w:lang w:val="es-BO"/>
        </w:rPr>
        <w:t>E</w:t>
      </w:r>
      <w:r>
        <w:rPr>
          <w:rFonts w:ascii="Arial" w:hAnsi="Arial" w:cs="Arial"/>
          <w:sz w:val="20"/>
          <w:szCs w:val="20"/>
          <w:lang w:val="es-BO"/>
        </w:rPr>
        <w:t xml:space="preserve">l Estado </w:t>
      </w:r>
      <w:r w:rsidR="00A31005">
        <w:rPr>
          <w:rFonts w:ascii="Arial" w:hAnsi="Arial" w:cs="Arial"/>
          <w:sz w:val="20"/>
          <w:szCs w:val="20"/>
          <w:lang w:val="es-BO"/>
        </w:rPr>
        <w:t>está</w:t>
      </w:r>
      <w:r>
        <w:rPr>
          <w:rFonts w:ascii="Arial" w:hAnsi="Arial" w:cs="Arial"/>
          <w:sz w:val="20"/>
          <w:szCs w:val="20"/>
          <w:lang w:val="es-BO"/>
        </w:rPr>
        <w:t xml:space="preserve"> formando técnicos </w:t>
      </w:r>
      <w:r w:rsidR="004428E1">
        <w:rPr>
          <w:rFonts w:ascii="Arial" w:hAnsi="Arial" w:cs="Arial"/>
          <w:sz w:val="20"/>
          <w:szCs w:val="20"/>
          <w:lang w:val="es-BO"/>
        </w:rPr>
        <w:t>agropecuarios</w:t>
      </w:r>
      <w:r>
        <w:rPr>
          <w:rFonts w:ascii="Arial" w:hAnsi="Arial" w:cs="Arial"/>
          <w:sz w:val="20"/>
          <w:szCs w:val="20"/>
          <w:lang w:val="es-BO"/>
        </w:rPr>
        <w:t xml:space="preserve"> pero sin un</w:t>
      </w:r>
      <w:r w:rsidR="00793C27">
        <w:rPr>
          <w:rFonts w:ascii="Arial" w:hAnsi="Arial" w:cs="Arial"/>
          <w:sz w:val="20"/>
          <w:szCs w:val="20"/>
          <w:lang w:val="es-BO"/>
        </w:rPr>
        <w:t xml:space="preserve"> compromiso </w:t>
      </w:r>
      <w:r w:rsidR="003F2FEE">
        <w:rPr>
          <w:rFonts w:ascii="Arial" w:hAnsi="Arial" w:cs="Arial"/>
          <w:sz w:val="20"/>
          <w:szCs w:val="20"/>
          <w:lang w:val="es-BO"/>
        </w:rPr>
        <w:t xml:space="preserve">claro con </w:t>
      </w:r>
      <w:r>
        <w:rPr>
          <w:rFonts w:ascii="Arial" w:hAnsi="Arial" w:cs="Arial"/>
          <w:sz w:val="20"/>
          <w:szCs w:val="20"/>
          <w:lang w:val="es-BO"/>
        </w:rPr>
        <w:t>el desarrollo de l</w:t>
      </w:r>
      <w:r w:rsidR="00793C27">
        <w:rPr>
          <w:rFonts w:ascii="Arial" w:hAnsi="Arial" w:cs="Arial"/>
          <w:sz w:val="20"/>
          <w:szCs w:val="20"/>
          <w:lang w:val="es-BO"/>
        </w:rPr>
        <w:t>o</w:t>
      </w:r>
      <w:r>
        <w:rPr>
          <w:rFonts w:ascii="Arial" w:hAnsi="Arial" w:cs="Arial"/>
          <w:sz w:val="20"/>
          <w:szCs w:val="20"/>
          <w:lang w:val="es-BO"/>
        </w:rPr>
        <w:t xml:space="preserve">s </w:t>
      </w:r>
      <w:r w:rsidR="00793C27">
        <w:rPr>
          <w:rFonts w:ascii="Arial" w:hAnsi="Arial" w:cs="Arial"/>
          <w:sz w:val="20"/>
          <w:szCs w:val="20"/>
          <w:lang w:val="es-BO"/>
        </w:rPr>
        <w:t>productores campesino</w:t>
      </w:r>
      <w:r>
        <w:rPr>
          <w:rFonts w:ascii="Arial" w:hAnsi="Arial" w:cs="Arial"/>
          <w:sz w:val="20"/>
          <w:szCs w:val="20"/>
          <w:lang w:val="es-BO"/>
        </w:rPr>
        <w:t>s</w:t>
      </w:r>
      <w:r w:rsidR="003F2FEE">
        <w:rPr>
          <w:rFonts w:ascii="Arial" w:hAnsi="Arial" w:cs="Arial"/>
          <w:sz w:val="20"/>
          <w:szCs w:val="20"/>
          <w:lang w:val="es-BO"/>
        </w:rPr>
        <w:t xml:space="preserve">; </w:t>
      </w:r>
      <w:r>
        <w:rPr>
          <w:rFonts w:ascii="Arial" w:hAnsi="Arial" w:cs="Arial"/>
          <w:sz w:val="20"/>
          <w:szCs w:val="20"/>
          <w:lang w:val="es-BO"/>
        </w:rPr>
        <w:t>espacio que es cubierto por l</w:t>
      </w:r>
      <w:r w:rsidR="003F2FEE">
        <w:rPr>
          <w:rFonts w:ascii="Arial" w:hAnsi="Arial" w:cs="Arial"/>
          <w:sz w:val="20"/>
          <w:szCs w:val="20"/>
          <w:lang w:val="es-BO"/>
        </w:rPr>
        <w:t>o</w:t>
      </w:r>
      <w:r>
        <w:rPr>
          <w:rFonts w:ascii="Arial" w:hAnsi="Arial" w:cs="Arial"/>
          <w:sz w:val="20"/>
          <w:szCs w:val="20"/>
          <w:lang w:val="es-BO"/>
        </w:rPr>
        <w:t>s</w:t>
      </w:r>
      <w:r w:rsidR="003F2FEE">
        <w:rPr>
          <w:rFonts w:ascii="Arial" w:hAnsi="Arial" w:cs="Arial"/>
          <w:sz w:val="20"/>
          <w:szCs w:val="20"/>
          <w:lang w:val="es-BO"/>
        </w:rPr>
        <w:t xml:space="preserve"> técnicos de las </w:t>
      </w:r>
      <w:r>
        <w:rPr>
          <w:rFonts w:ascii="Arial" w:hAnsi="Arial" w:cs="Arial"/>
          <w:sz w:val="20"/>
          <w:szCs w:val="20"/>
          <w:lang w:val="es-BO"/>
        </w:rPr>
        <w:t>ONG. E</w:t>
      </w:r>
      <w:r w:rsidRPr="008963C7">
        <w:rPr>
          <w:rFonts w:ascii="Arial" w:hAnsi="Arial" w:cs="Arial"/>
          <w:sz w:val="20"/>
          <w:szCs w:val="20"/>
          <w:lang w:val="es-BO"/>
        </w:rPr>
        <w:t>n Molino</w:t>
      </w:r>
      <w:r>
        <w:rPr>
          <w:rFonts w:ascii="Arial" w:hAnsi="Arial" w:cs="Arial"/>
          <w:sz w:val="20"/>
          <w:szCs w:val="20"/>
          <w:lang w:val="es-BO"/>
        </w:rPr>
        <w:t xml:space="preserve"> existe el Instituto que llega a diplomar a </w:t>
      </w:r>
      <w:r w:rsidR="0034798F">
        <w:rPr>
          <w:rFonts w:ascii="Arial" w:hAnsi="Arial" w:cs="Arial"/>
          <w:sz w:val="20"/>
          <w:szCs w:val="20"/>
          <w:lang w:val="es-BO"/>
        </w:rPr>
        <w:t>1</w:t>
      </w:r>
      <w:r>
        <w:rPr>
          <w:rFonts w:ascii="Arial" w:hAnsi="Arial" w:cs="Arial"/>
          <w:sz w:val="20"/>
          <w:szCs w:val="20"/>
          <w:lang w:val="es-BO"/>
        </w:rPr>
        <w:t xml:space="preserve">5 </w:t>
      </w:r>
      <w:r w:rsidR="00A31005">
        <w:rPr>
          <w:rFonts w:ascii="Arial" w:hAnsi="Arial" w:cs="Arial"/>
          <w:sz w:val="20"/>
          <w:szCs w:val="20"/>
          <w:lang w:val="es-BO"/>
        </w:rPr>
        <w:t>técnicos</w:t>
      </w:r>
      <w:r>
        <w:rPr>
          <w:rFonts w:ascii="Arial" w:hAnsi="Arial" w:cs="Arial"/>
          <w:sz w:val="20"/>
          <w:szCs w:val="20"/>
          <w:lang w:val="es-BO"/>
        </w:rPr>
        <w:t xml:space="preserve"> agropecuarios</w:t>
      </w:r>
      <w:r w:rsidR="0034798F">
        <w:rPr>
          <w:rFonts w:ascii="Arial" w:hAnsi="Arial" w:cs="Arial"/>
          <w:sz w:val="20"/>
          <w:szCs w:val="20"/>
          <w:lang w:val="es-BO"/>
        </w:rPr>
        <w:t xml:space="preserve"> por año</w:t>
      </w:r>
      <w:r w:rsidR="00642CEF">
        <w:rPr>
          <w:rFonts w:ascii="Arial" w:hAnsi="Arial" w:cs="Arial"/>
          <w:sz w:val="20"/>
          <w:szCs w:val="20"/>
          <w:lang w:val="es-BO"/>
        </w:rPr>
        <w:t>,</w:t>
      </w:r>
      <w:r w:rsidR="0034798F">
        <w:rPr>
          <w:rFonts w:ascii="Arial" w:hAnsi="Arial" w:cs="Arial"/>
          <w:sz w:val="20"/>
          <w:szCs w:val="20"/>
          <w:lang w:val="es-BO"/>
        </w:rPr>
        <w:t xml:space="preserve"> pero </w:t>
      </w:r>
      <w:r>
        <w:rPr>
          <w:rFonts w:ascii="Arial" w:hAnsi="Arial" w:cs="Arial"/>
          <w:sz w:val="20"/>
          <w:szCs w:val="20"/>
          <w:lang w:val="es-BO"/>
        </w:rPr>
        <w:t>la mayoría de ellos son contratados en el sistema financiero, en em</w:t>
      </w:r>
      <w:r w:rsidR="0034798F">
        <w:rPr>
          <w:rFonts w:ascii="Arial" w:hAnsi="Arial" w:cs="Arial"/>
          <w:sz w:val="20"/>
          <w:szCs w:val="20"/>
          <w:lang w:val="es-BO"/>
        </w:rPr>
        <w:t>presas de venta de agroquímicos</w:t>
      </w:r>
      <w:r>
        <w:rPr>
          <w:rFonts w:ascii="Arial" w:hAnsi="Arial" w:cs="Arial"/>
          <w:sz w:val="20"/>
          <w:szCs w:val="20"/>
          <w:lang w:val="es-BO"/>
        </w:rPr>
        <w:t>.</w:t>
      </w:r>
    </w:p>
    <w:p w:rsidR="00534131" w:rsidRDefault="008D09BB" w:rsidP="00625211">
      <w:pPr>
        <w:pStyle w:val="Sansinterligne"/>
        <w:numPr>
          <w:ilvl w:val="0"/>
          <w:numId w:val="4"/>
        </w:numPr>
        <w:jc w:val="both"/>
        <w:rPr>
          <w:rFonts w:ascii="Arial" w:hAnsi="Arial" w:cs="Arial"/>
          <w:sz w:val="20"/>
          <w:szCs w:val="20"/>
          <w:lang w:val="es-BO"/>
        </w:rPr>
      </w:pPr>
      <w:r>
        <w:rPr>
          <w:rFonts w:ascii="Arial" w:hAnsi="Arial" w:cs="Arial"/>
          <w:sz w:val="20"/>
          <w:szCs w:val="20"/>
          <w:lang w:val="es-BO"/>
        </w:rPr>
        <w:t xml:space="preserve">Es necesario articular las acciones entre instituciones y las organizaciones campesinas para que el Estado cumpla con su rol de formación de recursos humanos especializados en el apoyo técnico </w:t>
      </w:r>
      <w:r w:rsidR="00534131">
        <w:rPr>
          <w:rFonts w:ascii="Arial" w:hAnsi="Arial" w:cs="Arial"/>
          <w:sz w:val="20"/>
          <w:szCs w:val="20"/>
          <w:lang w:val="es-BO"/>
        </w:rPr>
        <w:t>para los productores campesinos.</w:t>
      </w:r>
    </w:p>
    <w:p w:rsidR="008D09BB" w:rsidRPr="008963C7" w:rsidRDefault="00534131" w:rsidP="00625211">
      <w:pPr>
        <w:pStyle w:val="Sansinterligne"/>
        <w:numPr>
          <w:ilvl w:val="0"/>
          <w:numId w:val="4"/>
        </w:numPr>
        <w:jc w:val="both"/>
        <w:rPr>
          <w:rFonts w:ascii="Arial" w:hAnsi="Arial" w:cs="Arial"/>
          <w:sz w:val="20"/>
          <w:szCs w:val="20"/>
          <w:lang w:val="es-BO"/>
        </w:rPr>
      </w:pPr>
      <w:r>
        <w:rPr>
          <w:rFonts w:ascii="Arial" w:hAnsi="Arial" w:cs="Arial"/>
          <w:sz w:val="20"/>
          <w:szCs w:val="20"/>
          <w:lang w:val="es-BO"/>
        </w:rPr>
        <w:t>Asimismo, se debe establecer estrategias para que la Municipalidad y el Comité de Gestión Agraria, cumpla un rol de promoción y estímulo para facilitar los servicios de asistencia técnica por parte de los TC.</w:t>
      </w:r>
    </w:p>
    <w:p w:rsidR="00531757" w:rsidRDefault="00531757" w:rsidP="001E0B0F">
      <w:pPr>
        <w:pStyle w:val="Sansinterligne"/>
        <w:jc w:val="both"/>
        <w:rPr>
          <w:rFonts w:ascii="Arial" w:hAnsi="Arial" w:cs="Arial"/>
          <w:b/>
          <w:sz w:val="20"/>
          <w:szCs w:val="20"/>
          <w:lang w:val="es-BO"/>
        </w:rPr>
      </w:pPr>
    </w:p>
    <w:p w:rsidR="003B4FB2" w:rsidRDefault="00396D99" w:rsidP="001E0B0F">
      <w:pPr>
        <w:pStyle w:val="Titre3"/>
        <w:jc w:val="both"/>
        <w:rPr>
          <w:lang w:val="es-BO"/>
        </w:rPr>
      </w:pPr>
      <w:bookmarkStart w:id="13" w:name="_Toc454910040"/>
      <w:r>
        <w:rPr>
          <w:lang w:val="es-BO"/>
        </w:rPr>
        <w:t>3.3.2</w:t>
      </w:r>
      <w:r>
        <w:rPr>
          <w:lang w:val="es-BO"/>
        </w:rPr>
        <w:tab/>
      </w:r>
      <w:r w:rsidR="009E5EA4">
        <w:rPr>
          <w:lang w:val="es-BO"/>
        </w:rPr>
        <w:t>Proyectos Productivos</w:t>
      </w:r>
      <w:bookmarkEnd w:id="13"/>
    </w:p>
    <w:p w:rsidR="009E5EA4" w:rsidRPr="009E5EA4" w:rsidRDefault="009E5EA4" w:rsidP="001E0B0F">
      <w:pPr>
        <w:pStyle w:val="Sansinterligne"/>
        <w:jc w:val="both"/>
        <w:rPr>
          <w:rFonts w:ascii="Arial" w:hAnsi="Arial" w:cs="Arial"/>
          <w:sz w:val="20"/>
          <w:szCs w:val="20"/>
          <w:lang w:val="es-BO"/>
        </w:rPr>
      </w:pPr>
    </w:p>
    <w:p w:rsidR="009E5EA4" w:rsidRDefault="009E5EA4" w:rsidP="001E0B0F">
      <w:pPr>
        <w:pStyle w:val="Sansinterligne"/>
        <w:jc w:val="both"/>
        <w:rPr>
          <w:rFonts w:ascii="Arial" w:hAnsi="Arial" w:cs="Arial"/>
          <w:sz w:val="20"/>
          <w:szCs w:val="20"/>
          <w:lang w:val="es-BO"/>
        </w:rPr>
      </w:pPr>
      <w:r>
        <w:rPr>
          <w:rFonts w:ascii="Arial" w:hAnsi="Arial" w:cs="Arial"/>
          <w:sz w:val="20"/>
          <w:szCs w:val="20"/>
          <w:lang w:val="es-BO"/>
        </w:rPr>
        <w:t xml:space="preserve">Como resultado </w:t>
      </w:r>
      <w:r w:rsidRPr="009E5EA4">
        <w:rPr>
          <w:rFonts w:ascii="Arial" w:hAnsi="Arial" w:cs="Arial"/>
          <w:sz w:val="20"/>
          <w:szCs w:val="20"/>
          <w:lang w:val="es-BO"/>
        </w:rPr>
        <w:t>del</w:t>
      </w:r>
      <w:r>
        <w:rPr>
          <w:rFonts w:ascii="Arial" w:hAnsi="Arial" w:cs="Arial"/>
          <w:sz w:val="20"/>
          <w:szCs w:val="20"/>
          <w:lang w:val="es-BO"/>
        </w:rPr>
        <w:t xml:space="preserve"> proceso de identificación y selección de los proyectos productivos a ser apoyados por el Programa Molino, se decidió trabajar sobre el cultivo tecnificado de la granadilla, crianza mejorada de ovinos y bovinos; y, apoyo al mejoramiento y construcción de sistemas de riego. Para este componente el Programa llego a ejecutar </w:t>
      </w:r>
      <w:r w:rsidR="00A4715B">
        <w:rPr>
          <w:rFonts w:ascii="Arial" w:hAnsi="Arial" w:cs="Arial"/>
          <w:sz w:val="20"/>
          <w:szCs w:val="20"/>
          <w:lang w:val="es-BO"/>
        </w:rPr>
        <w:t>un monto de s/.1.</w:t>
      </w:r>
      <w:r w:rsidR="00AD15FD">
        <w:rPr>
          <w:rFonts w:ascii="Arial" w:hAnsi="Arial" w:cs="Arial"/>
          <w:sz w:val="20"/>
          <w:szCs w:val="20"/>
          <w:lang w:val="es-BO"/>
        </w:rPr>
        <w:t>396</w:t>
      </w:r>
      <w:r w:rsidR="00A4715B">
        <w:rPr>
          <w:rFonts w:ascii="Arial" w:hAnsi="Arial" w:cs="Arial"/>
          <w:sz w:val="20"/>
          <w:szCs w:val="20"/>
          <w:lang w:val="es-BO"/>
        </w:rPr>
        <w:t>.6</w:t>
      </w:r>
      <w:r w:rsidR="00AD15FD">
        <w:rPr>
          <w:rFonts w:ascii="Arial" w:hAnsi="Arial" w:cs="Arial"/>
          <w:sz w:val="20"/>
          <w:szCs w:val="20"/>
          <w:lang w:val="es-BO"/>
        </w:rPr>
        <w:t>41</w:t>
      </w:r>
      <w:r w:rsidR="00A4715B">
        <w:rPr>
          <w:rFonts w:ascii="Arial" w:hAnsi="Arial" w:cs="Arial"/>
          <w:sz w:val="20"/>
          <w:szCs w:val="20"/>
          <w:lang w:val="es-BO"/>
        </w:rPr>
        <w:t xml:space="preserve"> nuevos soles</w:t>
      </w:r>
      <w:r w:rsidR="003F2A6D">
        <w:rPr>
          <w:rStyle w:val="Appelnotedebasdep"/>
          <w:rFonts w:ascii="Arial" w:hAnsi="Arial" w:cs="Arial"/>
          <w:sz w:val="20"/>
          <w:szCs w:val="20"/>
          <w:lang w:val="es-BO"/>
        </w:rPr>
        <w:footnoteReference w:id="25"/>
      </w:r>
      <w:r w:rsidR="00A4715B">
        <w:rPr>
          <w:rFonts w:ascii="Arial" w:hAnsi="Arial" w:cs="Arial"/>
          <w:sz w:val="20"/>
          <w:szCs w:val="20"/>
          <w:lang w:val="es-BO"/>
        </w:rPr>
        <w:t>, de los cuales el 3% correspondía a la fase de análisis de los polos socio / económicos y el proceso de identificación de los proyectos productivos.</w:t>
      </w:r>
      <w:r w:rsidR="003F2A6D">
        <w:rPr>
          <w:rFonts w:ascii="Arial" w:hAnsi="Arial" w:cs="Arial"/>
          <w:sz w:val="20"/>
          <w:szCs w:val="20"/>
          <w:lang w:val="es-BO"/>
        </w:rPr>
        <w:t xml:space="preserve"> </w:t>
      </w:r>
    </w:p>
    <w:p w:rsidR="00A4715B" w:rsidRDefault="00A4715B" w:rsidP="001E0B0F">
      <w:pPr>
        <w:pStyle w:val="Sansinterligne"/>
        <w:jc w:val="both"/>
        <w:rPr>
          <w:rFonts w:ascii="Arial" w:hAnsi="Arial" w:cs="Arial"/>
          <w:sz w:val="20"/>
          <w:szCs w:val="20"/>
          <w:lang w:val="es-BO"/>
        </w:rPr>
      </w:pPr>
    </w:p>
    <w:p w:rsidR="00A4715B" w:rsidRPr="009E5EA4" w:rsidRDefault="003F2A6D" w:rsidP="001E0B0F">
      <w:pPr>
        <w:pStyle w:val="Sansinterligne"/>
        <w:jc w:val="both"/>
        <w:rPr>
          <w:rFonts w:ascii="Arial" w:hAnsi="Arial" w:cs="Arial"/>
          <w:sz w:val="20"/>
          <w:szCs w:val="20"/>
          <w:lang w:val="es-BO"/>
        </w:rPr>
      </w:pPr>
      <w:r>
        <w:rPr>
          <w:rFonts w:ascii="Arial" w:hAnsi="Arial" w:cs="Arial"/>
          <w:sz w:val="20"/>
          <w:szCs w:val="20"/>
          <w:lang w:val="es-BO"/>
        </w:rPr>
        <w:t>La inversión presupuestada total para los proyectos productivos fue de 380 mil euros que, con el tipo de cambio vigente en el año 2008, llega a S/.1.3</w:t>
      </w:r>
      <w:r w:rsidR="006479BD">
        <w:rPr>
          <w:rFonts w:ascii="Arial" w:hAnsi="Arial" w:cs="Arial"/>
          <w:sz w:val="20"/>
          <w:szCs w:val="20"/>
          <w:lang w:val="es-BO"/>
        </w:rPr>
        <w:t>6</w:t>
      </w:r>
      <w:r>
        <w:rPr>
          <w:rFonts w:ascii="Arial" w:hAnsi="Arial" w:cs="Arial"/>
          <w:sz w:val="20"/>
          <w:szCs w:val="20"/>
          <w:lang w:val="es-BO"/>
        </w:rPr>
        <w:t xml:space="preserve"> millones de nuevos soles, monto inferior al ejecutado, más aun si se considera que los rubros de personal local y funcionamiento no han sido considerados. La </w:t>
      </w:r>
      <w:r>
        <w:rPr>
          <w:rFonts w:ascii="Arial" w:hAnsi="Arial" w:cs="Arial"/>
          <w:sz w:val="20"/>
          <w:szCs w:val="20"/>
          <w:lang w:val="es-BO"/>
        </w:rPr>
        <w:lastRenderedPageBreak/>
        <w:t>ejecución presupuestaria fue superior a la programada.</w:t>
      </w:r>
      <w:r w:rsidR="006479BD">
        <w:rPr>
          <w:rFonts w:ascii="Arial" w:hAnsi="Arial" w:cs="Arial"/>
          <w:sz w:val="20"/>
          <w:szCs w:val="20"/>
          <w:lang w:val="es-BO"/>
        </w:rPr>
        <w:t xml:space="preserve"> </w:t>
      </w:r>
      <w:r w:rsidR="009D347D">
        <w:rPr>
          <w:rFonts w:ascii="Arial" w:hAnsi="Arial" w:cs="Arial"/>
          <w:sz w:val="20"/>
          <w:szCs w:val="20"/>
          <w:lang w:val="es-BO"/>
        </w:rPr>
        <w:t>L</w:t>
      </w:r>
      <w:r>
        <w:rPr>
          <w:rFonts w:ascii="Arial" w:hAnsi="Arial" w:cs="Arial"/>
          <w:sz w:val="20"/>
          <w:szCs w:val="20"/>
          <w:lang w:val="es-BO"/>
        </w:rPr>
        <w:t xml:space="preserve">as inversiones realizadas en campo </w:t>
      </w:r>
      <w:r w:rsidR="006479BD">
        <w:rPr>
          <w:rFonts w:ascii="Arial" w:hAnsi="Arial" w:cs="Arial"/>
          <w:sz w:val="20"/>
          <w:szCs w:val="20"/>
          <w:lang w:val="es-BO"/>
        </w:rPr>
        <w:t>en cada uno de los proyectos productivos, se presenta en el siguiente cuadro.</w:t>
      </w:r>
    </w:p>
    <w:p w:rsidR="009E5EA4" w:rsidRPr="009E5EA4" w:rsidRDefault="009E5EA4" w:rsidP="001E0B0F">
      <w:pPr>
        <w:pStyle w:val="Sansinterligne"/>
        <w:jc w:val="both"/>
        <w:rPr>
          <w:rFonts w:ascii="Arial" w:hAnsi="Arial" w:cs="Arial"/>
          <w:sz w:val="20"/>
          <w:szCs w:val="20"/>
          <w:lang w:val="es-BO"/>
        </w:rPr>
      </w:pPr>
    </w:p>
    <w:p w:rsidR="00FD525F" w:rsidRPr="00FD525F" w:rsidRDefault="00FD525F" w:rsidP="00FD525F">
      <w:pPr>
        <w:pStyle w:val="Lgende"/>
        <w:keepNext/>
        <w:rPr>
          <w:lang w:val="es-BO"/>
        </w:rPr>
      </w:pPr>
      <w:bookmarkStart w:id="14" w:name="_Toc448094840"/>
      <w:r w:rsidRPr="00FD525F">
        <w:rPr>
          <w:lang w:val="es-BO"/>
        </w:rPr>
        <w:t xml:space="preserve">Tabla </w:t>
      </w:r>
      <w:r>
        <w:fldChar w:fldCharType="begin"/>
      </w:r>
      <w:r w:rsidRPr="00FD525F">
        <w:rPr>
          <w:lang w:val="es-BO"/>
        </w:rPr>
        <w:instrText xml:space="preserve"> SEQ Tabla \* ARABIC </w:instrText>
      </w:r>
      <w:r>
        <w:fldChar w:fldCharType="separate"/>
      </w:r>
      <w:r w:rsidR="00547499">
        <w:rPr>
          <w:noProof/>
          <w:lang w:val="es-BO"/>
        </w:rPr>
        <w:t>2</w:t>
      </w:r>
      <w:r>
        <w:fldChar w:fldCharType="end"/>
      </w:r>
      <w:r w:rsidRPr="00FD525F">
        <w:rPr>
          <w:lang w:val="es-BO"/>
        </w:rPr>
        <w:t>. Ejecución presupuestaria total por tipo de Proyecto Productivo</w:t>
      </w:r>
      <w:bookmarkEnd w:id="14"/>
    </w:p>
    <w:tbl>
      <w:tblPr>
        <w:tblStyle w:val="Grilledutableau"/>
        <w:tblW w:w="0" w:type="auto"/>
        <w:tblLook w:val="04A0" w:firstRow="1" w:lastRow="0" w:firstColumn="1" w:lastColumn="0" w:noHBand="0" w:noVBand="1"/>
      </w:tblPr>
      <w:tblGrid>
        <w:gridCol w:w="3116"/>
        <w:gridCol w:w="3117"/>
        <w:gridCol w:w="3117"/>
      </w:tblGrid>
      <w:tr w:rsidR="009D347D" w:rsidRPr="009D347D" w:rsidTr="009D347D">
        <w:tc>
          <w:tcPr>
            <w:tcW w:w="3116" w:type="dxa"/>
            <w:shd w:val="clear" w:color="auto" w:fill="92D050"/>
          </w:tcPr>
          <w:p w:rsidR="009D347D" w:rsidRPr="009D347D" w:rsidRDefault="009D347D" w:rsidP="00396D99">
            <w:pPr>
              <w:pStyle w:val="Sansinterligne"/>
              <w:jc w:val="center"/>
              <w:rPr>
                <w:rFonts w:ascii="Arial" w:hAnsi="Arial" w:cs="Arial"/>
                <w:b/>
                <w:sz w:val="16"/>
                <w:szCs w:val="16"/>
                <w:lang w:val="es-BO"/>
              </w:rPr>
            </w:pPr>
            <w:r w:rsidRPr="009D347D">
              <w:rPr>
                <w:rFonts w:ascii="Arial" w:hAnsi="Arial" w:cs="Arial"/>
                <w:b/>
                <w:sz w:val="16"/>
                <w:szCs w:val="16"/>
                <w:lang w:val="es-BO"/>
              </w:rPr>
              <w:t>Proyecto productivo</w:t>
            </w:r>
          </w:p>
        </w:tc>
        <w:tc>
          <w:tcPr>
            <w:tcW w:w="3117" w:type="dxa"/>
            <w:shd w:val="clear" w:color="auto" w:fill="92D050"/>
          </w:tcPr>
          <w:p w:rsidR="009D347D" w:rsidRPr="009D347D" w:rsidRDefault="009D347D" w:rsidP="00396D99">
            <w:pPr>
              <w:pStyle w:val="Sansinterligne"/>
              <w:jc w:val="center"/>
              <w:rPr>
                <w:rFonts w:ascii="Arial" w:hAnsi="Arial" w:cs="Arial"/>
                <w:b/>
                <w:sz w:val="16"/>
                <w:szCs w:val="16"/>
                <w:lang w:val="es-BO"/>
              </w:rPr>
            </w:pPr>
            <w:r w:rsidRPr="009D347D">
              <w:rPr>
                <w:rFonts w:ascii="Arial" w:hAnsi="Arial" w:cs="Arial"/>
                <w:b/>
                <w:sz w:val="16"/>
                <w:szCs w:val="16"/>
                <w:lang w:val="es-BO"/>
              </w:rPr>
              <w:t>Inversión ejecutada en campo</w:t>
            </w:r>
          </w:p>
        </w:tc>
        <w:tc>
          <w:tcPr>
            <w:tcW w:w="3117" w:type="dxa"/>
            <w:shd w:val="clear" w:color="auto" w:fill="92D050"/>
          </w:tcPr>
          <w:p w:rsidR="009D347D" w:rsidRPr="009D347D" w:rsidRDefault="009D347D" w:rsidP="00396D99">
            <w:pPr>
              <w:pStyle w:val="Sansinterligne"/>
              <w:jc w:val="center"/>
              <w:rPr>
                <w:rFonts w:ascii="Arial" w:hAnsi="Arial" w:cs="Arial"/>
                <w:b/>
                <w:sz w:val="16"/>
                <w:szCs w:val="16"/>
                <w:lang w:val="es-BO"/>
              </w:rPr>
            </w:pPr>
            <w:r w:rsidRPr="009D347D">
              <w:rPr>
                <w:rFonts w:ascii="Arial" w:hAnsi="Arial" w:cs="Arial"/>
                <w:b/>
                <w:sz w:val="16"/>
                <w:szCs w:val="16"/>
                <w:lang w:val="es-BO"/>
              </w:rPr>
              <w:t>Porcentaje</w:t>
            </w:r>
          </w:p>
        </w:tc>
      </w:tr>
      <w:tr w:rsidR="009D347D" w:rsidRPr="009D347D" w:rsidTr="00CC214D">
        <w:tc>
          <w:tcPr>
            <w:tcW w:w="3116" w:type="dxa"/>
            <w:vAlign w:val="bottom"/>
          </w:tcPr>
          <w:p w:rsidR="009D347D" w:rsidRPr="009D347D" w:rsidRDefault="009D347D" w:rsidP="001E0B0F">
            <w:pPr>
              <w:pStyle w:val="Sansinterligne"/>
              <w:jc w:val="both"/>
              <w:rPr>
                <w:rFonts w:ascii="Arial" w:hAnsi="Arial" w:cs="Arial"/>
                <w:color w:val="000000"/>
                <w:sz w:val="16"/>
                <w:szCs w:val="16"/>
              </w:rPr>
            </w:pPr>
            <w:r w:rsidRPr="009D347D">
              <w:rPr>
                <w:rFonts w:ascii="Arial" w:hAnsi="Arial" w:cs="Arial"/>
                <w:color w:val="000000"/>
                <w:sz w:val="16"/>
                <w:szCs w:val="16"/>
              </w:rPr>
              <w:t>Granadilla</w:t>
            </w:r>
          </w:p>
        </w:tc>
        <w:tc>
          <w:tcPr>
            <w:tcW w:w="3117" w:type="dxa"/>
            <w:vAlign w:val="bottom"/>
          </w:tcPr>
          <w:p w:rsidR="009D347D" w:rsidRPr="009D347D" w:rsidRDefault="009D347D" w:rsidP="00396D99">
            <w:pPr>
              <w:pStyle w:val="Sansinterligne"/>
              <w:jc w:val="center"/>
              <w:rPr>
                <w:rFonts w:ascii="Arial" w:hAnsi="Arial" w:cs="Arial"/>
                <w:color w:val="000000"/>
                <w:sz w:val="16"/>
                <w:szCs w:val="16"/>
              </w:rPr>
            </w:pPr>
            <w:r w:rsidRPr="009D347D">
              <w:rPr>
                <w:rFonts w:ascii="Arial" w:hAnsi="Arial" w:cs="Arial"/>
                <w:color w:val="000000"/>
                <w:sz w:val="16"/>
                <w:szCs w:val="16"/>
              </w:rPr>
              <w:t>452.361</w:t>
            </w:r>
          </w:p>
        </w:tc>
        <w:tc>
          <w:tcPr>
            <w:tcW w:w="3117" w:type="dxa"/>
            <w:vAlign w:val="bottom"/>
          </w:tcPr>
          <w:p w:rsidR="009D347D" w:rsidRPr="009D347D" w:rsidRDefault="009D347D" w:rsidP="00396D99">
            <w:pPr>
              <w:pStyle w:val="Sansinterligne"/>
              <w:jc w:val="center"/>
              <w:rPr>
                <w:rFonts w:ascii="Arial" w:hAnsi="Arial" w:cs="Arial"/>
                <w:color w:val="000000"/>
                <w:sz w:val="16"/>
                <w:szCs w:val="16"/>
              </w:rPr>
            </w:pPr>
            <w:r w:rsidRPr="009D347D">
              <w:rPr>
                <w:rFonts w:ascii="Arial" w:hAnsi="Arial" w:cs="Arial"/>
                <w:color w:val="000000"/>
                <w:sz w:val="16"/>
                <w:szCs w:val="16"/>
              </w:rPr>
              <w:t>33%</w:t>
            </w:r>
          </w:p>
        </w:tc>
      </w:tr>
      <w:tr w:rsidR="009D347D" w:rsidRPr="009D347D" w:rsidTr="00CC214D">
        <w:tc>
          <w:tcPr>
            <w:tcW w:w="3116" w:type="dxa"/>
            <w:vAlign w:val="bottom"/>
          </w:tcPr>
          <w:p w:rsidR="009D347D" w:rsidRPr="009D347D" w:rsidRDefault="009D347D" w:rsidP="001E0B0F">
            <w:pPr>
              <w:pStyle w:val="Sansinterligne"/>
              <w:jc w:val="both"/>
              <w:rPr>
                <w:rFonts w:ascii="Arial" w:hAnsi="Arial" w:cs="Arial"/>
                <w:color w:val="000000"/>
                <w:sz w:val="16"/>
                <w:szCs w:val="16"/>
              </w:rPr>
            </w:pPr>
            <w:proofErr w:type="spellStart"/>
            <w:r w:rsidRPr="009D347D">
              <w:rPr>
                <w:rFonts w:ascii="Arial" w:hAnsi="Arial" w:cs="Arial"/>
                <w:color w:val="000000"/>
                <w:sz w:val="16"/>
                <w:szCs w:val="16"/>
              </w:rPr>
              <w:t>Ovino</w:t>
            </w:r>
            <w:proofErr w:type="spellEnd"/>
          </w:p>
        </w:tc>
        <w:tc>
          <w:tcPr>
            <w:tcW w:w="3117" w:type="dxa"/>
            <w:vAlign w:val="bottom"/>
          </w:tcPr>
          <w:p w:rsidR="009D347D" w:rsidRPr="009D347D" w:rsidRDefault="009D347D" w:rsidP="00396D99">
            <w:pPr>
              <w:pStyle w:val="Sansinterligne"/>
              <w:jc w:val="center"/>
              <w:rPr>
                <w:rFonts w:ascii="Arial" w:hAnsi="Arial" w:cs="Arial"/>
                <w:color w:val="000000"/>
                <w:sz w:val="16"/>
                <w:szCs w:val="16"/>
              </w:rPr>
            </w:pPr>
            <w:r w:rsidRPr="009D347D">
              <w:rPr>
                <w:rFonts w:ascii="Arial" w:hAnsi="Arial" w:cs="Arial"/>
                <w:color w:val="000000"/>
                <w:sz w:val="16"/>
                <w:szCs w:val="16"/>
              </w:rPr>
              <w:t>362.704</w:t>
            </w:r>
          </w:p>
        </w:tc>
        <w:tc>
          <w:tcPr>
            <w:tcW w:w="3117" w:type="dxa"/>
            <w:vAlign w:val="bottom"/>
          </w:tcPr>
          <w:p w:rsidR="009D347D" w:rsidRPr="009D347D" w:rsidRDefault="009D347D" w:rsidP="00396D99">
            <w:pPr>
              <w:pStyle w:val="Sansinterligne"/>
              <w:jc w:val="center"/>
              <w:rPr>
                <w:rFonts w:ascii="Arial" w:hAnsi="Arial" w:cs="Arial"/>
                <w:color w:val="000000"/>
                <w:sz w:val="16"/>
                <w:szCs w:val="16"/>
              </w:rPr>
            </w:pPr>
            <w:r w:rsidRPr="009D347D">
              <w:rPr>
                <w:rFonts w:ascii="Arial" w:hAnsi="Arial" w:cs="Arial"/>
                <w:color w:val="000000"/>
                <w:sz w:val="16"/>
                <w:szCs w:val="16"/>
              </w:rPr>
              <w:t>27%</w:t>
            </w:r>
          </w:p>
        </w:tc>
      </w:tr>
      <w:tr w:rsidR="009D347D" w:rsidRPr="009D347D" w:rsidTr="00CC214D">
        <w:tc>
          <w:tcPr>
            <w:tcW w:w="3116" w:type="dxa"/>
            <w:vAlign w:val="bottom"/>
          </w:tcPr>
          <w:p w:rsidR="009D347D" w:rsidRPr="009D347D" w:rsidRDefault="009D347D" w:rsidP="001E0B0F">
            <w:pPr>
              <w:pStyle w:val="Sansinterligne"/>
              <w:jc w:val="both"/>
              <w:rPr>
                <w:rFonts w:ascii="Arial" w:hAnsi="Arial" w:cs="Arial"/>
                <w:color w:val="000000"/>
                <w:sz w:val="16"/>
                <w:szCs w:val="16"/>
              </w:rPr>
            </w:pPr>
            <w:proofErr w:type="spellStart"/>
            <w:r w:rsidRPr="009D347D">
              <w:rPr>
                <w:rFonts w:ascii="Arial" w:hAnsi="Arial" w:cs="Arial"/>
                <w:color w:val="000000"/>
                <w:sz w:val="16"/>
                <w:szCs w:val="16"/>
              </w:rPr>
              <w:t>Bovino</w:t>
            </w:r>
            <w:proofErr w:type="spellEnd"/>
          </w:p>
        </w:tc>
        <w:tc>
          <w:tcPr>
            <w:tcW w:w="3117" w:type="dxa"/>
            <w:vAlign w:val="bottom"/>
          </w:tcPr>
          <w:p w:rsidR="009D347D" w:rsidRPr="009D347D" w:rsidRDefault="009D347D" w:rsidP="00396D99">
            <w:pPr>
              <w:pStyle w:val="Sansinterligne"/>
              <w:jc w:val="center"/>
              <w:rPr>
                <w:rFonts w:ascii="Arial" w:hAnsi="Arial" w:cs="Arial"/>
                <w:color w:val="000000"/>
                <w:sz w:val="16"/>
                <w:szCs w:val="16"/>
              </w:rPr>
            </w:pPr>
            <w:r w:rsidRPr="009D347D">
              <w:rPr>
                <w:rFonts w:ascii="Arial" w:hAnsi="Arial" w:cs="Arial"/>
                <w:color w:val="000000"/>
                <w:sz w:val="16"/>
                <w:szCs w:val="16"/>
              </w:rPr>
              <w:t>210.816</w:t>
            </w:r>
          </w:p>
        </w:tc>
        <w:tc>
          <w:tcPr>
            <w:tcW w:w="3117" w:type="dxa"/>
            <w:vAlign w:val="bottom"/>
          </w:tcPr>
          <w:p w:rsidR="009D347D" w:rsidRPr="009D347D" w:rsidRDefault="009D347D" w:rsidP="00396D99">
            <w:pPr>
              <w:pStyle w:val="Sansinterligne"/>
              <w:jc w:val="center"/>
              <w:rPr>
                <w:rFonts w:ascii="Arial" w:hAnsi="Arial" w:cs="Arial"/>
                <w:color w:val="000000"/>
                <w:sz w:val="16"/>
                <w:szCs w:val="16"/>
              </w:rPr>
            </w:pPr>
            <w:r w:rsidRPr="009D347D">
              <w:rPr>
                <w:rFonts w:ascii="Arial" w:hAnsi="Arial" w:cs="Arial"/>
                <w:color w:val="000000"/>
                <w:sz w:val="16"/>
                <w:szCs w:val="16"/>
              </w:rPr>
              <w:t>16%</w:t>
            </w:r>
          </w:p>
        </w:tc>
      </w:tr>
      <w:tr w:rsidR="009D347D" w:rsidRPr="009D347D" w:rsidTr="00CC214D">
        <w:tc>
          <w:tcPr>
            <w:tcW w:w="3116" w:type="dxa"/>
            <w:vAlign w:val="bottom"/>
          </w:tcPr>
          <w:p w:rsidR="009D347D" w:rsidRPr="009D347D" w:rsidRDefault="009D347D" w:rsidP="001E0B0F">
            <w:pPr>
              <w:pStyle w:val="Sansinterligne"/>
              <w:jc w:val="both"/>
              <w:rPr>
                <w:rFonts w:ascii="Arial" w:hAnsi="Arial" w:cs="Arial"/>
                <w:color w:val="000000"/>
                <w:sz w:val="16"/>
                <w:szCs w:val="16"/>
              </w:rPr>
            </w:pPr>
            <w:proofErr w:type="spellStart"/>
            <w:r w:rsidRPr="009D347D">
              <w:rPr>
                <w:rFonts w:ascii="Arial" w:hAnsi="Arial" w:cs="Arial"/>
                <w:color w:val="000000"/>
                <w:sz w:val="16"/>
                <w:szCs w:val="16"/>
              </w:rPr>
              <w:t>Riego</w:t>
            </w:r>
            <w:proofErr w:type="spellEnd"/>
          </w:p>
        </w:tc>
        <w:tc>
          <w:tcPr>
            <w:tcW w:w="3117" w:type="dxa"/>
            <w:vAlign w:val="bottom"/>
          </w:tcPr>
          <w:p w:rsidR="009D347D" w:rsidRPr="009D347D" w:rsidRDefault="009D347D" w:rsidP="00396D99">
            <w:pPr>
              <w:pStyle w:val="Sansinterligne"/>
              <w:jc w:val="center"/>
              <w:rPr>
                <w:rFonts w:ascii="Arial" w:hAnsi="Arial" w:cs="Arial"/>
                <w:color w:val="000000"/>
                <w:sz w:val="16"/>
                <w:szCs w:val="16"/>
              </w:rPr>
            </w:pPr>
            <w:r w:rsidRPr="009D347D">
              <w:rPr>
                <w:rFonts w:ascii="Arial" w:hAnsi="Arial" w:cs="Arial"/>
                <w:color w:val="000000"/>
                <w:sz w:val="16"/>
                <w:szCs w:val="16"/>
              </w:rPr>
              <w:t>332.041</w:t>
            </w:r>
          </w:p>
        </w:tc>
        <w:tc>
          <w:tcPr>
            <w:tcW w:w="3117" w:type="dxa"/>
            <w:vAlign w:val="bottom"/>
          </w:tcPr>
          <w:p w:rsidR="009D347D" w:rsidRPr="009D347D" w:rsidRDefault="009D347D" w:rsidP="00396D99">
            <w:pPr>
              <w:pStyle w:val="Sansinterligne"/>
              <w:jc w:val="center"/>
              <w:rPr>
                <w:rFonts w:ascii="Arial" w:hAnsi="Arial" w:cs="Arial"/>
                <w:color w:val="000000"/>
                <w:sz w:val="16"/>
                <w:szCs w:val="16"/>
              </w:rPr>
            </w:pPr>
            <w:r w:rsidRPr="009D347D">
              <w:rPr>
                <w:rFonts w:ascii="Arial" w:hAnsi="Arial" w:cs="Arial"/>
                <w:color w:val="000000"/>
                <w:sz w:val="16"/>
                <w:szCs w:val="16"/>
              </w:rPr>
              <w:t>24%</w:t>
            </w:r>
          </w:p>
        </w:tc>
      </w:tr>
      <w:tr w:rsidR="009D347D" w:rsidRPr="00396D99" w:rsidTr="009D347D">
        <w:tc>
          <w:tcPr>
            <w:tcW w:w="3116" w:type="dxa"/>
            <w:shd w:val="clear" w:color="auto" w:fill="92D050"/>
            <w:vAlign w:val="bottom"/>
          </w:tcPr>
          <w:p w:rsidR="009D347D" w:rsidRPr="00396D99" w:rsidRDefault="009D347D" w:rsidP="001E0B0F">
            <w:pPr>
              <w:pStyle w:val="Sansinterligne"/>
              <w:jc w:val="both"/>
              <w:rPr>
                <w:rFonts w:ascii="Arial" w:hAnsi="Arial" w:cs="Arial"/>
                <w:b/>
                <w:color w:val="000000"/>
                <w:sz w:val="16"/>
                <w:szCs w:val="16"/>
              </w:rPr>
            </w:pPr>
            <w:r w:rsidRPr="00396D99">
              <w:rPr>
                <w:rFonts w:ascii="Arial" w:hAnsi="Arial" w:cs="Arial"/>
                <w:b/>
                <w:color w:val="000000"/>
                <w:sz w:val="16"/>
                <w:szCs w:val="16"/>
              </w:rPr>
              <w:t>Total</w:t>
            </w:r>
          </w:p>
        </w:tc>
        <w:tc>
          <w:tcPr>
            <w:tcW w:w="3117" w:type="dxa"/>
            <w:shd w:val="clear" w:color="auto" w:fill="92D050"/>
            <w:vAlign w:val="bottom"/>
          </w:tcPr>
          <w:p w:rsidR="009D347D" w:rsidRPr="00396D99" w:rsidRDefault="009D347D" w:rsidP="00396D99">
            <w:pPr>
              <w:pStyle w:val="Sansinterligne"/>
              <w:jc w:val="center"/>
              <w:rPr>
                <w:rFonts w:ascii="Arial" w:hAnsi="Arial" w:cs="Arial"/>
                <w:b/>
                <w:color w:val="000000"/>
                <w:sz w:val="16"/>
                <w:szCs w:val="16"/>
              </w:rPr>
            </w:pPr>
            <w:r w:rsidRPr="00396D99">
              <w:rPr>
                <w:rFonts w:ascii="Arial" w:hAnsi="Arial" w:cs="Arial"/>
                <w:b/>
                <w:color w:val="000000"/>
                <w:sz w:val="16"/>
                <w:szCs w:val="16"/>
              </w:rPr>
              <w:t>1.357.923</w:t>
            </w:r>
          </w:p>
        </w:tc>
        <w:tc>
          <w:tcPr>
            <w:tcW w:w="3117" w:type="dxa"/>
            <w:shd w:val="clear" w:color="auto" w:fill="92D050"/>
          </w:tcPr>
          <w:p w:rsidR="009D347D" w:rsidRPr="00396D99" w:rsidRDefault="009D347D" w:rsidP="00396D99">
            <w:pPr>
              <w:pStyle w:val="Sansinterligne"/>
              <w:jc w:val="center"/>
              <w:rPr>
                <w:rFonts w:ascii="Arial" w:hAnsi="Arial" w:cs="Arial"/>
                <w:b/>
                <w:sz w:val="16"/>
                <w:szCs w:val="16"/>
                <w:lang w:val="es-BO"/>
              </w:rPr>
            </w:pPr>
            <w:r w:rsidRPr="00396D99">
              <w:rPr>
                <w:rFonts w:ascii="Arial" w:hAnsi="Arial" w:cs="Arial"/>
                <w:b/>
                <w:sz w:val="16"/>
                <w:szCs w:val="16"/>
                <w:lang w:val="es-BO"/>
              </w:rPr>
              <w:t>100%</w:t>
            </w:r>
          </w:p>
        </w:tc>
      </w:tr>
    </w:tbl>
    <w:p w:rsidR="00FD525F" w:rsidRPr="00396D99" w:rsidRDefault="00FD525F" w:rsidP="00FD525F">
      <w:pPr>
        <w:pStyle w:val="Sansinterligne"/>
        <w:jc w:val="both"/>
        <w:rPr>
          <w:rFonts w:ascii="Arial" w:hAnsi="Arial" w:cs="Arial"/>
          <w:sz w:val="16"/>
          <w:szCs w:val="16"/>
          <w:lang w:val="es-BO"/>
        </w:rPr>
      </w:pPr>
      <w:r w:rsidRPr="00396D99">
        <w:rPr>
          <w:rFonts w:ascii="Arial" w:hAnsi="Arial" w:cs="Arial"/>
          <w:sz w:val="16"/>
          <w:szCs w:val="16"/>
          <w:lang w:val="es-BO"/>
        </w:rPr>
        <w:t>Fuente: Información Islas de Paz</w:t>
      </w:r>
    </w:p>
    <w:p w:rsidR="009E5EA4" w:rsidRPr="009E5EA4" w:rsidRDefault="009E5EA4" w:rsidP="001E0B0F">
      <w:pPr>
        <w:pStyle w:val="Sansinterligne"/>
        <w:jc w:val="both"/>
        <w:rPr>
          <w:rFonts w:ascii="Arial" w:hAnsi="Arial" w:cs="Arial"/>
          <w:sz w:val="20"/>
          <w:szCs w:val="20"/>
          <w:lang w:val="es-BO"/>
        </w:rPr>
      </w:pPr>
    </w:p>
    <w:p w:rsidR="003B4FB2" w:rsidRDefault="006479BD" w:rsidP="001E0B0F">
      <w:pPr>
        <w:pStyle w:val="Sansinterligne"/>
        <w:jc w:val="both"/>
        <w:rPr>
          <w:rFonts w:ascii="Arial" w:hAnsi="Arial" w:cs="Arial"/>
          <w:sz w:val="20"/>
          <w:szCs w:val="20"/>
          <w:lang w:val="es-BO"/>
        </w:rPr>
      </w:pPr>
      <w:r>
        <w:rPr>
          <w:rFonts w:ascii="Arial" w:hAnsi="Arial" w:cs="Arial"/>
          <w:sz w:val="20"/>
          <w:szCs w:val="20"/>
          <w:lang w:val="es-BO"/>
        </w:rPr>
        <w:t>El cultivo tecnificado de la granadilla fue donde mayor inversión se realizó, seguida por el mejoramiento e instalación de sistemas de riego, crianza mejorada de ovinos y finalmente, la crianza mejorada de bovino. Durante el periodo de implementación del Programa, cada uno de estos proyectos tuvo una dinámica diferente.</w:t>
      </w:r>
    </w:p>
    <w:p w:rsidR="006E6A24" w:rsidRDefault="006E6A24" w:rsidP="001E0B0F">
      <w:pPr>
        <w:pStyle w:val="Sansinterligne"/>
        <w:jc w:val="both"/>
        <w:rPr>
          <w:rFonts w:ascii="Arial" w:hAnsi="Arial" w:cs="Arial"/>
          <w:sz w:val="20"/>
          <w:szCs w:val="20"/>
          <w:lang w:val="es-BO"/>
        </w:rPr>
      </w:pPr>
    </w:p>
    <w:tbl>
      <w:tblPr>
        <w:tblStyle w:val="Grilledutableau"/>
        <w:tblW w:w="0" w:type="auto"/>
        <w:tblLook w:val="04A0" w:firstRow="1" w:lastRow="0" w:firstColumn="1" w:lastColumn="0" w:noHBand="0" w:noVBand="1"/>
      </w:tblPr>
      <w:tblGrid>
        <w:gridCol w:w="4776"/>
        <w:gridCol w:w="4574"/>
      </w:tblGrid>
      <w:tr w:rsidR="006E6A24" w:rsidTr="00D30CEA">
        <w:tc>
          <w:tcPr>
            <w:tcW w:w="4776" w:type="dxa"/>
          </w:tcPr>
          <w:p w:rsidR="00FD525F" w:rsidRPr="00FD525F" w:rsidRDefault="00FD525F" w:rsidP="00FD525F">
            <w:pPr>
              <w:pStyle w:val="Lgende"/>
              <w:keepNext/>
              <w:jc w:val="center"/>
              <w:rPr>
                <w:lang w:val="es-BO"/>
              </w:rPr>
            </w:pPr>
            <w:bookmarkStart w:id="15" w:name="_Toc448094848"/>
            <w:r w:rsidRPr="00FD525F">
              <w:rPr>
                <w:lang w:val="es-BO"/>
              </w:rPr>
              <w:t xml:space="preserve">Ilustración </w:t>
            </w:r>
            <w:r>
              <w:fldChar w:fldCharType="begin"/>
            </w:r>
            <w:r w:rsidRPr="00FD525F">
              <w:rPr>
                <w:lang w:val="es-BO"/>
              </w:rPr>
              <w:instrText xml:space="preserve"> SEQ Ilustración \* ARABIC </w:instrText>
            </w:r>
            <w:r>
              <w:fldChar w:fldCharType="separate"/>
            </w:r>
            <w:r w:rsidR="00547499">
              <w:rPr>
                <w:noProof/>
                <w:lang w:val="es-BO"/>
              </w:rPr>
              <w:t>3</w:t>
            </w:r>
            <w:r>
              <w:fldChar w:fldCharType="end"/>
            </w:r>
            <w:r w:rsidRPr="00FD525F">
              <w:rPr>
                <w:lang w:val="es-BO"/>
              </w:rPr>
              <w:t>. Ejecución Presupuestaria Proyectos productivos 2008 - 2015</w:t>
            </w:r>
            <w:bookmarkEnd w:id="15"/>
          </w:p>
          <w:p w:rsidR="006E6A24" w:rsidRDefault="006E6A24" w:rsidP="001E0B0F">
            <w:pPr>
              <w:pStyle w:val="Sansinterligne"/>
              <w:jc w:val="both"/>
              <w:rPr>
                <w:rFonts w:ascii="Arial" w:hAnsi="Arial" w:cs="Arial"/>
                <w:sz w:val="20"/>
                <w:szCs w:val="20"/>
                <w:lang w:val="es-BO"/>
              </w:rPr>
            </w:pPr>
            <w:r>
              <w:rPr>
                <w:noProof/>
                <w:lang w:val="fr-BE" w:eastAsia="fr-BE"/>
              </w:rPr>
              <w:drawing>
                <wp:inline distT="0" distB="0" distL="0" distR="0" wp14:anchorId="10AD85CD" wp14:editId="5B475C70">
                  <wp:extent cx="2886323" cy="1725433"/>
                  <wp:effectExtent l="0" t="0" r="9525" b="825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574" w:type="dxa"/>
          </w:tcPr>
          <w:p w:rsidR="00FD525F" w:rsidRPr="00FD525F" w:rsidRDefault="00FD525F" w:rsidP="00FD525F">
            <w:pPr>
              <w:pStyle w:val="Lgende"/>
              <w:keepNext/>
              <w:jc w:val="center"/>
              <w:rPr>
                <w:lang w:val="es-BO"/>
              </w:rPr>
            </w:pPr>
            <w:bookmarkStart w:id="16" w:name="_Toc448094849"/>
            <w:r w:rsidRPr="00FD525F">
              <w:rPr>
                <w:lang w:val="es-BO"/>
              </w:rPr>
              <w:t xml:space="preserve">Ilustración </w:t>
            </w:r>
            <w:r>
              <w:fldChar w:fldCharType="begin"/>
            </w:r>
            <w:r w:rsidRPr="00FD525F">
              <w:rPr>
                <w:lang w:val="es-BO"/>
              </w:rPr>
              <w:instrText xml:space="preserve"> SEQ Ilustración \* ARABIC </w:instrText>
            </w:r>
            <w:r>
              <w:fldChar w:fldCharType="separate"/>
            </w:r>
            <w:r w:rsidR="00547499">
              <w:rPr>
                <w:noProof/>
                <w:lang w:val="es-BO"/>
              </w:rPr>
              <w:t>4</w:t>
            </w:r>
            <w:r>
              <w:fldChar w:fldCharType="end"/>
            </w:r>
            <w:r w:rsidRPr="00FD525F">
              <w:rPr>
                <w:lang w:val="es-BO"/>
              </w:rPr>
              <w:t>. Composición ejecución presupuestaria por proyectos productivos</w:t>
            </w:r>
            <w:bookmarkEnd w:id="16"/>
          </w:p>
          <w:p w:rsidR="006E6A24" w:rsidRDefault="006E6A24" w:rsidP="001E0B0F">
            <w:pPr>
              <w:pStyle w:val="Sansinterligne"/>
              <w:jc w:val="both"/>
              <w:rPr>
                <w:rFonts w:ascii="Arial" w:hAnsi="Arial" w:cs="Arial"/>
                <w:sz w:val="20"/>
                <w:szCs w:val="20"/>
                <w:lang w:val="es-BO"/>
              </w:rPr>
            </w:pPr>
            <w:r>
              <w:rPr>
                <w:noProof/>
                <w:lang w:val="fr-BE" w:eastAsia="fr-BE"/>
              </w:rPr>
              <w:drawing>
                <wp:inline distT="0" distB="0" distL="0" distR="0" wp14:anchorId="378AA362" wp14:editId="1B583B3D">
                  <wp:extent cx="2663190" cy="1717481"/>
                  <wp:effectExtent l="0" t="0" r="3810" b="1651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6E6A24" w:rsidRDefault="006E6A24" w:rsidP="001E0B0F">
      <w:pPr>
        <w:pStyle w:val="Sansinterligne"/>
        <w:jc w:val="both"/>
        <w:rPr>
          <w:rFonts w:ascii="Arial" w:hAnsi="Arial" w:cs="Arial"/>
          <w:sz w:val="20"/>
          <w:szCs w:val="20"/>
          <w:lang w:val="es-BO"/>
        </w:rPr>
      </w:pPr>
    </w:p>
    <w:p w:rsidR="003B4FB2" w:rsidRDefault="006E6A24" w:rsidP="001E0B0F">
      <w:pPr>
        <w:pStyle w:val="Sansinterligne"/>
        <w:jc w:val="both"/>
        <w:rPr>
          <w:rFonts w:ascii="Arial" w:hAnsi="Arial" w:cs="Arial"/>
          <w:sz w:val="20"/>
          <w:szCs w:val="20"/>
          <w:lang w:val="es-BO"/>
        </w:rPr>
      </w:pPr>
      <w:r>
        <w:rPr>
          <w:rFonts w:ascii="Arial" w:hAnsi="Arial" w:cs="Arial"/>
          <w:sz w:val="20"/>
          <w:szCs w:val="20"/>
          <w:lang w:val="es-BO"/>
        </w:rPr>
        <w:t>Se observa que:</w:t>
      </w:r>
    </w:p>
    <w:p w:rsidR="006E6A24" w:rsidRDefault="006E6A24" w:rsidP="001E0B0F">
      <w:pPr>
        <w:pStyle w:val="Sansinterligne"/>
        <w:jc w:val="both"/>
        <w:rPr>
          <w:rFonts w:ascii="Arial" w:hAnsi="Arial" w:cs="Arial"/>
          <w:sz w:val="20"/>
          <w:szCs w:val="20"/>
          <w:lang w:val="es-BO"/>
        </w:rPr>
      </w:pPr>
    </w:p>
    <w:p w:rsidR="00D30CEA" w:rsidRDefault="00D30CEA" w:rsidP="00625211">
      <w:pPr>
        <w:pStyle w:val="Sansinterligne"/>
        <w:numPr>
          <w:ilvl w:val="0"/>
          <w:numId w:val="51"/>
        </w:numPr>
        <w:jc w:val="both"/>
        <w:rPr>
          <w:rFonts w:ascii="Arial" w:hAnsi="Arial" w:cs="Arial"/>
          <w:sz w:val="20"/>
          <w:szCs w:val="20"/>
          <w:lang w:val="es-BO"/>
        </w:rPr>
      </w:pPr>
      <w:r>
        <w:rPr>
          <w:rFonts w:ascii="Arial" w:hAnsi="Arial" w:cs="Arial"/>
          <w:sz w:val="20"/>
          <w:szCs w:val="20"/>
          <w:lang w:val="es-BO"/>
        </w:rPr>
        <w:t>El 78% de las inversiones fueron realizadas en la fase de implementación del Programa (2009 – 2011)</w:t>
      </w:r>
    </w:p>
    <w:p w:rsidR="006E6A24" w:rsidRPr="006E6A24" w:rsidRDefault="006E6A24" w:rsidP="00625211">
      <w:pPr>
        <w:pStyle w:val="Sansinterligne"/>
        <w:numPr>
          <w:ilvl w:val="0"/>
          <w:numId w:val="51"/>
        </w:numPr>
        <w:jc w:val="both"/>
        <w:rPr>
          <w:rFonts w:ascii="Arial" w:hAnsi="Arial" w:cs="Arial"/>
          <w:sz w:val="20"/>
          <w:szCs w:val="20"/>
          <w:lang w:val="es-BO"/>
        </w:rPr>
      </w:pPr>
      <w:r>
        <w:rPr>
          <w:rFonts w:ascii="Arial" w:hAnsi="Arial" w:cs="Arial"/>
          <w:sz w:val="20"/>
          <w:szCs w:val="20"/>
          <w:lang w:val="es-BO"/>
        </w:rPr>
        <w:t xml:space="preserve">Las inversiones en el proyecto de granadilla, </w:t>
      </w:r>
      <w:r w:rsidR="00D30CEA">
        <w:rPr>
          <w:rFonts w:ascii="Arial" w:hAnsi="Arial" w:cs="Arial"/>
          <w:sz w:val="20"/>
          <w:szCs w:val="20"/>
          <w:lang w:val="es-BO"/>
        </w:rPr>
        <w:t>están</w:t>
      </w:r>
      <w:r>
        <w:rPr>
          <w:rFonts w:ascii="Arial" w:hAnsi="Arial" w:cs="Arial"/>
          <w:sz w:val="20"/>
          <w:szCs w:val="20"/>
          <w:lang w:val="es-BO"/>
        </w:rPr>
        <w:t xml:space="preserve"> presentes en todos los </w:t>
      </w:r>
      <w:r w:rsidR="00D30CEA">
        <w:rPr>
          <w:rFonts w:ascii="Arial" w:hAnsi="Arial" w:cs="Arial"/>
          <w:sz w:val="20"/>
          <w:szCs w:val="20"/>
          <w:lang w:val="es-BO"/>
        </w:rPr>
        <w:t>años</w:t>
      </w:r>
      <w:r>
        <w:rPr>
          <w:rFonts w:ascii="Arial" w:hAnsi="Arial" w:cs="Arial"/>
          <w:sz w:val="20"/>
          <w:szCs w:val="20"/>
          <w:lang w:val="es-BO"/>
        </w:rPr>
        <w:t>, incluido el 2015</w:t>
      </w:r>
    </w:p>
    <w:p w:rsidR="00D30CEA" w:rsidRDefault="00D30CEA" w:rsidP="00625211">
      <w:pPr>
        <w:pStyle w:val="Sansinterligne"/>
        <w:numPr>
          <w:ilvl w:val="0"/>
          <w:numId w:val="51"/>
        </w:numPr>
        <w:jc w:val="both"/>
        <w:rPr>
          <w:rFonts w:ascii="Arial" w:hAnsi="Arial" w:cs="Arial"/>
          <w:sz w:val="20"/>
          <w:szCs w:val="20"/>
          <w:lang w:val="es-BO"/>
        </w:rPr>
      </w:pPr>
      <w:r>
        <w:rPr>
          <w:rFonts w:ascii="Arial" w:hAnsi="Arial" w:cs="Arial"/>
          <w:sz w:val="20"/>
          <w:szCs w:val="20"/>
          <w:lang w:val="es-BO"/>
        </w:rPr>
        <w:t>Situación similar del proyecto de ovinos, donde la inversión se concentró en la fase de implementación (76%, para ser completada en la fase de consolidación y cierre.</w:t>
      </w:r>
    </w:p>
    <w:p w:rsidR="003B4FB2" w:rsidRPr="006E6A24" w:rsidRDefault="006E6A24" w:rsidP="00625211">
      <w:pPr>
        <w:pStyle w:val="Sansinterligne"/>
        <w:numPr>
          <w:ilvl w:val="0"/>
          <w:numId w:val="51"/>
        </w:numPr>
        <w:jc w:val="both"/>
        <w:rPr>
          <w:rFonts w:ascii="Arial" w:hAnsi="Arial" w:cs="Arial"/>
          <w:sz w:val="20"/>
          <w:szCs w:val="20"/>
          <w:lang w:val="es-BO"/>
        </w:rPr>
      </w:pPr>
      <w:r w:rsidRPr="006E6A24">
        <w:rPr>
          <w:rFonts w:ascii="Arial" w:hAnsi="Arial" w:cs="Arial"/>
          <w:sz w:val="20"/>
          <w:szCs w:val="20"/>
          <w:lang w:val="es-BO"/>
        </w:rPr>
        <w:t>El</w:t>
      </w:r>
      <w:r>
        <w:rPr>
          <w:rFonts w:ascii="Arial" w:hAnsi="Arial" w:cs="Arial"/>
          <w:sz w:val="20"/>
          <w:szCs w:val="20"/>
          <w:lang w:val="es-BO"/>
        </w:rPr>
        <w:t xml:space="preserve"> </w:t>
      </w:r>
      <w:r w:rsidRPr="006E6A24">
        <w:rPr>
          <w:rFonts w:ascii="Arial" w:hAnsi="Arial" w:cs="Arial"/>
          <w:sz w:val="20"/>
          <w:szCs w:val="20"/>
          <w:lang w:val="es-BO"/>
        </w:rPr>
        <w:t>proyecto de ganadería bovina en los primero</w:t>
      </w:r>
      <w:r w:rsidR="00D30CEA">
        <w:rPr>
          <w:rFonts w:ascii="Arial" w:hAnsi="Arial" w:cs="Arial"/>
          <w:sz w:val="20"/>
          <w:szCs w:val="20"/>
          <w:lang w:val="es-BO"/>
        </w:rPr>
        <w:t>s</w:t>
      </w:r>
      <w:r w:rsidRPr="006E6A24">
        <w:rPr>
          <w:rFonts w:ascii="Arial" w:hAnsi="Arial" w:cs="Arial"/>
          <w:sz w:val="20"/>
          <w:szCs w:val="20"/>
          <w:lang w:val="es-BO"/>
        </w:rPr>
        <w:t xml:space="preserve"> </w:t>
      </w:r>
      <w:r w:rsidR="00D30CEA" w:rsidRPr="006E6A24">
        <w:rPr>
          <w:rFonts w:ascii="Arial" w:hAnsi="Arial" w:cs="Arial"/>
          <w:sz w:val="20"/>
          <w:szCs w:val="20"/>
          <w:lang w:val="es-BO"/>
        </w:rPr>
        <w:t>años</w:t>
      </w:r>
      <w:r w:rsidRPr="006E6A24">
        <w:rPr>
          <w:rFonts w:ascii="Arial" w:hAnsi="Arial" w:cs="Arial"/>
          <w:sz w:val="20"/>
          <w:szCs w:val="20"/>
          <w:lang w:val="es-BO"/>
        </w:rPr>
        <w:t xml:space="preserve"> no  era, proporcionalmente, el rubro </w:t>
      </w:r>
      <w:r w:rsidR="00D30CEA" w:rsidRPr="006E6A24">
        <w:rPr>
          <w:rFonts w:ascii="Arial" w:hAnsi="Arial" w:cs="Arial"/>
          <w:sz w:val="20"/>
          <w:szCs w:val="20"/>
          <w:lang w:val="es-BO"/>
        </w:rPr>
        <w:t>más</w:t>
      </w:r>
      <w:r w:rsidRPr="006E6A24">
        <w:rPr>
          <w:rFonts w:ascii="Arial" w:hAnsi="Arial" w:cs="Arial"/>
          <w:sz w:val="20"/>
          <w:szCs w:val="20"/>
          <w:lang w:val="es-BO"/>
        </w:rPr>
        <w:t xml:space="preserve"> importante</w:t>
      </w:r>
      <w:r w:rsidR="00D30CEA">
        <w:rPr>
          <w:rFonts w:ascii="Arial" w:hAnsi="Arial" w:cs="Arial"/>
          <w:sz w:val="20"/>
          <w:szCs w:val="20"/>
          <w:lang w:val="es-BO"/>
        </w:rPr>
        <w:t xml:space="preserve"> (en esta fase de implementación se llegó a invertir el 59%)</w:t>
      </w:r>
      <w:r w:rsidRPr="006E6A24">
        <w:rPr>
          <w:rFonts w:ascii="Arial" w:hAnsi="Arial" w:cs="Arial"/>
          <w:sz w:val="20"/>
          <w:szCs w:val="20"/>
          <w:lang w:val="es-BO"/>
        </w:rPr>
        <w:t xml:space="preserve">, pero si lo fue en los dos últimos </w:t>
      </w:r>
      <w:r w:rsidR="00D30CEA" w:rsidRPr="006E6A24">
        <w:rPr>
          <w:rFonts w:ascii="Arial" w:hAnsi="Arial" w:cs="Arial"/>
          <w:sz w:val="20"/>
          <w:szCs w:val="20"/>
          <w:lang w:val="es-BO"/>
        </w:rPr>
        <w:t>años</w:t>
      </w:r>
      <w:r w:rsidRPr="006E6A24">
        <w:rPr>
          <w:rFonts w:ascii="Arial" w:hAnsi="Arial" w:cs="Arial"/>
          <w:sz w:val="20"/>
          <w:szCs w:val="20"/>
          <w:lang w:val="es-BO"/>
        </w:rPr>
        <w:t>.</w:t>
      </w:r>
    </w:p>
    <w:p w:rsidR="003B4FB2" w:rsidRPr="00A31C6C" w:rsidRDefault="003B4FB2" w:rsidP="001E0B0F">
      <w:pPr>
        <w:pStyle w:val="Sansinterligne"/>
        <w:jc w:val="both"/>
        <w:rPr>
          <w:rFonts w:ascii="Arial" w:hAnsi="Arial" w:cs="Arial"/>
          <w:sz w:val="20"/>
          <w:szCs w:val="20"/>
          <w:lang w:val="es-BO"/>
        </w:rPr>
      </w:pPr>
    </w:p>
    <w:p w:rsidR="00D30CEA" w:rsidRPr="00A31C6C" w:rsidRDefault="00D30CEA" w:rsidP="001E0B0F">
      <w:pPr>
        <w:pStyle w:val="Sansinterligne"/>
        <w:jc w:val="both"/>
        <w:rPr>
          <w:rFonts w:ascii="Arial" w:hAnsi="Arial" w:cs="Arial"/>
          <w:sz w:val="20"/>
          <w:szCs w:val="20"/>
          <w:lang w:val="es-BO"/>
        </w:rPr>
      </w:pPr>
      <w:r w:rsidRPr="00A31C6C">
        <w:rPr>
          <w:rFonts w:ascii="Arial" w:hAnsi="Arial" w:cs="Arial"/>
          <w:sz w:val="20"/>
          <w:szCs w:val="20"/>
          <w:lang w:val="es-BO"/>
        </w:rPr>
        <w:t>En general, la dinámica de la ejecución presupuestaria responde a las fases establecidas por el Programa</w:t>
      </w:r>
      <w:r w:rsidR="00170D91">
        <w:rPr>
          <w:rFonts w:ascii="Arial" w:hAnsi="Arial" w:cs="Arial"/>
          <w:sz w:val="20"/>
          <w:szCs w:val="20"/>
          <w:lang w:val="es-BO"/>
        </w:rPr>
        <w:t>,</w:t>
      </w:r>
      <w:r w:rsidRPr="00A31C6C">
        <w:rPr>
          <w:rFonts w:ascii="Arial" w:hAnsi="Arial" w:cs="Arial"/>
          <w:sz w:val="20"/>
          <w:szCs w:val="20"/>
          <w:lang w:val="es-BO"/>
        </w:rPr>
        <w:t xml:space="preserve"> exc</w:t>
      </w:r>
      <w:r w:rsidR="00A31C6C">
        <w:rPr>
          <w:rFonts w:ascii="Arial" w:hAnsi="Arial" w:cs="Arial"/>
          <w:sz w:val="20"/>
          <w:szCs w:val="20"/>
          <w:lang w:val="es-BO"/>
        </w:rPr>
        <w:t>epto bovinos que muestra una ló</w:t>
      </w:r>
      <w:r w:rsidR="00A31C6C" w:rsidRPr="00A31C6C">
        <w:rPr>
          <w:rFonts w:ascii="Arial" w:hAnsi="Arial" w:cs="Arial"/>
          <w:sz w:val="20"/>
          <w:szCs w:val="20"/>
          <w:lang w:val="es-BO"/>
        </w:rPr>
        <w:t>gica</w:t>
      </w:r>
      <w:r w:rsidRPr="00A31C6C">
        <w:rPr>
          <w:rFonts w:ascii="Arial" w:hAnsi="Arial" w:cs="Arial"/>
          <w:sz w:val="20"/>
          <w:szCs w:val="20"/>
          <w:lang w:val="es-BO"/>
        </w:rPr>
        <w:t xml:space="preserve"> un tanto diferente</w:t>
      </w:r>
      <w:r w:rsidR="00170D91">
        <w:rPr>
          <w:rFonts w:ascii="Arial" w:hAnsi="Arial" w:cs="Arial"/>
          <w:sz w:val="20"/>
          <w:szCs w:val="20"/>
          <w:lang w:val="es-BO"/>
        </w:rPr>
        <w:t xml:space="preserve"> porque las inversiones se alargan hasta el 2014 / 2015</w:t>
      </w:r>
      <w:r w:rsidR="00A31C6C">
        <w:rPr>
          <w:rFonts w:ascii="Arial" w:hAnsi="Arial" w:cs="Arial"/>
          <w:sz w:val="20"/>
          <w:szCs w:val="20"/>
          <w:lang w:val="es-BO"/>
        </w:rPr>
        <w:t>.</w:t>
      </w:r>
    </w:p>
    <w:p w:rsidR="00A31C6C" w:rsidRDefault="00A31C6C" w:rsidP="001E0B0F">
      <w:pPr>
        <w:pStyle w:val="Sansinterligne"/>
        <w:jc w:val="both"/>
        <w:rPr>
          <w:rFonts w:ascii="Arial" w:hAnsi="Arial" w:cs="Arial"/>
          <w:sz w:val="20"/>
          <w:szCs w:val="20"/>
          <w:lang w:val="es-BO"/>
        </w:rPr>
      </w:pPr>
    </w:p>
    <w:p w:rsidR="00A31C6C" w:rsidRDefault="00A31C6C" w:rsidP="001E0B0F">
      <w:pPr>
        <w:pStyle w:val="Sansinterligne"/>
        <w:jc w:val="both"/>
        <w:rPr>
          <w:rFonts w:ascii="Arial" w:hAnsi="Arial" w:cs="Arial"/>
          <w:sz w:val="20"/>
          <w:szCs w:val="20"/>
          <w:lang w:val="es-BO"/>
        </w:rPr>
      </w:pPr>
    </w:p>
    <w:p w:rsidR="00A31C6C" w:rsidRDefault="00A31C6C" w:rsidP="001E0B0F">
      <w:pPr>
        <w:pStyle w:val="Sansinterligne"/>
        <w:jc w:val="both"/>
        <w:rPr>
          <w:rFonts w:ascii="Arial" w:hAnsi="Arial" w:cs="Arial"/>
          <w:sz w:val="20"/>
          <w:szCs w:val="20"/>
          <w:lang w:val="es-BO"/>
        </w:rPr>
      </w:pPr>
    </w:p>
    <w:p w:rsidR="00A31C6C" w:rsidRDefault="00A31C6C" w:rsidP="001E0B0F">
      <w:pPr>
        <w:pStyle w:val="Sansinterligne"/>
        <w:jc w:val="both"/>
        <w:rPr>
          <w:rFonts w:ascii="Arial" w:hAnsi="Arial" w:cs="Arial"/>
          <w:sz w:val="20"/>
          <w:szCs w:val="20"/>
          <w:lang w:val="es-BO"/>
        </w:rPr>
      </w:pPr>
    </w:p>
    <w:p w:rsidR="00B50536" w:rsidRDefault="00B50536" w:rsidP="001E0B0F">
      <w:pPr>
        <w:pStyle w:val="Sansinterligne"/>
        <w:jc w:val="both"/>
        <w:rPr>
          <w:rFonts w:ascii="Arial" w:hAnsi="Arial" w:cs="Arial"/>
          <w:sz w:val="20"/>
          <w:szCs w:val="20"/>
          <w:lang w:val="es-BO"/>
        </w:rPr>
      </w:pPr>
    </w:p>
    <w:p w:rsidR="00A31C6C" w:rsidRDefault="00A31C6C" w:rsidP="001E0B0F">
      <w:pPr>
        <w:pStyle w:val="Sansinterligne"/>
        <w:jc w:val="both"/>
        <w:rPr>
          <w:rFonts w:ascii="Arial" w:hAnsi="Arial" w:cs="Arial"/>
          <w:sz w:val="20"/>
          <w:szCs w:val="20"/>
          <w:lang w:val="es-BO"/>
        </w:rPr>
      </w:pPr>
    </w:p>
    <w:p w:rsidR="00A31C6C" w:rsidRDefault="00A31C6C" w:rsidP="001E0B0F">
      <w:pPr>
        <w:pStyle w:val="Sansinterligne"/>
        <w:jc w:val="both"/>
        <w:rPr>
          <w:rFonts w:ascii="Arial" w:hAnsi="Arial" w:cs="Arial"/>
          <w:sz w:val="20"/>
          <w:szCs w:val="20"/>
          <w:lang w:val="es-BO"/>
        </w:rPr>
      </w:pPr>
    </w:p>
    <w:p w:rsidR="00A31C6C" w:rsidRDefault="00A31C6C" w:rsidP="001E0B0F">
      <w:pPr>
        <w:pStyle w:val="Sansinterligne"/>
        <w:jc w:val="both"/>
        <w:rPr>
          <w:rFonts w:ascii="Arial" w:hAnsi="Arial" w:cs="Arial"/>
          <w:sz w:val="20"/>
          <w:szCs w:val="20"/>
          <w:lang w:val="es-BO"/>
        </w:rPr>
      </w:pPr>
    </w:p>
    <w:p w:rsidR="00A31C6C" w:rsidRDefault="00A31C6C" w:rsidP="001E0B0F">
      <w:pPr>
        <w:pStyle w:val="Sansinterligne"/>
        <w:jc w:val="both"/>
        <w:rPr>
          <w:rFonts w:ascii="Arial" w:hAnsi="Arial" w:cs="Arial"/>
          <w:sz w:val="20"/>
          <w:szCs w:val="20"/>
          <w:lang w:val="es-BO"/>
        </w:rPr>
      </w:pPr>
    </w:p>
    <w:p w:rsidR="007948D0" w:rsidRPr="00531757" w:rsidRDefault="00FD525F" w:rsidP="00FD525F">
      <w:pPr>
        <w:pStyle w:val="Titre4"/>
        <w:rPr>
          <w:lang w:val="es-BO"/>
        </w:rPr>
      </w:pPr>
      <w:r>
        <w:rPr>
          <w:lang w:val="es-BO"/>
        </w:rPr>
        <w:lastRenderedPageBreak/>
        <w:t>3.3.2.1</w:t>
      </w:r>
      <w:r>
        <w:rPr>
          <w:lang w:val="es-BO"/>
        </w:rPr>
        <w:tab/>
      </w:r>
      <w:r w:rsidR="00B974FA">
        <w:rPr>
          <w:lang w:val="es-BO"/>
        </w:rPr>
        <w:t>C</w:t>
      </w:r>
      <w:r w:rsidR="007948D0" w:rsidRPr="00531757">
        <w:rPr>
          <w:lang w:val="es-BO"/>
        </w:rPr>
        <w:t>ultivo de la granadilla</w:t>
      </w:r>
    </w:p>
    <w:p w:rsidR="007948D0" w:rsidRDefault="007948D0" w:rsidP="001E0B0F">
      <w:pPr>
        <w:pStyle w:val="Sansinterligne"/>
        <w:jc w:val="both"/>
        <w:rPr>
          <w:rFonts w:ascii="Arial" w:hAnsi="Arial" w:cs="Arial"/>
          <w:sz w:val="20"/>
          <w:szCs w:val="20"/>
          <w:lang w:val="es-BO"/>
        </w:rPr>
      </w:pPr>
    </w:p>
    <w:p w:rsidR="000E2200" w:rsidRDefault="00451036" w:rsidP="001E0B0F">
      <w:pPr>
        <w:pStyle w:val="Sansinterligne"/>
        <w:jc w:val="both"/>
        <w:rPr>
          <w:rFonts w:ascii="Arial" w:hAnsi="Arial" w:cs="Arial"/>
          <w:sz w:val="20"/>
          <w:szCs w:val="20"/>
          <w:lang w:val="es-BO"/>
        </w:rPr>
      </w:pPr>
      <w:r>
        <w:rPr>
          <w:rFonts w:ascii="Arial" w:hAnsi="Arial" w:cs="Arial"/>
          <w:sz w:val="20"/>
          <w:szCs w:val="20"/>
          <w:lang w:val="es-BO"/>
        </w:rPr>
        <w:t>El cultivo de la granadilla, en la provincia de Pachitea (Distrito Umari</w:t>
      </w:r>
      <w:r w:rsidR="000E2200">
        <w:rPr>
          <w:rFonts w:ascii="Arial" w:hAnsi="Arial" w:cs="Arial"/>
          <w:sz w:val="20"/>
          <w:szCs w:val="20"/>
          <w:lang w:val="es-BO"/>
        </w:rPr>
        <w:t xml:space="preserve"> y Molino</w:t>
      </w:r>
      <w:r>
        <w:rPr>
          <w:rFonts w:ascii="Arial" w:hAnsi="Arial" w:cs="Arial"/>
          <w:sz w:val="20"/>
          <w:szCs w:val="20"/>
          <w:lang w:val="es-BO"/>
        </w:rPr>
        <w:t xml:space="preserve">) y </w:t>
      </w:r>
      <w:proofErr w:type="spellStart"/>
      <w:r>
        <w:rPr>
          <w:rFonts w:ascii="Arial" w:hAnsi="Arial" w:cs="Arial"/>
          <w:sz w:val="20"/>
          <w:szCs w:val="20"/>
          <w:lang w:val="es-BO"/>
        </w:rPr>
        <w:t>Huanuco</w:t>
      </w:r>
      <w:proofErr w:type="spellEnd"/>
      <w:r>
        <w:rPr>
          <w:rFonts w:ascii="Arial" w:hAnsi="Arial" w:cs="Arial"/>
          <w:sz w:val="20"/>
          <w:szCs w:val="20"/>
          <w:lang w:val="es-BO"/>
        </w:rPr>
        <w:t xml:space="preserve"> (Distrito </w:t>
      </w:r>
      <w:proofErr w:type="spellStart"/>
      <w:r>
        <w:rPr>
          <w:rFonts w:ascii="Arial" w:hAnsi="Arial" w:cs="Arial"/>
          <w:sz w:val="20"/>
          <w:szCs w:val="20"/>
          <w:lang w:val="es-BO"/>
        </w:rPr>
        <w:t>Quisqui</w:t>
      </w:r>
      <w:proofErr w:type="spellEnd"/>
      <w:r>
        <w:rPr>
          <w:rFonts w:ascii="Arial" w:hAnsi="Arial" w:cs="Arial"/>
          <w:sz w:val="20"/>
          <w:szCs w:val="20"/>
          <w:lang w:val="es-BO"/>
        </w:rPr>
        <w:t xml:space="preserve"> y Chinchao) tiene importancia regional desde varios años atrás. </w:t>
      </w:r>
      <w:r w:rsidR="000E2200">
        <w:rPr>
          <w:rFonts w:ascii="Arial" w:hAnsi="Arial" w:cs="Arial"/>
          <w:sz w:val="20"/>
          <w:szCs w:val="20"/>
          <w:lang w:val="es-BO"/>
        </w:rPr>
        <w:t xml:space="preserve">Era una granadilla que se la </w:t>
      </w:r>
      <w:r w:rsidR="00605EE7">
        <w:rPr>
          <w:rFonts w:ascii="Arial" w:hAnsi="Arial" w:cs="Arial"/>
          <w:sz w:val="20"/>
          <w:szCs w:val="20"/>
          <w:lang w:val="es-BO"/>
        </w:rPr>
        <w:t>producía</w:t>
      </w:r>
      <w:r w:rsidR="000E2200">
        <w:rPr>
          <w:rFonts w:ascii="Arial" w:hAnsi="Arial" w:cs="Arial"/>
          <w:sz w:val="20"/>
          <w:szCs w:val="20"/>
          <w:lang w:val="es-BO"/>
        </w:rPr>
        <w:t xml:space="preserve"> bajo tecnología tradicional (bajo el soporte de alisos) y que se comercializaba en mercado de Lima, a decir de varios productores, en una mayor cantidad de lo que se hace actualmente. </w:t>
      </w:r>
    </w:p>
    <w:p w:rsidR="000E2200" w:rsidRDefault="000E2200" w:rsidP="001E0B0F">
      <w:pPr>
        <w:pStyle w:val="Sansinterligne"/>
        <w:jc w:val="both"/>
        <w:rPr>
          <w:rFonts w:ascii="Arial" w:hAnsi="Arial" w:cs="Arial"/>
          <w:sz w:val="20"/>
          <w:szCs w:val="20"/>
          <w:lang w:val="es-BO"/>
        </w:rPr>
      </w:pPr>
    </w:p>
    <w:p w:rsidR="0034798F" w:rsidRDefault="00451036" w:rsidP="001E0B0F">
      <w:pPr>
        <w:pStyle w:val="Sansinterligne"/>
        <w:jc w:val="both"/>
        <w:rPr>
          <w:rFonts w:ascii="Arial" w:hAnsi="Arial" w:cs="Arial"/>
          <w:sz w:val="20"/>
          <w:szCs w:val="20"/>
          <w:lang w:val="es-BO"/>
        </w:rPr>
      </w:pPr>
      <w:r>
        <w:rPr>
          <w:rFonts w:ascii="Arial" w:hAnsi="Arial" w:cs="Arial"/>
          <w:sz w:val="20"/>
          <w:szCs w:val="20"/>
          <w:lang w:val="es-BO"/>
        </w:rPr>
        <w:t xml:space="preserve">Ya en </w:t>
      </w:r>
      <w:r w:rsidR="000E2200">
        <w:rPr>
          <w:rFonts w:ascii="Arial" w:hAnsi="Arial" w:cs="Arial"/>
          <w:sz w:val="20"/>
          <w:szCs w:val="20"/>
          <w:lang w:val="es-BO"/>
        </w:rPr>
        <w:t>la campaña agrícola</w:t>
      </w:r>
      <w:r>
        <w:rPr>
          <w:rFonts w:ascii="Arial" w:hAnsi="Arial" w:cs="Arial"/>
          <w:sz w:val="20"/>
          <w:szCs w:val="20"/>
          <w:lang w:val="es-BO"/>
        </w:rPr>
        <w:t xml:space="preserve"> 201</w:t>
      </w:r>
      <w:r w:rsidR="000E2200">
        <w:rPr>
          <w:rFonts w:ascii="Arial" w:hAnsi="Arial" w:cs="Arial"/>
          <w:sz w:val="20"/>
          <w:szCs w:val="20"/>
          <w:lang w:val="es-BO"/>
        </w:rPr>
        <w:t>2 - 2013</w:t>
      </w:r>
      <w:r>
        <w:rPr>
          <w:rFonts w:ascii="Arial" w:hAnsi="Arial" w:cs="Arial"/>
          <w:sz w:val="20"/>
          <w:szCs w:val="20"/>
          <w:lang w:val="es-BO"/>
        </w:rPr>
        <w:t xml:space="preserve"> el Gobierno Regional informaba</w:t>
      </w:r>
      <w:r w:rsidR="000E2200">
        <w:rPr>
          <w:rStyle w:val="Appelnotedebasdep"/>
          <w:rFonts w:ascii="Arial" w:hAnsi="Arial" w:cs="Arial"/>
          <w:sz w:val="20"/>
          <w:szCs w:val="20"/>
          <w:lang w:val="es-BO"/>
        </w:rPr>
        <w:footnoteReference w:id="26"/>
      </w:r>
      <w:r>
        <w:rPr>
          <w:rFonts w:ascii="Arial" w:hAnsi="Arial" w:cs="Arial"/>
          <w:sz w:val="20"/>
          <w:szCs w:val="20"/>
          <w:lang w:val="es-BO"/>
        </w:rPr>
        <w:t xml:space="preserve"> que en estas zonas se estaba produciendo la variedad colombiana bajo sistemas de parrilla, con podas op</w:t>
      </w:r>
      <w:r w:rsidR="003A5A5F">
        <w:rPr>
          <w:rFonts w:ascii="Arial" w:hAnsi="Arial" w:cs="Arial"/>
          <w:sz w:val="20"/>
          <w:szCs w:val="20"/>
          <w:lang w:val="es-BO"/>
        </w:rPr>
        <w:t>ortunas</w:t>
      </w:r>
      <w:r w:rsidR="000E2200">
        <w:rPr>
          <w:rFonts w:ascii="Arial" w:hAnsi="Arial" w:cs="Arial"/>
          <w:sz w:val="20"/>
          <w:szCs w:val="20"/>
          <w:lang w:val="es-BO"/>
        </w:rPr>
        <w:t xml:space="preserve"> y con la instalación de sistemas de riego por goteo</w:t>
      </w:r>
      <w:r w:rsidR="003A5A5F">
        <w:rPr>
          <w:rFonts w:ascii="Arial" w:hAnsi="Arial" w:cs="Arial"/>
          <w:sz w:val="20"/>
          <w:szCs w:val="20"/>
          <w:lang w:val="es-BO"/>
        </w:rPr>
        <w:t xml:space="preserve">. En la gestión 2012 – 2013 incorpora a los Distritos de Molino y Santa </w:t>
      </w:r>
      <w:r w:rsidR="000E2200">
        <w:rPr>
          <w:rFonts w:ascii="Arial" w:hAnsi="Arial" w:cs="Arial"/>
          <w:sz w:val="20"/>
          <w:szCs w:val="20"/>
          <w:lang w:val="es-BO"/>
        </w:rPr>
        <w:t>María</w:t>
      </w:r>
      <w:r w:rsidR="003A5A5F">
        <w:rPr>
          <w:rFonts w:ascii="Arial" w:hAnsi="Arial" w:cs="Arial"/>
          <w:sz w:val="20"/>
          <w:szCs w:val="20"/>
          <w:lang w:val="es-BO"/>
        </w:rPr>
        <w:t xml:space="preserve"> de los Valles como nuevas áreas de producción de este cultivo con el apoyo de Islas de Paz.</w:t>
      </w:r>
    </w:p>
    <w:p w:rsidR="003A5A5F" w:rsidRDefault="003A5A5F" w:rsidP="001E0B0F">
      <w:pPr>
        <w:pStyle w:val="Sansinterligne"/>
        <w:jc w:val="both"/>
        <w:rPr>
          <w:rFonts w:ascii="Arial" w:hAnsi="Arial" w:cs="Arial"/>
          <w:sz w:val="20"/>
          <w:szCs w:val="20"/>
          <w:lang w:val="es-BO"/>
        </w:rPr>
      </w:pPr>
    </w:p>
    <w:p w:rsidR="00A85B10" w:rsidRDefault="00A85B10" w:rsidP="001E0B0F">
      <w:pPr>
        <w:pStyle w:val="Sansinterligne"/>
        <w:jc w:val="both"/>
        <w:rPr>
          <w:rFonts w:ascii="Arial" w:hAnsi="Arial" w:cs="Arial"/>
          <w:sz w:val="20"/>
          <w:szCs w:val="20"/>
          <w:lang w:val="es-BO"/>
        </w:rPr>
      </w:pPr>
      <w:r>
        <w:rPr>
          <w:rFonts w:ascii="Arial" w:hAnsi="Arial" w:cs="Arial"/>
          <w:sz w:val="20"/>
          <w:szCs w:val="20"/>
          <w:lang w:val="es-BO"/>
        </w:rPr>
        <w:t>Actualmente</w:t>
      </w:r>
      <w:r w:rsidR="000E2200">
        <w:rPr>
          <w:rFonts w:ascii="Arial" w:hAnsi="Arial" w:cs="Arial"/>
          <w:sz w:val="20"/>
          <w:szCs w:val="20"/>
          <w:lang w:val="es-BO"/>
        </w:rPr>
        <w:t>, la producción de granadilla ha disminuido en la región por dos razones fundamentalmente: la ampliación del cultivo de la papa debido al incremento del precio y segundo, porque es</w:t>
      </w:r>
      <w:r>
        <w:rPr>
          <w:rFonts w:ascii="Arial" w:hAnsi="Arial" w:cs="Arial"/>
          <w:sz w:val="20"/>
          <w:szCs w:val="20"/>
          <w:lang w:val="es-BO"/>
        </w:rPr>
        <w:t xml:space="preserve"> difícil competir </w:t>
      </w:r>
      <w:r w:rsidR="000E2200">
        <w:rPr>
          <w:rFonts w:ascii="Arial" w:hAnsi="Arial" w:cs="Arial"/>
          <w:sz w:val="20"/>
          <w:szCs w:val="20"/>
          <w:lang w:val="es-BO"/>
        </w:rPr>
        <w:t xml:space="preserve">en los mercados de Lima, </w:t>
      </w:r>
      <w:r>
        <w:rPr>
          <w:rFonts w:ascii="Arial" w:hAnsi="Arial" w:cs="Arial"/>
          <w:sz w:val="20"/>
          <w:szCs w:val="20"/>
          <w:lang w:val="es-BO"/>
        </w:rPr>
        <w:t xml:space="preserve">con la granadilla de Oxapampa tanto en calidad y </w:t>
      </w:r>
      <w:r w:rsidR="000E2200">
        <w:rPr>
          <w:rFonts w:ascii="Arial" w:hAnsi="Arial" w:cs="Arial"/>
          <w:sz w:val="20"/>
          <w:szCs w:val="20"/>
          <w:lang w:val="es-BO"/>
        </w:rPr>
        <w:t xml:space="preserve">/ o </w:t>
      </w:r>
      <w:r>
        <w:rPr>
          <w:rFonts w:ascii="Arial" w:hAnsi="Arial" w:cs="Arial"/>
          <w:sz w:val="20"/>
          <w:szCs w:val="20"/>
          <w:lang w:val="es-BO"/>
        </w:rPr>
        <w:t>en precio</w:t>
      </w:r>
      <w:r w:rsidR="00605EE7">
        <w:rPr>
          <w:rFonts w:ascii="Arial" w:hAnsi="Arial" w:cs="Arial"/>
          <w:sz w:val="20"/>
          <w:szCs w:val="20"/>
          <w:lang w:val="es-BO"/>
        </w:rPr>
        <w:t>.</w:t>
      </w:r>
      <w:r w:rsidR="000E2200">
        <w:rPr>
          <w:rFonts w:ascii="Arial" w:hAnsi="Arial" w:cs="Arial"/>
          <w:sz w:val="20"/>
          <w:szCs w:val="20"/>
          <w:lang w:val="es-BO"/>
        </w:rPr>
        <w:t xml:space="preserve"> </w:t>
      </w:r>
    </w:p>
    <w:p w:rsidR="00543D1C" w:rsidRDefault="00543D1C" w:rsidP="001E0B0F">
      <w:pPr>
        <w:pStyle w:val="Sansinterligne"/>
        <w:jc w:val="both"/>
        <w:rPr>
          <w:rFonts w:ascii="Arial" w:hAnsi="Arial" w:cs="Arial"/>
          <w:sz w:val="20"/>
          <w:szCs w:val="20"/>
          <w:lang w:val="es-BO"/>
        </w:rPr>
      </w:pPr>
    </w:p>
    <w:p w:rsidR="00E170AC" w:rsidRDefault="00543D1C" w:rsidP="001E0B0F">
      <w:pPr>
        <w:pStyle w:val="Sansinterligne"/>
        <w:jc w:val="both"/>
        <w:rPr>
          <w:rFonts w:ascii="Arial" w:hAnsi="Arial" w:cs="Arial"/>
          <w:sz w:val="20"/>
          <w:szCs w:val="20"/>
          <w:lang w:val="es-BO"/>
        </w:rPr>
      </w:pPr>
      <w:r w:rsidRPr="00AD605A">
        <w:rPr>
          <w:rFonts w:ascii="Arial" w:hAnsi="Arial" w:cs="Arial"/>
          <w:b/>
          <w:sz w:val="20"/>
          <w:szCs w:val="20"/>
          <w:lang w:val="es-BO"/>
        </w:rPr>
        <w:t>Eficacia</w:t>
      </w:r>
      <w:r>
        <w:rPr>
          <w:rFonts w:ascii="Arial" w:hAnsi="Arial" w:cs="Arial"/>
          <w:sz w:val="20"/>
          <w:szCs w:val="20"/>
          <w:lang w:val="es-BO"/>
        </w:rPr>
        <w:t xml:space="preserve">. </w:t>
      </w:r>
    </w:p>
    <w:p w:rsidR="00E170AC" w:rsidRDefault="00E170AC" w:rsidP="001E0B0F">
      <w:pPr>
        <w:pStyle w:val="Sansinterligne"/>
        <w:jc w:val="both"/>
        <w:rPr>
          <w:rFonts w:ascii="Arial" w:hAnsi="Arial" w:cs="Arial"/>
          <w:sz w:val="20"/>
          <w:szCs w:val="20"/>
          <w:lang w:val="es-BO"/>
        </w:rPr>
      </w:pPr>
    </w:p>
    <w:p w:rsidR="008E6C25" w:rsidRDefault="008E6C25" w:rsidP="001E0B0F">
      <w:pPr>
        <w:pStyle w:val="Sansinterligne"/>
        <w:jc w:val="both"/>
        <w:rPr>
          <w:rFonts w:ascii="Arial" w:hAnsi="Arial" w:cs="Arial"/>
          <w:sz w:val="20"/>
          <w:szCs w:val="20"/>
          <w:lang w:val="es-BO"/>
        </w:rPr>
      </w:pPr>
      <w:r>
        <w:rPr>
          <w:rFonts w:ascii="Arial" w:hAnsi="Arial" w:cs="Arial"/>
          <w:sz w:val="20"/>
          <w:szCs w:val="20"/>
          <w:lang w:val="es-BO"/>
        </w:rPr>
        <w:t>En el Distrito Molino, la producción de granadilla tecnificada ha sido introducida por Islas de Paz a partir de la campaña agrícola 200</w:t>
      </w:r>
      <w:r w:rsidR="00F3184B">
        <w:rPr>
          <w:rFonts w:ascii="Arial" w:hAnsi="Arial" w:cs="Arial"/>
          <w:sz w:val="20"/>
          <w:szCs w:val="20"/>
          <w:lang w:val="es-BO"/>
        </w:rPr>
        <w:t>9</w:t>
      </w:r>
      <w:r>
        <w:rPr>
          <w:rFonts w:ascii="Arial" w:hAnsi="Arial" w:cs="Arial"/>
          <w:sz w:val="20"/>
          <w:szCs w:val="20"/>
          <w:lang w:val="es-BO"/>
        </w:rPr>
        <w:t xml:space="preserve"> – 20</w:t>
      </w:r>
      <w:r w:rsidR="00F3184B">
        <w:rPr>
          <w:rFonts w:ascii="Arial" w:hAnsi="Arial" w:cs="Arial"/>
          <w:sz w:val="20"/>
          <w:szCs w:val="20"/>
          <w:lang w:val="es-BO"/>
        </w:rPr>
        <w:t>1</w:t>
      </w:r>
      <w:r>
        <w:rPr>
          <w:rFonts w:ascii="Arial" w:hAnsi="Arial" w:cs="Arial"/>
          <w:sz w:val="20"/>
          <w:szCs w:val="20"/>
          <w:lang w:val="es-BO"/>
        </w:rPr>
        <w:t>0; hasta entonces solamente se producía bajo el sistema tradicional.</w:t>
      </w:r>
    </w:p>
    <w:p w:rsidR="008E6C25" w:rsidRDefault="008E6C25" w:rsidP="001E0B0F">
      <w:pPr>
        <w:pStyle w:val="Sansinterligne"/>
        <w:jc w:val="both"/>
        <w:rPr>
          <w:rFonts w:ascii="Arial" w:hAnsi="Arial" w:cs="Arial"/>
          <w:sz w:val="20"/>
          <w:szCs w:val="20"/>
          <w:lang w:val="es-BO"/>
        </w:rPr>
      </w:pPr>
    </w:p>
    <w:p w:rsidR="00605EE7" w:rsidRDefault="00605EE7" w:rsidP="001E0B0F">
      <w:pPr>
        <w:pStyle w:val="Sansinterligne"/>
        <w:jc w:val="both"/>
        <w:rPr>
          <w:rFonts w:ascii="Arial" w:hAnsi="Arial" w:cs="Arial"/>
          <w:sz w:val="20"/>
          <w:szCs w:val="20"/>
          <w:lang w:val="es-BO"/>
        </w:rPr>
      </w:pPr>
      <w:r>
        <w:rPr>
          <w:rFonts w:ascii="Arial" w:hAnsi="Arial" w:cs="Arial"/>
          <w:sz w:val="20"/>
          <w:szCs w:val="20"/>
          <w:lang w:val="es-BO"/>
        </w:rPr>
        <w:t>La evaluación realizada por el Programa Molino en el año 2015, estableció que se trabajó con 220 productores, de los cuales 146 tecnificaron su cultivo</w:t>
      </w:r>
      <w:r w:rsidR="008E6C25">
        <w:rPr>
          <w:rFonts w:ascii="Arial" w:hAnsi="Arial" w:cs="Arial"/>
          <w:sz w:val="20"/>
          <w:szCs w:val="20"/>
          <w:lang w:val="es-BO"/>
        </w:rPr>
        <w:t xml:space="preserve"> y</w:t>
      </w:r>
      <w:r>
        <w:rPr>
          <w:rFonts w:ascii="Arial" w:hAnsi="Arial" w:cs="Arial"/>
          <w:sz w:val="20"/>
          <w:szCs w:val="20"/>
          <w:lang w:val="es-BO"/>
        </w:rPr>
        <w:t xml:space="preserve"> 66 productores </w:t>
      </w:r>
      <w:r w:rsidR="008E6C25">
        <w:rPr>
          <w:rFonts w:ascii="Arial" w:hAnsi="Arial" w:cs="Arial"/>
          <w:sz w:val="20"/>
          <w:szCs w:val="20"/>
          <w:lang w:val="es-BO"/>
        </w:rPr>
        <w:t xml:space="preserve">lograron </w:t>
      </w:r>
      <w:r>
        <w:rPr>
          <w:rFonts w:ascii="Arial" w:hAnsi="Arial" w:cs="Arial"/>
          <w:sz w:val="20"/>
          <w:szCs w:val="20"/>
          <w:lang w:val="es-BO"/>
        </w:rPr>
        <w:t>una producción permanente</w:t>
      </w:r>
      <w:r w:rsidR="008E6C25">
        <w:rPr>
          <w:rFonts w:ascii="Arial" w:hAnsi="Arial" w:cs="Arial"/>
          <w:sz w:val="20"/>
          <w:szCs w:val="20"/>
          <w:lang w:val="es-BO"/>
        </w:rPr>
        <w:t>, como resultado de una apropiación adecuada de las nuevas técnicas promovidas</w:t>
      </w:r>
      <w:r>
        <w:rPr>
          <w:rFonts w:ascii="Arial" w:hAnsi="Arial" w:cs="Arial"/>
          <w:sz w:val="20"/>
          <w:szCs w:val="20"/>
          <w:lang w:val="es-BO"/>
        </w:rPr>
        <w:t>.</w:t>
      </w:r>
      <w:r w:rsidR="00B25F9B">
        <w:rPr>
          <w:rFonts w:ascii="Arial" w:hAnsi="Arial" w:cs="Arial"/>
          <w:sz w:val="20"/>
          <w:szCs w:val="20"/>
          <w:lang w:val="es-BO"/>
        </w:rPr>
        <w:t xml:space="preserve"> Al momento de la </w:t>
      </w:r>
      <w:r w:rsidR="00D45EC5">
        <w:rPr>
          <w:rFonts w:ascii="Arial" w:hAnsi="Arial" w:cs="Arial"/>
          <w:sz w:val="20"/>
          <w:szCs w:val="20"/>
          <w:lang w:val="es-BO"/>
        </w:rPr>
        <w:t xml:space="preserve">presente </w:t>
      </w:r>
      <w:r w:rsidR="00B25F9B">
        <w:rPr>
          <w:rFonts w:ascii="Arial" w:hAnsi="Arial" w:cs="Arial"/>
          <w:sz w:val="20"/>
          <w:szCs w:val="20"/>
          <w:lang w:val="es-BO"/>
        </w:rPr>
        <w:t xml:space="preserve">evaluación se </w:t>
      </w:r>
      <w:r w:rsidR="00D45EC5">
        <w:rPr>
          <w:rFonts w:ascii="Arial" w:hAnsi="Arial" w:cs="Arial"/>
          <w:sz w:val="20"/>
          <w:szCs w:val="20"/>
          <w:lang w:val="es-BO"/>
        </w:rPr>
        <w:t>estimó</w:t>
      </w:r>
      <w:r w:rsidR="00B25F9B">
        <w:rPr>
          <w:rFonts w:ascii="Arial" w:hAnsi="Arial" w:cs="Arial"/>
          <w:sz w:val="20"/>
          <w:szCs w:val="20"/>
          <w:lang w:val="es-BO"/>
        </w:rPr>
        <w:t xml:space="preserve"> que el número de productores que mantienen sus parcelas de </w:t>
      </w:r>
      <w:r w:rsidR="00D45EC5">
        <w:rPr>
          <w:rFonts w:ascii="Arial" w:hAnsi="Arial" w:cs="Arial"/>
          <w:sz w:val="20"/>
          <w:szCs w:val="20"/>
          <w:lang w:val="es-BO"/>
        </w:rPr>
        <w:t xml:space="preserve">granadilla tecnificada es de 93 y los que siguen con una producción permanente (con un manejo adecuado)  llegan a los </w:t>
      </w:r>
      <w:r w:rsidR="00B25F9B">
        <w:rPr>
          <w:rFonts w:ascii="Arial" w:hAnsi="Arial" w:cs="Arial"/>
          <w:sz w:val="20"/>
          <w:szCs w:val="20"/>
          <w:lang w:val="es-BO"/>
        </w:rPr>
        <w:t>42 productores granadilleros.</w:t>
      </w:r>
    </w:p>
    <w:p w:rsidR="00605EE7" w:rsidRDefault="00605EE7" w:rsidP="001E0B0F">
      <w:pPr>
        <w:pStyle w:val="Sansinterligne"/>
        <w:jc w:val="both"/>
        <w:rPr>
          <w:rFonts w:ascii="Arial" w:hAnsi="Arial" w:cs="Arial"/>
          <w:sz w:val="20"/>
          <w:szCs w:val="20"/>
          <w:lang w:val="es-BO"/>
        </w:rPr>
      </w:pPr>
    </w:p>
    <w:p w:rsidR="008E6C25" w:rsidRDefault="005B2679" w:rsidP="001E0B0F">
      <w:pPr>
        <w:pStyle w:val="Sansinterligne"/>
        <w:jc w:val="both"/>
        <w:rPr>
          <w:rFonts w:ascii="Arial" w:hAnsi="Arial" w:cs="Arial"/>
          <w:sz w:val="20"/>
          <w:szCs w:val="20"/>
          <w:lang w:val="es-BO"/>
        </w:rPr>
      </w:pPr>
      <w:r>
        <w:rPr>
          <w:rFonts w:ascii="Arial" w:hAnsi="Arial" w:cs="Arial"/>
          <w:sz w:val="20"/>
          <w:szCs w:val="20"/>
          <w:lang w:val="es-BO"/>
        </w:rPr>
        <w:t>El Programa</w:t>
      </w:r>
      <w:r w:rsidR="00643024">
        <w:rPr>
          <w:rFonts w:ascii="Arial" w:hAnsi="Arial" w:cs="Arial"/>
          <w:sz w:val="20"/>
          <w:szCs w:val="20"/>
          <w:lang w:val="es-BO"/>
        </w:rPr>
        <w:t>, hasta el año 2012,</w:t>
      </w:r>
      <w:r>
        <w:rPr>
          <w:rFonts w:ascii="Arial" w:hAnsi="Arial" w:cs="Arial"/>
          <w:sz w:val="20"/>
          <w:szCs w:val="20"/>
          <w:lang w:val="es-BO"/>
        </w:rPr>
        <w:t xml:space="preserve"> logro la implementación de </w:t>
      </w:r>
      <w:r w:rsidR="00643024">
        <w:rPr>
          <w:rFonts w:ascii="Arial" w:hAnsi="Arial" w:cs="Arial"/>
          <w:sz w:val="20"/>
          <w:szCs w:val="20"/>
          <w:lang w:val="es-BO"/>
        </w:rPr>
        <w:t xml:space="preserve">19.60 hectáreas. </w:t>
      </w:r>
      <w:r w:rsidR="00806CC7">
        <w:rPr>
          <w:rFonts w:ascii="Arial" w:hAnsi="Arial" w:cs="Arial"/>
          <w:sz w:val="20"/>
          <w:szCs w:val="20"/>
          <w:lang w:val="es-BO"/>
        </w:rPr>
        <w:t xml:space="preserve">Para </w:t>
      </w:r>
      <w:r w:rsidR="00B25F9B">
        <w:rPr>
          <w:rFonts w:ascii="Arial" w:hAnsi="Arial" w:cs="Arial"/>
          <w:sz w:val="20"/>
          <w:szCs w:val="20"/>
          <w:lang w:val="es-BO"/>
        </w:rPr>
        <w:t>los productores que lograron cultivos tecnificados,</w:t>
      </w:r>
      <w:r w:rsidR="00806CC7">
        <w:rPr>
          <w:rFonts w:ascii="Arial" w:hAnsi="Arial" w:cs="Arial"/>
          <w:sz w:val="20"/>
          <w:szCs w:val="20"/>
          <w:lang w:val="es-BO"/>
        </w:rPr>
        <w:t xml:space="preserve"> la producción de granadilla ha permitido el incremento de sus ingresos</w:t>
      </w:r>
      <w:r w:rsidR="008E6C25">
        <w:rPr>
          <w:rFonts w:ascii="Arial" w:hAnsi="Arial" w:cs="Arial"/>
          <w:sz w:val="20"/>
          <w:szCs w:val="20"/>
          <w:lang w:val="es-BO"/>
        </w:rPr>
        <w:t xml:space="preserve"> porque se aumentó notablemente la productividad de la parcela.  Se llegó a una producción de </w:t>
      </w:r>
      <w:r w:rsidR="00D56168">
        <w:rPr>
          <w:rFonts w:ascii="Arial" w:hAnsi="Arial" w:cs="Arial"/>
          <w:sz w:val="20"/>
          <w:szCs w:val="20"/>
          <w:lang w:val="es-BO"/>
        </w:rPr>
        <w:t xml:space="preserve">66.8 cajas por parcela </w:t>
      </w:r>
      <w:r w:rsidR="00D45EC5">
        <w:rPr>
          <w:rFonts w:ascii="Arial" w:hAnsi="Arial" w:cs="Arial"/>
          <w:sz w:val="20"/>
          <w:szCs w:val="20"/>
          <w:lang w:val="es-BO"/>
        </w:rPr>
        <w:t xml:space="preserve">en el 2012 y a </w:t>
      </w:r>
      <w:r w:rsidR="008E6C25">
        <w:rPr>
          <w:rFonts w:ascii="Arial" w:hAnsi="Arial" w:cs="Arial"/>
          <w:sz w:val="20"/>
          <w:szCs w:val="20"/>
          <w:lang w:val="es-BO"/>
        </w:rPr>
        <w:t xml:space="preserve">74.26 cajas </w:t>
      </w:r>
      <w:r w:rsidR="00D45EC5">
        <w:rPr>
          <w:rFonts w:ascii="Arial" w:hAnsi="Arial" w:cs="Arial"/>
          <w:sz w:val="20"/>
          <w:szCs w:val="20"/>
          <w:lang w:val="es-BO"/>
        </w:rPr>
        <w:t xml:space="preserve">en los 2012, muy por encima </w:t>
      </w:r>
      <w:r w:rsidR="008E6C25">
        <w:rPr>
          <w:rFonts w:ascii="Arial" w:hAnsi="Arial" w:cs="Arial"/>
          <w:sz w:val="20"/>
          <w:szCs w:val="20"/>
          <w:lang w:val="es-BO"/>
        </w:rPr>
        <w:t>de las 9.3 cajas por parcela estimada en la línea base.</w:t>
      </w:r>
      <w:r w:rsidR="00806CC7">
        <w:rPr>
          <w:rFonts w:ascii="Arial" w:hAnsi="Arial" w:cs="Arial"/>
          <w:sz w:val="20"/>
          <w:szCs w:val="20"/>
          <w:lang w:val="es-BO"/>
        </w:rPr>
        <w:t xml:space="preserve"> </w:t>
      </w:r>
    </w:p>
    <w:p w:rsidR="00955A77" w:rsidRDefault="00955A77" w:rsidP="001E0B0F">
      <w:pPr>
        <w:pStyle w:val="Sansinterligne"/>
        <w:jc w:val="both"/>
        <w:rPr>
          <w:rFonts w:ascii="Arial" w:hAnsi="Arial" w:cs="Arial"/>
          <w:sz w:val="20"/>
          <w:szCs w:val="20"/>
          <w:lang w:val="es-BO"/>
        </w:rPr>
      </w:pPr>
    </w:p>
    <w:p w:rsidR="00806CC7" w:rsidRDefault="00806CC7" w:rsidP="001E0B0F">
      <w:pPr>
        <w:pStyle w:val="Sansinterligne"/>
        <w:jc w:val="both"/>
        <w:rPr>
          <w:rFonts w:ascii="Arial" w:hAnsi="Arial" w:cs="Arial"/>
          <w:sz w:val="20"/>
          <w:szCs w:val="20"/>
          <w:lang w:val="es-BO"/>
        </w:rPr>
      </w:pPr>
      <w:r>
        <w:rPr>
          <w:rFonts w:ascii="Arial" w:hAnsi="Arial" w:cs="Arial"/>
          <w:sz w:val="20"/>
          <w:szCs w:val="20"/>
          <w:lang w:val="es-BO"/>
        </w:rPr>
        <w:t xml:space="preserve">No existe </w:t>
      </w:r>
      <w:r w:rsidR="008E6C25">
        <w:rPr>
          <w:rFonts w:ascii="Arial" w:hAnsi="Arial" w:cs="Arial"/>
          <w:sz w:val="20"/>
          <w:szCs w:val="20"/>
          <w:lang w:val="es-BO"/>
        </w:rPr>
        <w:t xml:space="preserve">una </w:t>
      </w:r>
      <w:r>
        <w:rPr>
          <w:rFonts w:ascii="Arial" w:hAnsi="Arial" w:cs="Arial"/>
          <w:sz w:val="20"/>
          <w:szCs w:val="20"/>
          <w:lang w:val="es-BO"/>
        </w:rPr>
        <w:t xml:space="preserve">clara evidencia de que la mejora de los ingresos </w:t>
      </w:r>
      <w:r w:rsidR="008E6C25">
        <w:rPr>
          <w:rFonts w:ascii="Arial" w:hAnsi="Arial" w:cs="Arial"/>
          <w:sz w:val="20"/>
          <w:szCs w:val="20"/>
          <w:lang w:val="es-BO"/>
        </w:rPr>
        <w:t>de las familias haya supuesto</w:t>
      </w:r>
      <w:r>
        <w:rPr>
          <w:rFonts w:ascii="Arial" w:hAnsi="Arial" w:cs="Arial"/>
          <w:sz w:val="20"/>
          <w:szCs w:val="20"/>
          <w:lang w:val="es-BO"/>
        </w:rPr>
        <w:t xml:space="preserve"> una mejora en la alimentación</w:t>
      </w:r>
      <w:r w:rsidR="008E6C25">
        <w:rPr>
          <w:rFonts w:ascii="Arial" w:hAnsi="Arial" w:cs="Arial"/>
          <w:sz w:val="20"/>
          <w:szCs w:val="20"/>
          <w:lang w:val="es-BO"/>
        </w:rPr>
        <w:t xml:space="preserve">; </w:t>
      </w:r>
      <w:r>
        <w:rPr>
          <w:rFonts w:ascii="Arial" w:hAnsi="Arial" w:cs="Arial"/>
          <w:sz w:val="20"/>
          <w:szCs w:val="20"/>
          <w:lang w:val="es-BO"/>
        </w:rPr>
        <w:t xml:space="preserve">las familias </w:t>
      </w:r>
      <w:r w:rsidR="008E6C25">
        <w:rPr>
          <w:rFonts w:ascii="Arial" w:hAnsi="Arial" w:cs="Arial"/>
          <w:sz w:val="20"/>
          <w:szCs w:val="20"/>
          <w:lang w:val="es-BO"/>
        </w:rPr>
        <w:t xml:space="preserve">en el Distrito </w:t>
      </w:r>
      <w:r>
        <w:rPr>
          <w:rFonts w:ascii="Arial" w:hAnsi="Arial" w:cs="Arial"/>
          <w:sz w:val="20"/>
          <w:szCs w:val="20"/>
          <w:lang w:val="es-BO"/>
        </w:rPr>
        <w:t>están priorizando inversiones relacionadas con la ampliación de su capacidad productiva (compra de tierra)</w:t>
      </w:r>
      <w:r w:rsidR="008E6C25">
        <w:rPr>
          <w:rFonts w:ascii="Arial" w:hAnsi="Arial" w:cs="Arial"/>
          <w:sz w:val="20"/>
          <w:szCs w:val="20"/>
          <w:lang w:val="es-BO"/>
        </w:rPr>
        <w:t xml:space="preserve">; con la compra de terrenos en centros urbanos para </w:t>
      </w:r>
      <w:r>
        <w:rPr>
          <w:rFonts w:ascii="Arial" w:hAnsi="Arial" w:cs="Arial"/>
          <w:sz w:val="20"/>
          <w:szCs w:val="20"/>
          <w:lang w:val="es-BO"/>
        </w:rPr>
        <w:t>migra</w:t>
      </w:r>
      <w:r w:rsidR="008E6C25">
        <w:rPr>
          <w:rFonts w:ascii="Arial" w:hAnsi="Arial" w:cs="Arial"/>
          <w:sz w:val="20"/>
          <w:szCs w:val="20"/>
          <w:lang w:val="es-BO"/>
        </w:rPr>
        <w:t xml:space="preserve">r: y, con la inversión en </w:t>
      </w:r>
      <w:r>
        <w:rPr>
          <w:rFonts w:ascii="Arial" w:hAnsi="Arial" w:cs="Arial"/>
          <w:sz w:val="20"/>
          <w:szCs w:val="20"/>
          <w:lang w:val="es-BO"/>
        </w:rPr>
        <w:t xml:space="preserve">la educación de sus hijos.  </w:t>
      </w:r>
    </w:p>
    <w:p w:rsidR="00D45EC5" w:rsidRDefault="00D45EC5" w:rsidP="001E0B0F">
      <w:pPr>
        <w:pStyle w:val="Sansinterligne"/>
        <w:jc w:val="both"/>
        <w:rPr>
          <w:rFonts w:ascii="Arial" w:hAnsi="Arial" w:cs="Arial"/>
          <w:sz w:val="20"/>
          <w:szCs w:val="20"/>
          <w:lang w:val="es-BO"/>
        </w:rPr>
      </w:pPr>
    </w:p>
    <w:p w:rsidR="00AD605A" w:rsidRDefault="00543D1C" w:rsidP="001E0B0F">
      <w:pPr>
        <w:pStyle w:val="Sansinterligne"/>
        <w:jc w:val="both"/>
        <w:rPr>
          <w:rFonts w:ascii="Arial" w:hAnsi="Arial" w:cs="Arial"/>
          <w:sz w:val="20"/>
          <w:szCs w:val="20"/>
          <w:lang w:val="es-BO"/>
        </w:rPr>
      </w:pPr>
      <w:r>
        <w:rPr>
          <w:rFonts w:ascii="Arial" w:hAnsi="Arial" w:cs="Arial"/>
          <w:sz w:val="20"/>
          <w:szCs w:val="20"/>
          <w:lang w:val="es-BO"/>
        </w:rPr>
        <w:t>Mientras estuvo el programa la producción de granadilla alcanzo los niveles esperados en gran parte de las famili</w:t>
      </w:r>
      <w:r w:rsidR="00B974FA">
        <w:rPr>
          <w:rFonts w:ascii="Arial" w:hAnsi="Arial" w:cs="Arial"/>
          <w:sz w:val="20"/>
          <w:szCs w:val="20"/>
          <w:lang w:val="es-BO"/>
        </w:rPr>
        <w:t>as. No obstante, en el primer año</w:t>
      </w:r>
      <w:r>
        <w:rPr>
          <w:rFonts w:ascii="Arial" w:hAnsi="Arial" w:cs="Arial"/>
          <w:sz w:val="20"/>
          <w:szCs w:val="20"/>
          <w:lang w:val="es-BO"/>
        </w:rPr>
        <w:t xml:space="preserve"> en el que el Programa ya no </w:t>
      </w:r>
      <w:r w:rsidR="00A31005">
        <w:rPr>
          <w:rFonts w:ascii="Arial" w:hAnsi="Arial" w:cs="Arial"/>
          <w:sz w:val="20"/>
          <w:szCs w:val="20"/>
          <w:lang w:val="es-BO"/>
        </w:rPr>
        <w:t>ofrecía</w:t>
      </w:r>
      <w:r>
        <w:rPr>
          <w:rFonts w:ascii="Arial" w:hAnsi="Arial" w:cs="Arial"/>
          <w:sz w:val="20"/>
          <w:szCs w:val="20"/>
          <w:lang w:val="es-BO"/>
        </w:rPr>
        <w:t xml:space="preserve"> servicios en la zona, </w:t>
      </w:r>
      <w:r w:rsidR="00AD605A">
        <w:rPr>
          <w:rFonts w:ascii="Arial" w:hAnsi="Arial" w:cs="Arial"/>
          <w:sz w:val="20"/>
          <w:szCs w:val="20"/>
          <w:lang w:val="es-BO"/>
        </w:rPr>
        <w:t xml:space="preserve">el 34% de los granadilleros dejo el cultivo y al momento de la evaluación esta proporción </w:t>
      </w:r>
      <w:r w:rsidR="00A31005">
        <w:rPr>
          <w:rFonts w:ascii="Arial" w:hAnsi="Arial" w:cs="Arial"/>
          <w:sz w:val="20"/>
          <w:szCs w:val="20"/>
          <w:lang w:val="es-BO"/>
        </w:rPr>
        <w:t>subió</w:t>
      </w:r>
      <w:r w:rsidR="00AD605A">
        <w:rPr>
          <w:rFonts w:ascii="Arial" w:hAnsi="Arial" w:cs="Arial"/>
          <w:sz w:val="20"/>
          <w:szCs w:val="20"/>
          <w:lang w:val="es-BO"/>
        </w:rPr>
        <w:t xml:space="preserve"> al 64%.</w:t>
      </w:r>
      <w:r w:rsidR="00B974FA">
        <w:rPr>
          <w:rFonts w:ascii="Arial" w:hAnsi="Arial" w:cs="Arial"/>
          <w:sz w:val="20"/>
          <w:szCs w:val="20"/>
          <w:lang w:val="es-BO"/>
        </w:rPr>
        <w:t xml:space="preserve">  </w:t>
      </w:r>
      <w:r w:rsidR="007D5E27" w:rsidRPr="00B974FA">
        <w:rPr>
          <w:rFonts w:ascii="Arial" w:hAnsi="Arial" w:cs="Arial"/>
          <w:sz w:val="20"/>
          <w:szCs w:val="20"/>
          <w:lang w:val="es-BO"/>
        </w:rPr>
        <w:t>La gran mayoría de los productores ha descontinuado el cultivo de granadilla de forma tecnificada</w:t>
      </w:r>
      <w:r w:rsidR="00AD605A" w:rsidRPr="00B974FA">
        <w:rPr>
          <w:rFonts w:ascii="Arial" w:hAnsi="Arial" w:cs="Arial"/>
          <w:sz w:val="20"/>
          <w:szCs w:val="20"/>
          <w:lang w:val="es-BO"/>
        </w:rPr>
        <w:t>, manteniendo en muchos casos su granadilla en aliso.</w:t>
      </w:r>
      <w:r w:rsidR="00E170AC" w:rsidRPr="00B974FA">
        <w:rPr>
          <w:rFonts w:ascii="Arial" w:hAnsi="Arial" w:cs="Arial"/>
          <w:sz w:val="20"/>
          <w:szCs w:val="20"/>
          <w:lang w:val="es-BO"/>
        </w:rPr>
        <w:t xml:space="preserve">  </w:t>
      </w:r>
      <w:r w:rsidR="00AD605A" w:rsidRPr="00B974FA">
        <w:rPr>
          <w:rFonts w:ascii="Arial" w:hAnsi="Arial" w:cs="Arial"/>
          <w:sz w:val="20"/>
          <w:szCs w:val="20"/>
          <w:lang w:val="es-BO"/>
        </w:rPr>
        <w:t>La</w:t>
      </w:r>
      <w:r w:rsidR="00E170AC" w:rsidRPr="00B974FA">
        <w:rPr>
          <w:rFonts w:ascii="Arial" w:hAnsi="Arial" w:cs="Arial"/>
          <w:sz w:val="20"/>
          <w:szCs w:val="20"/>
          <w:lang w:val="es-BO"/>
        </w:rPr>
        <w:t>s</w:t>
      </w:r>
      <w:r w:rsidR="00AD605A" w:rsidRPr="00B974FA">
        <w:rPr>
          <w:rFonts w:ascii="Arial" w:hAnsi="Arial" w:cs="Arial"/>
          <w:sz w:val="20"/>
          <w:szCs w:val="20"/>
          <w:lang w:val="es-BO"/>
        </w:rPr>
        <w:t xml:space="preserve"> razones, para esta situación son las siguientes:</w:t>
      </w:r>
    </w:p>
    <w:p w:rsidR="00612C26" w:rsidRPr="00B974FA" w:rsidRDefault="00612C26" w:rsidP="001E0B0F">
      <w:pPr>
        <w:pStyle w:val="Sansinterligne"/>
        <w:jc w:val="both"/>
        <w:rPr>
          <w:rFonts w:ascii="Arial" w:hAnsi="Arial" w:cs="Arial"/>
          <w:sz w:val="20"/>
          <w:szCs w:val="20"/>
          <w:lang w:val="es-BO"/>
        </w:rPr>
      </w:pPr>
    </w:p>
    <w:p w:rsidR="00E170AC" w:rsidRDefault="00AD605A" w:rsidP="00625211">
      <w:pPr>
        <w:pStyle w:val="Sansinterligne"/>
        <w:numPr>
          <w:ilvl w:val="0"/>
          <w:numId w:val="32"/>
        </w:numPr>
        <w:jc w:val="both"/>
        <w:rPr>
          <w:rFonts w:ascii="Arial" w:hAnsi="Arial" w:cs="Arial"/>
          <w:sz w:val="20"/>
          <w:szCs w:val="20"/>
          <w:lang w:val="es-BO"/>
        </w:rPr>
      </w:pPr>
      <w:r>
        <w:rPr>
          <w:rFonts w:ascii="Arial" w:hAnsi="Arial" w:cs="Arial"/>
          <w:sz w:val="20"/>
          <w:szCs w:val="20"/>
          <w:lang w:val="es-BO"/>
        </w:rPr>
        <w:t xml:space="preserve">El precio de la granadilla </w:t>
      </w:r>
      <w:r w:rsidR="00C453AC">
        <w:rPr>
          <w:rFonts w:ascii="Arial" w:hAnsi="Arial" w:cs="Arial"/>
          <w:sz w:val="20"/>
          <w:szCs w:val="20"/>
          <w:lang w:val="es-BO"/>
        </w:rPr>
        <w:t>tuvo una tendencia a disminuir</w:t>
      </w:r>
      <w:r w:rsidR="00186EC1">
        <w:rPr>
          <w:rStyle w:val="Appelnotedebasdep"/>
          <w:rFonts w:ascii="Arial" w:hAnsi="Arial" w:cs="Arial"/>
          <w:sz w:val="20"/>
          <w:szCs w:val="20"/>
          <w:lang w:val="es-BO"/>
        </w:rPr>
        <w:footnoteReference w:id="27"/>
      </w:r>
      <w:r>
        <w:rPr>
          <w:rFonts w:ascii="Arial" w:hAnsi="Arial" w:cs="Arial"/>
          <w:sz w:val="20"/>
          <w:szCs w:val="20"/>
          <w:lang w:val="es-BO"/>
        </w:rPr>
        <w:t xml:space="preserve"> a tal punto que ya no era rentable producir</w:t>
      </w:r>
      <w:r w:rsidR="00E170AC">
        <w:rPr>
          <w:rFonts w:ascii="Arial" w:hAnsi="Arial" w:cs="Arial"/>
          <w:sz w:val="20"/>
          <w:szCs w:val="20"/>
          <w:lang w:val="es-BO"/>
        </w:rPr>
        <w:t xml:space="preserve">. </w:t>
      </w:r>
      <w:r>
        <w:rPr>
          <w:rFonts w:ascii="Arial" w:hAnsi="Arial" w:cs="Arial"/>
          <w:sz w:val="20"/>
          <w:szCs w:val="20"/>
          <w:lang w:val="es-BO"/>
        </w:rPr>
        <w:t xml:space="preserve">Por el contrario, el precio de la papa </w:t>
      </w:r>
      <w:r w:rsidR="00A31005">
        <w:rPr>
          <w:rFonts w:ascii="Arial" w:hAnsi="Arial" w:cs="Arial"/>
          <w:sz w:val="20"/>
          <w:szCs w:val="20"/>
          <w:lang w:val="es-BO"/>
        </w:rPr>
        <w:t>subió</w:t>
      </w:r>
      <w:r>
        <w:rPr>
          <w:rFonts w:ascii="Arial" w:hAnsi="Arial" w:cs="Arial"/>
          <w:sz w:val="20"/>
          <w:szCs w:val="20"/>
          <w:lang w:val="es-BO"/>
        </w:rPr>
        <w:t xml:space="preserve"> a 2 s/ el kilo lo que origino que este cultivo “se coma”, no solo las áreas de granadilla sino también de pastos.  </w:t>
      </w:r>
      <w:r w:rsidR="00E170AC">
        <w:rPr>
          <w:rFonts w:ascii="Arial" w:hAnsi="Arial" w:cs="Arial"/>
          <w:sz w:val="20"/>
          <w:szCs w:val="20"/>
          <w:lang w:val="es-BO"/>
        </w:rPr>
        <w:t>En muchos casos se ha retirado el alambre y se ha cultivado papa/zapallo; en otros se ha sembrado zapallo debajo de la granadilla</w:t>
      </w:r>
      <w:r w:rsidR="00D54E98">
        <w:rPr>
          <w:rFonts w:ascii="Arial" w:hAnsi="Arial" w:cs="Arial"/>
          <w:sz w:val="20"/>
          <w:szCs w:val="20"/>
          <w:lang w:val="es-BO"/>
        </w:rPr>
        <w:t>.</w:t>
      </w:r>
    </w:p>
    <w:p w:rsidR="00D54E98" w:rsidRDefault="00D54E98" w:rsidP="00625211">
      <w:pPr>
        <w:pStyle w:val="Sansinterligne"/>
        <w:numPr>
          <w:ilvl w:val="0"/>
          <w:numId w:val="32"/>
        </w:numPr>
        <w:jc w:val="both"/>
        <w:rPr>
          <w:rFonts w:ascii="Arial" w:hAnsi="Arial" w:cs="Arial"/>
          <w:sz w:val="20"/>
          <w:szCs w:val="20"/>
          <w:lang w:val="es-BO"/>
        </w:rPr>
      </w:pPr>
      <w:r>
        <w:rPr>
          <w:rFonts w:ascii="Arial" w:hAnsi="Arial" w:cs="Arial"/>
          <w:sz w:val="20"/>
          <w:szCs w:val="20"/>
          <w:lang w:val="es-BO"/>
        </w:rPr>
        <w:t>Otro aspecto importante es que las plantas de la granadilla y varios postes debían se</w:t>
      </w:r>
      <w:r w:rsidR="00177D5E">
        <w:rPr>
          <w:rFonts w:ascii="Arial" w:hAnsi="Arial" w:cs="Arial"/>
          <w:sz w:val="20"/>
          <w:szCs w:val="20"/>
          <w:lang w:val="es-BO"/>
        </w:rPr>
        <w:t>r</w:t>
      </w:r>
      <w:r>
        <w:rPr>
          <w:rFonts w:ascii="Arial" w:hAnsi="Arial" w:cs="Arial"/>
          <w:sz w:val="20"/>
          <w:szCs w:val="20"/>
          <w:lang w:val="es-BO"/>
        </w:rPr>
        <w:t xml:space="preserve"> renovados, los productores (salvo </w:t>
      </w:r>
      <w:r w:rsidR="00A31005">
        <w:rPr>
          <w:rFonts w:ascii="Arial" w:hAnsi="Arial" w:cs="Arial"/>
          <w:sz w:val="20"/>
          <w:szCs w:val="20"/>
          <w:lang w:val="es-BO"/>
        </w:rPr>
        <w:t>subvención</w:t>
      </w:r>
      <w:r>
        <w:rPr>
          <w:rFonts w:ascii="Arial" w:hAnsi="Arial" w:cs="Arial"/>
          <w:sz w:val="20"/>
          <w:szCs w:val="20"/>
          <w:lang w:val="es-BO"/>
        </w:rPr>
        <w:t xml:space="preserve"> de otra institución) no estaban dispuestos a hacerlo.</w:t>
      </w:r>
    </w:p>
    <w:p w:rsidR="00AD605A" w:rsidRDefault="00AD605A" w:rsidP="00625211">
      <w:pPr>
        <w:pStyle w:val="Sansinterligne"/>
        <w:numPr>
          <w:ilvl w:val="0"/>
          <w:numId w:val="32"/>
        </w:numPr>
        <w:jc w:val="both"/>
        <w:rPr>
          <w:rFonts w:ascii="Arial" w:hAnsi="Arial" w:cs="Arial"/>
          <w:sz w:val="20"/>
          <w:szCs w:val="20"/>
          <w:lang w:val="es-BO"/>
        </w:rPr>
      </w:pPr>
      <w:r>
        <w:rPr>
          <w:rFonts w:ascii="Arial" w:hAnsi="Arial" w:cs="Arial"/>
          <w:sz w:val="20"/>
          <w:szCs w:val="20"/>
          <w:lang w:val="es-BO"/>
        </w:rPr>
        <w:lastRenderedPageBreak/>
        <w:t xml:space="preserve">Esta tendencia </w:t>
      </w:r>
      <w:r w:rsidR="00E170AC">
        <w:rPr>
          <w:rFonts w:ascii="Arial" w:hAnsi="Arial" w:cs="Arial"/>
          <w:sz w:val="20"/>
          <w:szCs w:val="20"/>
          <w:lang w:val="es-BO"/>
        </w:rPr>
        <w:t xml:space="preserve">(de precio alto de la papa) </w:t>
      </w:r>
      <w:r>
        <w:rPr>
          <w:rFonts w:ascii="Arial" w:hAnsi="Arial" w:cs="Arial"/>
          <w:sz w:val="20"/>
          <w:szCs w:val="20"/>
          <w:lang w:val="es-BO"/>
        </w:rPr>
        <w:t xml:space="preserve">al parecer se mantendrá </w:t>
      </w:r>
      <w:r w:rsidR="00E170AC">
        <w:rPr>
          <w:rFonts w:ascii="Arial" w:hAnsi="Arial" w:cs="Arial"/>
          <w:sz w:val="20"/>
          <w:szCs w:val="20"/>
          <w:lang w:val="es-BO"/>
        </w:rPr>
        <w:t xml:space="preserve">en este </w:t>
      </w:r>
      <w:r w:rsidR="00B974FA">
        <w:rPr>
          <w:rFonts w:ascii="Arial" w:hAnsi="Arial" w:cs="Arial"/>
          <w:sz w:val="20"/>
          <w:szCs w:val="20"/>
          <w:lang w:val="es-BO"/>
        </w:rPr>
        <w:t>año</w:t>
      </w:r>
      <w:r w:rsidR="00E170AC">
        <w:rPr>
          <w:rFonts w:ascii="Arial" w:hAnsi="Arial" w:cs="Arial"/>
          <w:sz w:val="20"/>
          <w:szCs w:val="20"/>
          <w:lang w:val="es-BO"/>
        </w:rPr>
        <w:t xml:space="preserve"> (2016) </w:t>
      </w:r>
      <w:r>
        <w:rPr>
          <w:rFonts w:ascii="Arial" w:hAnsi="Arial" w:cs="Arial"/>
          <w:sz w:val="20"/>
          <w:szCs w:val="20"/>
          <w:lang w:val="es-BO"/>
        </w:rPr>
        <w:t>dada los huaicos que se están dando y la potencial escasez del producto en el mercado de Lima.</w:t>
      </w:r>
      <w:r w:rsidR="00E170AC">
        <w:rPr>
          <w:rFonts w:ascii="Arial" w:hAnsi="Arial" w:cs="Arial"/>
          <w:sz w:val="20"/>
          <w:szCs w:val="20"/>
          <w:lang w:val="es-BO"/>
        </w:rPr>
        <w:t xml:space="preserve"> Algunos de los productores están analizando la opción de dejar la granadilla.</w:t>
      </w:r>
    </w:p>
    <w:p w:rsidR="00AD605A" w:rsidRDefault="00AD605A" w:rsidP="00625211">
      <w:pPr>
        <w:pStyle w:val="Sansinterligne"/>
        <w:numPr>
          <w:ilvl w:val="0"/>
          <w:numId w:val="32"/>
        </w:numPr>
        <w:jc w:val="both"/>
        <w:rPr>
          <w:rFonts w:ascii="Arial" w:hAnsi="Arial" w:cs="Arial"/>
          <w:sz w:val="20"/>
          <w:szCs w:val="20"/>
          <w:lang w:val="es-BO"/>
        </w:rPr>
      </w:pPr>
      <w:r>
        <w:rPr>
          <w:rFonts w:ascii="Arial" w:hAnsi="Arial" w:cs="Arial"/>
          <w:sz w:val="20"/>
          <w:szCs w:val="20"/>
          <w:lang w:val="es-BO"/>
        </w:rPr>
        <w:t>Otro</w:t>
      </w:r>
      <w:r w:rsidR="00E170AC">
        <w:rPr>
          <w:rFonts w:ascii="Arial" w:hAnsi="Arial" w:cs="Arial"/>
          <w:sz w:val="20"/>
          <w:szCs w:val="20"/>
          <w:lang w:val="es-BO"/>
        </w:rPr>
        <w:t>s</w:t>
      </w:r>
      <w:r>
        <w:rPr>
          <w:rFonts w:ascii="Arial" w:hAnsi="Arial" w:cs="Arial"/>
          <w:sz w:val="20"/>
          <w:szCs w:val="20"/>
          <w:lang w:val="es-BO"/>
        </w:rPr>
        <w:t xml:space="preserve"> aspectos que explica esta disminución es que varias familias cambiaron de residencia</w:t>
      </w:r>
      <w:r w:rsidR="00E170AC">
        <w:rPr>
          <w:rFonts w:ascii="Arial" w:hAnsi="Arial" w:cs="Arial"/>
          <w:sz w:val="20"/>
          <w:szCs w:val="20"/>
          <w:lang w:val="es-BO"/>
        </w:rPr>
        <w:t xml:space="preserve"> (</w:t>
      </w:r>
      <w:r>
        <w:rPr>
          <w:rFonts w:ascii="Arial" w:hAnsi="Arial" w:cs="Arial"/>
          <w:sz w:val="20"/>
          <w:szCs w:val="20"/>
          <w:lang w:val="es-BO"/>
        </w:rPr>
        <w:t>vendie</w:t>
      </w:r>
      <w:r w:rsidR="00E170AC">
        <w:rPr>
          <w:rFonts w:ascii="Arial" w:hAnsi="Arial" w:cs="Arial"/>
          <w:sz w:val="20"/>
          <w:szCs w:val="20"/>
          <w:lang w:val="es-BO"/>
        </w:rPr>
        <w:t>ron</w:t>
      </w:r>
      <w:r>
        <w:rPr>
          <w:rFonts w:ascii="Arial" w:hAnsi="Arial" w:cs="Arial"/>
          <w:sz w:val="20"/>
          <w:szCs w:val="20"/>
          <w:lang w:val="es-BO"/>
        </w:rPr>
        <w:t xml:space="preserve"> su parcela</w:t>
      </w:r>
      <w:r w:rsidR="00E170AC">
        <w:rPr>
          <w:rFonts w:ascii="Arial" w:hAnsi="Arial" w:cs="Arial"/>
          <w:sz w:val="20"/>
          <w:szCs w:val="20"/>
          <w:lang w:val="es-BO"/>
        </w:rPr>
        <w:t xml:space="preserve">) o fallecieron (se </w:t>
      </w:r>
      <w:r w:rsidR="00A31005">
        <w:rPr>
          <w:rFonts w:ascii="Arial" w:hAnsi="Arial" w:cs="Arial"/>
          <w:sz w:val="20"/>
          <w:szCs w:val="20"/>
          <w:lang w:val="es-BO"/>
        </w:rPr>
        <w:t>registró</w:t>
      </w:r>
      <w:r w:rsidR="00E170AC">
        <w:rPr>
          <w:rFonts w:ascii="Arial" w:hAnsi="Arial" w:cs="Arial"/>
          <w:sz w:val="20"/>
          <w:szCs w:val="20"/>
          <w:lang w:val="es-BO"/>
        </w:rPr>
        <w:t xml:space="preserve"> dos casos en </w:t>
      </w:r>
      <w:proofErr w:type="spellStart"/>
      <w:r w:rsidR="00E170AC">
        <w:rPr>
          <w:rFonts w:ascii="Arial" w:hAnsi="Arial" w:cs="Arial"/>
          <w:sz w:val="20"/>
          <w:szCs w:val="20"/>
          <w:lang w:val="es-BO"/>
        </w:rPr>
        <w:t>Huarichaca</w:t>
      </w:r>
      <w:proofErr w:type="spellEnd"/>
      <w:r w:rsidR="00E170AC">
        <w:rPr>
          <w:rFonts w:ascii="Arial" w:hAnsi="Arial" w:cs="Arial"/>
          <w:sz w:val="20"/>
          <w:szCs w:val="20"/>
          <w:lang w:val="es-BO"/>
        </w:rPr>
        <w:t xml:space="preserve">). De todas maneras estas personas representan porcentajes </w:t>
      </w:r>
      <w:r w:rsidR="00A31005">
        <w:rPr>
          <w:rFonts w:ascii="Arial" w:hAnsi="Arial" w:cs="Arial"/>
          <w:sz w:val="20"/>
          <w:szCs w:val="20"/>
          <w:lang w:val="es-BO"/>
        </w:rPr>
        <w:t>pequeños</w:t>
      </w:r>
      <w:r w:rsidR="00E170AC">
        <w:rPr>
          <w:rFonts w:ascii="Arial" w:hAnsi="Arial" w:cs="Arial"/>
          <w:sz w:val="20"/>
          <w:szCs w:val="20"/>
          <w:lang w:val="es-BO"/>
        </w:rPr>
        <w:t xml:space="preserve">. </w:t>
      </w:r>
      <w:r>
        <w:rPr>
          <w:rFonts w:ascii="Arial" w:hAnsi="Arial" w:cs="Arial"/>
          <w:sz w:val="20"/>
          <w:szCs w:val="20"/>
          <w:lang w:val="es-BO"/>
        </w:rPr>
        <w:t xml:space="preserve"> </w:t>
      </w:r>
    </w:p>
    <w:p w:rsidR="00CA5169" w:rsidRDefault="00CA5169" w:rsidP="00625211">
      <w:pPr>
        <w:pStyle w:val="Sansinterligne"/>
        <w:numPr>
          <w:ilvl w:val="0"/>
          <w:numId w:val="32"/>
        </w:numPr>
        <w:jc w:val="both"/>
        <w:rPr>
          <w:rFonts w:ascii="Arial" w:hAnsi="Arial" w:cs="Arial"/>
          <w:sz w:val="20"/>
          <w:szCs w:val="20"/>
          <w:lang w:val="es-BO"/>
        </w:rPr>
      </w:pPr>
      <w:r>
        <w:rPr>
          <w:rFonts w:ascii="Arial" w:hAnsi="Arial" w:cs="Arial"/>
          <w:sz w:val="20"/>
          <w:szCs w:val="20"/>
          <w:lang w:val="es-BO"/>
        </w:rPr>
        <w:t>Finalmente, son pocos los casos donde el productor tiene como actividad principal la producción de granadilla tecnificada, en general, es un cultivo complementario a la papa</w:t>
      </w:r>
      <w:r w:rsidR="000802A7">
        <w:rPr>
          <w:rFonts w:ascii="Arial" w:hAnsi="Arial" w:cs="Arial"/>
          <w:sz w:val="20"/>
          <w:szCs w:val="20"/>
          <w:lang w:val="es-BO"/>
        </w:rPr>
        <w:t>.</w:t>
      </w:r>
    </w:p>
    <w:p w:rsidR="00AD605A" w:rsidRDefault="00AD605A" w:rsidP="001E0B0F">
      <w:pPr>
        <w:pStyle w:val="Sansinterligne"/>
        <w:jc w:val="both"/>
        <w:rPr>
          <w:rFonts w:ascii="Arial" w:hAnsi="Arial" w:cs="Arial"/>
          <w:sz w:val="20"/>
          <w:szCs w:val="20"/>
          <w:lang w:val="es-BO"/>
        </w:rPr>
      </w:pPr>
    </w:p>
    <w:p w:rsidR="00E170AC" w:rsidRDefault="00D45EC5" w:rsidP="001E0B0F">
      <w:pPr>
        <w:pStyle w:val="Sansinterligne"/>
        <w:jc w:val="both"/>
        <w:rPr>
          <w:rFonts w:ascii="Arial" w:hAnsi="Arial" w:cs="Arial"/>
          <w:sz w:val="20"/>
          <w:szCs w:val="20"/>
          <w:lang w:val="es-BO"/>
        </w:rPr>
      </w:pPr>
      <w:r>
        <w:rPr>
          <w:rFonts w:ascii="Arial" w:hAnsi="Arial" w:cs="Arial"/>
          <w:sz w:val="20"/>
          <w:szCs w:val="20"/>
          <w:lang w:val="es-BO"/>
        </w:rPr>
        <w:t>En este contexto, es evidente que l</w:t>
      </w:r>
      <w:r w:rsidR="00E170AC">
        <w:rPr>
          <w:rFonts w:ascii="Arial" w:hAnsi="Arial" w:cs="Arial"/>
          <w:sz w:val="20"/>
          <w:szCs w:val="20"/>
          <w:lang w:val="es-BO"/>
        </w:rPr>
        <w:t xml:space="preserve">os campesinos tienen un claro concepto sobre si una actividad es o no “rentable”, dicho por ellos, que sea posible recuperar la inversión realizada. </w:t>
      </w:r>
      <w:r>
        <w:rPr>
          <w:rFonts w:ascii="Arial" w:hAnsi="Arial" w:cs="Arial"/>
          <w:sz w:val="20"/>
          <w:szCs w:val="20"/>
          <w:lang w:val="es-BO"/>
        </w:rPr>
        <w:t xml:space="preserve">Para varios la granadilla ya es parte de su estrategia económica. </w:t>
      </w:r>
      <w:r w:rsidR="00E170AC">
        <w:rPr>
          <w:rFonts w:ascii="Arial" w:hAnsi="Arial" w:cs="Arial"/>
          <w:sz w:val="20"/>
          <w:szCs w:val="20"/>
          <w:lang w:val="es-BO"/>
        </w:rPr>
        <w:t xml:space="preserve">Por ello, existe un grupo de campesinos que se están especializados o </w:t>
      </w:r>
      <w:r w:rsidR="00C453AC">
        <w:rPr>
          <w:rFonts w:ascii="Arial" w:hAnsi="Arial" w:cs="Arial"/>
          <w:sz w:val="20"/>
          <w:szCs w:val="20"/>
          <w:lang w:val="es-BO"/>
        </w:rPr>
        <w:t xml:space="preserve">que están </w:t>
      </w:r>
      <w:r w:rsidR="00E170AC">
        <w:rPr>
          <w:rFonts w:ascii="Arial" w:hAnsi="Arial" w:cs="Arial"/>
          <w:sz w:val="20"/>
          <w:szCs w:val="20"/>
          <w:lang w:val="es-BO"/>
        </w:rPr>
        <w:t xml:space="preserve">en proceso de especializarse como granadilleros y que mantienen su cultivo y que están siendo apoyados </w:t>
      </w:r>
      <w:r w:rsidR="00E170AC" w:rsidRPr="00EC6F9F">
        <w:rPr>
          <w:rFonts w:ascii="Arial" w:hAnsi="Arial" w:cs="Arial"/>
          <w:sz w:val="18"/>
          <w:szCs w:val="18"/>
          <w:lang w:val="es-BO"/>
        </w:rPr>
        <w:t>por</w:t>
      </w:r>
      <w:r w:rsidR="00E170AC">
        <w:rPr>
          <w:rFonts w:ascii="Arial" w:hAnsi="Arial" w:cs="Arial"/>
          <w:sz w:val="20"/>
          <w:szCs w:val="20"/>
          <w:lang w:val="es-BO"/>
        </w:rPr>
        <w:t xml:space="preserve"> instituciones como el Gobierno Regional (Pro Compite) y / o el Municipio.  Estos otros proyectos les ha dado la posibilidad de renovar sus plantas y sus parrales.</w:t>
      </w:r>
    </w:p>
    <w:p w:rsidR="00D56168" w:rsidRDefault="00D56168" w:rsidP="001E0B0F">
      <w:pPr>
        <w:pStyle w:val="Sansinterligne"/>
        <w:jc w:val="both"/>
        <w:rPr>
          <w:rFonts w:ascii="Arial" w:hAnsi="Arial" w:cs="Arial"/>
          <w:sz w:val="20"/>
          <w:szCs w:val="20"/>
          <w:lang w:val="es-BO"/>
        </w:rPr>
      </w:pPr>
    </w:p>
    <w:p w:rsidR="001D1E57" w:rsidRDefault="001D1E57" w:rsidP="001E0B0F">
      <w:pPr>
        <w:pStyle w:val="Sansinterligne"/>
        <w:jc w:val="both"/>
        <w:rPr>
          <w:rFonts w:ascii="Arial" w:hAnsi="Arial" w:cs="Arial"/>
          <w:sz w:val="20"/>
          <w:szCs w:val="20"/>
          <w:lang w:val="es-BO"/>
        </w:rPr>
      </w:pPr>
      <w:r w:rsidRPr="00C453AC">
        <w:rPr>
          <w:rFonts w:ascii="Arial" w:hAnsi="Arial" w:cs="Arial"/>
          <w:sz w:val="20"/>
          <w:szCs w:val="20"/>
          <w:lang w:val="es-BO"/>
        </w:rPr>
        <w:t xml:space="preserve">La comercialización asociada fue otro de los elementos del Programa </w:t>
      </w:r>
      <w:r w:rsidR="00C453AC">
        <w:rPr>
          <w:rFonts w:ascii="Arial" w:hAnsi="Arial" w:cs="Arial"/>
          <w:sz w:val="20"/>
          <w:szCs w:val="20"/>
          <w:lang w:val="es-BO"/>
        </w:rPr>
        <w:t xml:space="preserve">en el Proyecto de la Granadilla y se desarrolló una experiencia entre los años 2011 y 2013 con la creación de varias asociaciones. </w:t>
      </w:r>
      <w:r w:rsidR="00D54E98">
        <w:rPr>
          <w:rFonts w:ascii="Arial" w:hAnsi="Arial" w:cs="Arial"/>
          <w:sz w:val="20"/>
          <w:szCs w:val="20"/>
          <w:lang w:val="es-BO"/>
        </w:rPr>
        <w:t xml:space="preserve">En las dos asociaciones visitadas, se </w:t>
      </w:r>
      <w:r w:rsidR="00A31005">
        <w:rPr>
          <w:rFonts w:ascii="Arial" w:hAnsi="Arial" w:cs="Arial"/>
          <w:sz w:val="20"/>
          <w:szCs w:val="20"/>
          <w:lang w:val="es-BO"/>
        </w:rPr>
        <w:t>observó</w:t>
      </w:r>
      <w:r w:rsidR="00D54E98">
        <w:rPr>
          <w:rFonts w:ascii="Arial" w:hAnsi="Arial" w:cs="Arial"/>
          <w:sz w:val="20"/>
          <w:szCs w:val="20"/>
          <w:lang w:val="es-BO"/>
        </w:rPr>
        <w:t xml:space="preserve"> que el </w:t>
      </w:r>
      <w:r w:rsidR="00A31005">
        <w:rPr>
          <w:rFonts w:ascii="Arial" w:hAnsi="Arial" w:cs="Arial"/>
          <w:sz w:val="20"/>
          <w:szCs w:val="20"/>
          <w:lang w:val="es-BO"/>
        </w:rPr>
        <w:t>número</w:t>
      </w:r>
      <w:r w:rsidR="00D54E98">
        <w:rPr>
          <w:rFonts w:ascii="Arial" w:hAnsi="Arial" w:cs="Arial"/>
          <w:sz w:val="20"/>
          <w:szCs w:val="20"/>
          <w:lang w:val="es-BO"/>
        </w:rPr>
        <w:t xml:space="preserve"> de socios que entregan a su </w:t>
      </w:r>
      <w:r w:rsidR="00A31005">
        <w:rPr>
          <w:rFonts w:ascii="Arial" w:hAnsi="Arial" w:cs="Arial"/>
          <w:sz w:val="20"/>
          <w:szCs w:val="20"/>
          <w:lang w:val="es-BO"/>
        </w:rPr>
        <w:t>Asociación</w:t>
      </w:r>
      <w:r w:rsidR="00D54E98">
        <w:rPr>
          <w:rFonts w:ascii="Arial" w:hAnsi="Arial" w:cs="Arial"/>
          <w:sz w:val="20"/>
          <w:szCs w:val="20"/>
          <w:lang w:val="es-BO"/>
        </w:rPr>
        <w:t xml:space="preserve"> </w:t>
      </w:r>
      <w:r w:rsidR="00A31005">
        <w:rPr>
          <w:rFonts w:ascii="Arial" w:hAnsi="Arial" w:cs="Arial"/>
          <w:sz w:val="20"/>
          <w:szCs w:val="20"/>
          <w:lang w:val="es-BO"/>
        </w:rPr>
        <w:t>ha</w:t>
      </w:r>
      <w:r w:rsidR="00D54E98">
        <w:rPr>
          <w:rFonts w:ascii="Arial" w:hAnsi="Arial" w:cs="Arial"/>
          <w:sz w:val="20"/>
          <w:szCs w:val="20"/>
          <w:lang w:val="es-BO"/>
        </w:rPr>
        <w:t xml:space="preserve"> disminuido significativamente.</w:t>
      </w:r>
    </w:p>
    <w:p w:rsidR="00D54E98" w:rsidRDefault="00D54E98" w:rsidP="001E0B0F">
      <w:pPr>
        <w:pStyle w:val="Sansinterligne"/>
        <w:jc w:val="both"/>
        <w:rPr>
          <w:rFonts w:ascii="Arial" w:hAnsi="Arial" w:cs="Arial"/>
          <w:sz w:val="20"/>
          <w:szCs w:val="20"/>
          <w:lang w:val="es-BO"/>
        </w:rPr>
      </w:pPr>
    </w:p>
    <w:p w:rsidR="00D54E98" w:rsidRDefault="00A31005" w:rsidP="001E0B0F">
      <w:pPr>
        <w:pStyle w:val="Sansinterligne"/>
        <w:numPr>
          <w:ilvl w:val="0"/>
          <w:numId w:val="1"/>
        </w:numPr>
        <w:jc w:val="both"/>
        <w:rPr>
          <w:rFonts w:ascii="Arial" w:hAnsi="Arial" w:cs="Arial"/>
          <w:sz w:val="20"/>
          <w:szCs w:val="20"/>
          <w:lang w:val="es-BO"/>
        </w:rPr>
      </w:pPr>
      <w:r>
        <w:rPr>
          <w:rFonts w:ascii="Arial" w:hAnsi="Arial" w:cs="Arial"/>
          <w:sz w:val="20"/>
          <w:szCs w:val="20"/>
          <w:lang w:val="es-BO"/>
        </w:rPr>
        <w:t xml:space="preserve">La </w:t>
      </w:r>
      <w:r w:rsidR="00EC6F9F">
        <w:rPr>
          <w:rFonts w:ascii="Arial" w:hAnsi="Arial" w:cs="Arial"/>
          <w:sz w:val="20"/>
          <w:szCs w:val="20"/>
          <w:lang w:val="es-BO"/>
        </w:rPr>
        <w:t>Asociación Señor de los Milagros</w:t>
      </w:r>
      <w:r w:rsidR="00EC6F9F">
        <w:rPr>
          <w:rStyle w:val="Appelnotedebasdep"/>
          <w:rFonts w:ascii="Arial" w:hAnsi="Arial" w:cs="Arial"/>
          <w:sz w:val="20"/>
          <w:szCs w:val="20"/>
          <w:lang w:val="es-BO"/>
        </w:rPr>
        <w:footnoteReference w:id="28"/>
      </w:r>
      <w:r w:rsidR="00D54E98">
        <w:rPr>
          <w:rFonts w:ascii="Arial" w:hAnsi="Arial" w:cs="Arial"/>
          <w:sz w:val="20"/>
          <w:szCs w:val="20"/>
          <w:lang w:val="es-BO"/>
        </w:rPr>
        <w:t>, que tiene oficialmente</w:t>
      </w:r>
      <w:r w:rsidR="00177D5E">
        <w:rPr>
          <w:rFonts w:ascii="Arial" w:hAnsi="Arial" w:cs="Arial"/>
          <w:sz w:val="20"/>
          <w:szCs w:val="20"/>
          <w:lang w:val="es-BO"/>
        </w:rPr>
        <w:t xml:space="preserve"> 72 socios</w:t>
      </w:r>
      <w:r w:rsidR="00D54E98">
        <w:rPr>
          <w:rFonts w:ascii="Arial" w:hAnsi="Arial" w:cs="Arial"/>
          <w:sz w:val="20"/>
          <w:szCs w:val="20"/>
          <w:lang w:val="es-BO"/>
        </w:rPr>
        <w:t xml:space="preserve">, este </w:t>
      </w:r>
      <w:r w:rsidR="00B974FA">
        <w:rPr>
          <w:rFonts w:ascii="Arial" w:hAnsi="Arial" w:cs="Arial"/>
          <w:sz w:val="20"/>
          <w:szCs w:val="20"/>
          <w:lang w:val="es-BO"/>
        </w:rPr>
        <w:t>año</w:t>
      </w:r>
      <w:r w:rsidR="00D54E98">
        <w:rPr>
          <w:rFonts w:ascii="Arial" w:hAnsi="Arial" w:cs="Arial"/>
          <w:sz w:val="20"/>
          <w:szCs w:val="20"/>
          <w:lang w:val="es-BO"/>
        </w:rPr>
        <w:t xml:space="preserve"> fueron 6 los socios que vendieron</w:t>
      </w:r>
      <w:r w:rsidR="00177D5E">
        <w:rPr>
          <w:rFonts w:ascii="Arial" w:hAnsi="Arial" w:cs="Arial"/>
          <w:sz w:val="20"/>
          <w:szCs w:val="20"/>
          <w:lang w:val="es-BO"/>
        </w:rPr>
        <w:t xml:space="preserve"> granadilla</w:t>
      </w:r>
      <w:r w:rsidR="00D54E98">
        <w:rPr>
          <w:rFonts w:ascii="Arial" w:hAnsi="Arial" w:cs="Arial"/>
          <w:sz w:val="20"/>
          <w:szCs w:val="20"/>
          <w:lang w:val="es-BO"/>
        </w:rPr>
        <w:t>.</w:t>
      </w:r>
      <w:r w:rsidR="00177D5E">
        <w:rPr>
          <w:rFonts w:ascii="Arial" w:hAnsi="Arial" w:cs="Arial"/>
          <w:sz w:val="20"/>
          <w:szCs w:val="20"/>
          <w:lang w:val="es-BO"/>
        </w:rPr>
        <w:t xml:space="preserve"> Pocos renovaron su parral</w:t>
      </w:r>
    </w:p>
    <w:p w:rsidR="001D1E57" w:rsidRDefault="00177D5E" w:rsidP="001E0B0F">
      <w:pPr>
        <w:pStyle w:val="Sansinterligne"/>
        <w:numPr>
          <w:ilvl w:val="0"/>
          <w:numId w:val="1"/>
        </w:numPr>
        <w:jc w:val="both"/>
        <w:rPr>
          <w:rFonts w:ascii="Arial" w:hAnsi="Arial" w:cs="Arial"/>
          <w:sz w:val="20"/>
          <w:szCs w:val="20"/>
          <w:lang w:val="es-BO"/>
        </w:rPr>
      </w:pPr>
      <w:r>
        <w:rPr>
          <w:rFonts w:ascii="Arial" w:hAnsi="Arial" w:cs="Arial"/>
          <w:sz w:val="20"/>
          <w:szCs w:val="20"/>
          <w:lang w:val="es-BO"/>
        </w:rPr>
        <w:t xml:space="preserve">La APAH, tiene oficialmente 67 socios y de ellos, 20 socios vendieron granadilla (7000 a 8000 cajas). Pocos renovaron. Actualmente la APAH </w:t>
      </w:r>
      <w:r w:rsidR="000802A7">
        <w:rPr>
          <w:rFonts w:ascii="Arial" w:hAnsi="Arial" w:cs="Arial"/>
          <w:sz w:val="20"/>
          <w:szCs w:val="20"/>
          <w:lang w:val="es-BO"/>
        </w:rPr>
        <w:t>está</w:t>
      </w:r>
      <w:r>
        <w:rPr>
          <w:rFonts w:ascii="Arial" w:hAnsi="Arial" w:cs="Arial"/>
          <w:sz w:val="20"/>
          <w:szCs w:val="20"/>
          <w:lang w:val="es-BO"/>
        </w:rPr>
        <w:t xml:space="preserve"> con un proyecto con la Municipalidad para 32 socios.</w:t>
      </w:r>
    </w:p>
    <w:p w:rsidR="00C453AC" w:rsidRDefault="00C453AC" w:rsidP="001E0B0F">
      <w:pPr>
        <w:pStyle w:val="Sansinterligne"/>
        <w:jc w:val="both"/>
        <w:rPr>
          <w:rFonts w:ascii="Arial" w:hAnsi="Arial" w:cs="Arial"/>
          <w:sz w:val="20"/>
          <w:szCs w:val="20"/>
          <w:lang w:val="es-BO"/>
        </w:rPr>
      </w:pPr>
    </w:p>
    <w:p w:rsidR="00F1047D" w:rsidRDefault="00177D5E" w:rsidP="001E0B0F">
      <w:pPr>
        <w:pStyle w:val="Sansinterligne"/>
        <w:jc w:val="both"/>
        <w:rPr>
          <w:rFonts w:ascii="Arial" w:hAnsi="Arial" w:cs="Arial"/>
          <w:sz w:val="20"/>
          <w:szCs w:val="20"/>
          <w:lang w:val="es-BO"/>
        </w:rPr>
      </w:pPr>
      <w:r>
        <w:rPr>
          <w:rFonts w:ascii="Arial" w:hAnsi="Arial" w:cs="Arial"/>
          <w:sz w:val="20"/>
          <w:szCs w:val="20"/>
          <w:lang w:val="es-BO"/>
        </w:rPr>
        <w:t xml:space="preserve">La comercialización asociada </w:t>
      </w:r>
      <w:r w:rsidR="003F2FEE">
        <w:rPr>
          <w:rFonts w:ascii="Arial" w:hAnsi="Arial" w:cs="Arial"/>
          <w:sz w:val="20"/>
          <w:szCs w:val="20"/>
          <w:lang w:val="es-BO"/>
        </w:rPr>
        <w:t>no logra consolidarse</w:t>
      </w:r>
      <w:r>
        <w:rPr>
          <w:rFonts w:ascii="Arial" w:hAnsi="Arial" w:cs="Arial"/>
          <w:sz w:val="20"/>
          <w:szCs w:val="20"/>
          <w:lang w:val="es-BO"/>
        </w:rPr>
        <w:t xml:space="preserve"> porque </w:t>
      </w:r>
      <w:r w:rsidR="00C453AC">
        <w:rPr>
          <w:rFonts w:ascii="Arial" w:hAnsi="Arial" w:cs="Arial"/>
          <w:sz w:val="20"/>
          <w:szCs w:val="20"/>
          <w:lang w:val="es-BO"/>
        </w:rPr>
        <w:t>hay factores ex</w:t>
      </w:r>
      <w:r w:rsidR="008B7AB2">
        <w:rPr>
          <w:rFonts w:ascii="Arial" w:hAnsi="Arial" w:cs="Arial"/>
          <w:sz w:val="20"/>
          <w:szCs w:val="20"/>
          <w:lang w:val="es-BO"/>
        </w:rPr>
        <w:t>ternos que no lo</w:t>
      </w:r>
      <w:r w:rsidR="00C453AC">
        <w:rPr>
          <w:rFonts w:ascii="Arial" w:hAnsi="Arial" w:cs="Arial"/>
          <w:sz w:val="20"/>
          <w:szCs w:val="20"/>
          <w:lang w:val="es-BO"/>
        </w:rPr>
        <w:t xml:space="preserve"> permiten; por un lado, </w:t>
      </w:r>
      <w:r>
        <w:rPr>
          <w:rFonts w:ascii="Arial" w:hAnsi="Arial" w:cs="Arial"/>
          <w:sz w:val="20"/>
          <w:szCs w:val="20"/>
          <w:lang w:val="es-BO"/>
        </w:rPr>
        <w:t>no es posible competir con Oxapampa que tiene no solo calidad mayor sino cantidad lo que le permite bajar los precios en Lima y dejar en situación poco f</w:t>
      </w:r>
      <w:r w:rsidR="00C453AC">
        <w:rPr>
          <w:rFonts w:ascii="Arial" w:hAnsi="Arial" w:cs="Arial"/>
          <w:sz w:val="20"/>
          <w:szCs w:val="20"/>
          <w:lang w:val="es-BO"/>
        </w:rPr>
        <w:t>avorable a las asociaciones / c</w:t>
      </w:r>
      <w:r>
        <w:rPr>
          <w:rFonts w:ascii="Arial" w:hAnsi="Arial" w:cs="Arial"/>
          <w:sz w:val="20"/>
          <w:szCs w:val="20"/>
          <w:lang w:val="es-BO"/>
        </w:rPr>
        <w:t>ooperativas de Molino</w:t>
      </w:r>
      <w:r w:rsidR="00C453AC">
        <w:rPr>
          <w:rFonts w:ascii="Arial" w:hAnsi="Arial" w:cs="Arial"/>
          <w:sz w:val="20"/>
          <w:szCs w:val="20"/>
          <w:lang w:val="es-BO"/>
        </w:rPr>
        <w:t xml:space="preserve">; por otro lado, por las </w:t>
      </w:r>
      <w:r>
        <w:rPr>
          <w:rFonts w:ascii="Arial" w:hAnsi="Arial" w:cs="Arial"/>
          <w:sz w:val="20"/>
          <w:szCs w:val="20"/>
          <w:lang w:val="es-BO"/>
        </w:rPr>
        <w:t>dificultades en</w:t>
      </w:r>
      <w:r w:rsidR="00C453AC">
        <w:rPr>
          <w:rFonts w:ascii="Arial" w:hAnsi="Arial" w:cs="Arial"/>
          <w:sz w:val="20"/>
          <w:szCs w:val="20"/>
          <w:lang w:val="es-BO"/>
        </w:rPr>
        <w:t xml:space="preserve"> el proceso de comercialización a través de empresas que suponía una </w:t>
      </w:r>
      <w:r>
        <w:rPr>
          <w:rFonts w:ascii="Arial" w:hAnsi="Arial" w:cs="Arial"/>
          <w:sz w:val="20"/>
          <w:szCs w:val="20"/>
          <w:lang w:val="es-BO"/>
        </w:rPr>
        <w:t xml:space="preserve">demora en el pago y disminución </w:t>
      </w:r>
      <w:r w:rsidR="00C453AC">
        <w:rPr>
          <w:rFonts w:ascii="Arial" w:hAnsi="Arial" w:cs="Arial"/>
          <w:sz w:val="20"/>
          <w:szCs w:val="20"/>
          <w:lang w:val="es-BO"/>
        </w:rPr>
        <w:t xml:space="preserve">de los ingresos </w:t>
      </w:r>
      <w:r w:rsidR="00690EF9">
        <w:rPr>
          <w:rFonts w:ascii="Arial" w:hAnsi="Arial" w:cs="Arial"/>
          <w:sz w:val="20"/>
          <w:szCs w:val="20"/>
          <w:lang w:val="es-BO"/>
        </w:rPr>
        <w:t>por perdidas por manipuleo</w:t>
      </w:r>
      <w:r>
        <w:rPr>
          <w:rFonts w:ascii="Arial" w:hAnsi="Arial" w:cs="Arial"/>
          <w:sz w:val="20"/>
          <w:szCs w:val="20"/>
          <w:lang w:val="es-BO"/>
        </w:rPr>
        <w:t>.</w:t>
      </w:r>
      <w:r w:rsidR="00C453AC">
        <w:rPr>
          <w:rFonts w:ascii="Arial" w:hAnsi="Arial" w:cs="Arial"/>
          <w:sz w:val="20"/>
          <w:szCs w:val="20"/>
          <w:lang w:val="es-BO"/>
        </w:rPr>
        <w:t xml:space="preserve"> </w:t>
      </w:r>
    </w:p>
    <w:p w:rsidR="00F1047D" w:rsidRDefault="00F1047D" w:rsidP="001E0B0F">
      <w:pPr>
        <w:pStyle w:val="Sansinterligne"/>
        <w:jc w:val="both"/>
        <w:rPr>
          <w:rFonts w:ascii="Arial" w:hAnsi="Arial" w:cs="Arial"/>
          <w:sz w:val="20"/>
          <w:szCs w:val="20"/>
          <w:lang w:val="es-BO"/>
        </w:rPr>
      </w:pPr>
    </w:p>
    <w:p w:rsidR="00D56168" w:rsidRDefault="00C453AC" w:rsidP="001E0B0F">
      <w:pPr>
        <w:pStyle w:val="Sansinterligne"/>
        <w:jc w:val="both"/>
        <w:rPr>
          <w:rFonts w:ascii="Arial" w:hAnsi="Arial" w:cs="Arial"/>
          <w:sz w:val="20"/>
          <w:szCs w:val="20"/>
          <w:lang w:val="es-BO"/>
        </w:rPr>
      </w:pPr>
      <w:r>
        <w:rPr>
          <w:rFonts w:ascii="Arial" w:hAnsi="Arial" w:cs="Arial"/>
          <w:sz w:val="20"/>
          <w:szCs w:val="20"/>
          <w:lang w:val="es-BO"/>
        </w:rPr>
        <w:t>Actualmente, también son determinantes los factores internos que tienen que ver principalmente con la imposibilidad que tienen los directivos para definir una fecha de cosecha común entre los productores debido a que cada uno de ellos tiene diferentes días de cosecha ya que l</w:t>
      </w:r>
      <w:r w:rsidR="00D56168">
        <w:rPr>
          <w:rFonts w:ascii="Arial" w:hAnsi="Arial" w:cs="Arial"/>
          <w:sz w:val="20"/>
          <w:szCs w:val="20"/>
          <w:lang w:val="es-BO"/>
        </w:rPr>
        <w:t>a granadilla no tiene el mismo ritmo de maduración y</w:t>
      </w:r>
      <w:r>
        <w:rPr>
          <w:rFonts w:ascii="Arial" w:hAnsi="Arial" w:cs="Arial"/>
          <w:sz w:val="20"/>
          <w:szCs w:val="20"/>
          <w:lang w:val="es-BO"/>
        </w:rPr>
        <w:t xml:space="preserve"> </w:t>
      </w:r>
      <w:r w:rsidR="00D56168">
        <w:rPr>
          <w:rFonts w:ascii="Arial" w:hAnsi="Arial" w:cs="Arial"/>
          <w:sz w:val="20"/>
          <w:szCs w:val="20"/>
          <w:lang w:val="es-BO"/>
        </w:rPr>
        <w:t>depende de las labores culturales que se real</w:t>
      </w:r>
      <w:r>
        <w:rPr>
          <w:rFonts w:ascii="Arial" w:hAnsi="Arial" w:cs="Arial"/>
          <w:sz w:val="20"/>
          <w:szCs w:val="20"/>
          <w:lang w:val="es-BO"/>
        </w:rPr>
        <w:t xml:space="preserve">izaron (fertilización </w:t>
      </w:r>
      <w:r w:rsidR="00F1047D">
        <w:rPr>
          <w:rFonts w:ascii="Arial" w:hAnsi="Arial" w:cs="Arial"/>
          <w:sz w:val="20"/>
          <w:szCs w:val="20"/>
          <w:lang w:val="es-BO"/>
        </w:rPr>
        <w:t>adecuada, poda adecuada, riego, entre otros).</w:t>
      </w:r>
    </w:p>
    <w:p w:rsidR="00D56168" w:rsidRDefault="00D56168" w:rsidP="001E0B0F">
      <w:pPr>
        <w:pStyle w:val="Sansinterligne"/>
        <w:jc w:val="both"/>
        <w:rPr>
          <w:rFonts w:ascii="Arial" w:hAnsi="Arial" w:cs="Arial"/>
          <w:sz w:val="20"/>
          <w:szCs w:val="20"/>
          <w:lang w:val="es-BO"/>
        </w:rPr>
      </w:pPr>
    </w:p>
    <w:p w:rsidR="00170D91" w:rsidRPr="00170D91" w:rsidRDefault="00170D91" w:rsidP="001E0B0F">
      <w:pPr>
        <w:pStyle w:val="Sansinterligne"/>
        <w:jc w:val="both"/>
        <w:rPr>
          <w:rFonts w:ascii="Arial" w:hAnsi="Arial" w:cs="Arial"/>
          <w:b/>
          <w:sz w:val="20"/>
          <w:szCs w:val="20"/>
          <w:lang w:val="es-BO"/>
        </w:rPr>
      </w:pPr>
      <w:r w:rsidRPr="00170D91">
        <w:rPr>
          <w:rFonts w:ascii="Arial" w:hAnsi="Arial" w:cs="Arial"/>
          <w:b/>
          <w:sz w:val="20"/>
          <w:szCs w:val="20"/>
          <w:lang w:val="es-BO"/>
        </w:rPr>
        <w:t>Eficacia</w:t>
      </w:r>
    </w:p>
    <w:p w:rsidR="00170D91" w:rsidRDefault="00170D91" w:rsidP="001E0B0F">
      <w:pPr>
        <w:pStyle w:val="Sansinterligne"/>
        <w:jc w:val="both"/>
        <w:rPr>
          <w:rFonts w:ascii="Arial" w:hAnsi="Arial" w:cs="Arial"/>
          <w:sz w:val="20"/>
          <w:szCs w:val="20"/>
          <w:lang w:val="es-BO"/>
        </w:rPr>
      </w:pPr>
    </w:p>
    <w:p w:rsidR="00170D91" w:rsidRDefault="00170D91" w:rsidP="001E0B0F">
      <w:pPr>
        <w:pStyle w:val="Sansinterligne"/>
        <w:jc w:val="both"/>
        <w:rPr>
          <w:rFonts w:ascii="Arial" w:hAnsi="Arial" w:cs="Arial"/>
          <w:sz w:val="20"/>
          <w:szCs w:val="20"/>
          <w:lang w:val="es-BO"/>
        </w:rPr>
      </w:pPr>
      <w:r>
        <w:rPr>
          <w:rFonts w:ascii="Arial" w:hAnsi="Arial" w:cs="Arial"/>
          <w:sz w:val="20"/>
          <w:szCs w:val="20"/>
          <w:lang w:val="es-BO"/>
        </w:rPr>
        <w:t xml:space="preserve">Se ha expuesto que la ejecución financiera estuvo adecuada a las fases establecidas por el Programa. Un segundo elemento, es la </w:t>
      </w:r>
      <w:r w:rsidR="00583733">
        <w:rPr>
          <w:rFonts w:ascii="Arial" w:hAnsi="Arial" w:cs="Arial"/>
          <w:sz w:val="20"/>
          <w:szCs w:val="20"/>
          <w:lang w:val="es-BO"/>
        </w:rPr>
        <w:t>inversión</w:t>
      </w:r>
      <w:r>
        <w:rPr>
          <w:rFonts w:ascii="Arial" w:hAnsi="Arial" w:cs="Arial"/>
          <w:sz w:val="20"/>
          <w:szCs w:val="20"/>
          <w:lang w:val="es-BO"/>
        </w:rPr>
        <w:t xml:space="preserve"> que hizo el Programa p</w:t>
      </w:r>
      <w:r w:rsidR="00583733">
        <w:rPr>
          <w:rFonts w:ascii="Arial" w:hAnsi="Arial" w:cs="Arial"/>
          <w:sz w:val="20"/>
          <w:szCs w:val="20"/>
          <w:lang w:val="es-BO"/>
        </w:rPr>
        <w:t>or</w:t>
      </w:r>
      <w:r>
        <w:rPr>
          <w:rFonts w:ascii="Arial" w:hAnsi="Arial" w:cs="Arial"/>
          <w:sz w:val="20"/>
          <w:szCs w:val="20"/>
          <w:lang w:val="es-BO"/>
        </w:rPr>
        <w:t xml:space="preserve"> </w:t>
      </w:r>
      <w:r w:rsidR="00583733">
        <w:rPr>
          <w:rFonts w:ascii="Arial" w:hAnsi="Arial" w:cs="Arial"/>
          <w:sz w:val="20"/>
          <w:szCs w:val="20"/>
          <w:lang w:val="es-BO"/>
        </w:rPr>
        <w:t>cada</w:t>
      </w:r>
      <w:r>
        <w:rPr>
          <w:rFonts w:ascii="Arial" w:hAnsi="Arial" w:cs="Arial"/>
          <w:sz w:val="20"/>
          <w:szCs w:val="20"/>
          <w:lang w:val="es-BO"/>
        </w:rPr>
        <w:t xml:space="preserve"> productor que lle</w:t>
      </w:r>
      <w:r w:rsidR="00583733">
        <w:rPr>
          <w:rFonts w:ascii="Arial" w:hAnsi="Arial" w:cs="Arial"/>
          <w:sz w:val="20"/>
          <w:szCs w:val="20"/>
          <w:lang w:val="es-BO"/>
        </w:rPr>
        <w:t>gó a tener un</w:t>
      </w:r>
      <w:r>
        <w:rPr>
          <w:rFonts w:ascii="Arial" w:hAnsi="Arial" w:cs="Arial"/>
          <w:sz w:val="20"/>
          <w:szCs w:val="20"/>
          <w:lang w:val="es-BO"/>
        </w:rPr>
        <w:t xml:space="preserve"> cultivo tecnificado de granadilla</w:t>
      </w:r>
      <w:r w:rsidR="00583733">
        <w:rPr>
          <w:rStyle w:val="Appelnotedebasdep"/>
          <w:rFonts w:ascii="Arial" w:hAnsi="Arial" w:cs="Arial"/>
          <w:sz w:val="20"/>
          <w:szCs w:val="20"/>
          <w:lang w:val="es-BO"/>
        </w:rPr>
        <w:footnoteReference w:id="29"/>
      </w:r>
      <w:r>
        <w:rPr>
          <w:rFonts w:ascii="Arial" w:hAnsi="Arial" w:cs="Arial"/>
          <w:sz w:val="20"/>
          <w:szCs w:val="20"/>
          <w:lang w:val="es-BO"/>
        </w:rPr>
        <w:t>, el cual es de S/.3.098 nuevos soles (aproximadamente 803 euros</w:t>
      </w:r>
      <w:r>
        <w:rPr>
          <w:rStyle w:val="Appelnotedebasdep"/>
          <w:rFonts w:ascii="Arial" w:hAnsi="Arial" w:cs="Arial"/>
          <w:sz w:val="20"/>
          <w:szCs w:val="20"/>
          <w:lang w:val="es-BO"/>
        </w:rPr>
        <w:footnoteReference w:id="30"/>
      </w:r>
      <w:r>
        <w:rPr>
          <w:rFonts w:ascii="Arial" w:hAnsi="Arial" w:cs="Arial"/>
          <w:sz w:val="20"/>
          <w:szCs w:val="20"/>
          <w:lang w:val="es-BO"/>
        </w:rPr>
        <w:t xml:space="preserve">). </w:t>
      </w:r>
      <w:r w:rsidR="00583733">
        <w:rPr>
          <w:rFonts w:ascii="Arial" w:hAnsi="Arial" w:cs="Arial"/>
          <w:sz w:val="20"/>
          <w:szCs w:val="20"/>
          <w:lang w:val="es-BO"/>
        </w:rPr>
        <w:t xml:space="preserve">A ello habrá que sumar </w:t>
      </w:r>
      <w:r w:rsidR="00EC6F9F">
        <w:rPr>
          <w:rFonts w:ascii="Arial" w:hAnsi="Arial" w:cs="Arial"/>
          <w:sz w:val="20"/>
          <w:szCs w:val="20"/>
          <w:lang w:val="es-BO"/>
        </w:rPr>
        <w:t>la proporción de</w:t>
      </w:r>
      <w:r w:rsidR="00583733">
        <w:rPr>
          <w:rFonts w:ascii="Arial" w:hAnsi="Arial" w:cs="Arial"/>
          <w:sz w:val="20"/>
          <w:szCs w:val="20"/>
          <w:lang w:val="es-BO"/>
        </w:rPr>
        <w:t xml:space="preserve"> los gastos en personal y funcionamiento que tuvo el Programa.</w:t>
      </w:r>
      <w:r w:rsidR="00770512">
        <w:rPr>
          <w:rFonts w:ascii="Arial" w:hAnsi="Arial" w:cs="Arial"/>
          <w:sz w:val="20"/>
          <w:szCs w:val="20"/>
          <w:lang w:val="es-BO"/>
        </w:rPr>
        <w:t xml:space="preserve"> Con un ejercicio de prorrateo en función a las proporciones de presupuesto invertido, es posible estimar que costo de personal y funcionamiento es de S/1160 nuevos soles, lo que eleva a S/4.250 nuevos soles (aproximadamente 1.100 euros).</w:t>
      </w:r>
    </w:p>
    <w:p w:rsidR="00770512" w:rsidRDefault="00770512" w:rsidP="001E0B0F">
      <w:pPr>
        <w:pStyle w:val="Sansinterligne"/>
        <w:jc w:val="both"/>
        <w:rPr>
          <w:rFonts w:ascii="Arial" w:hAnsi="Arial" w:cs="Arial"/>
          <w:sz w:val="20"/>
          <w:szCs w:val="20"/>
          <w:lang w:val="es-BO"/>
        </w:rPr>
      </w:pPr>
    </w:p>
    <w:p w:rsidR="00770512" w:rsidRDefault="00770512" w:rsidP="001E0B0F">
      <w:pPr>
        <w:pStyle w:val="Sansinterligne"/>
        <w:jc w:val="both"/>
        <w:rPr>
          <w:rFonts w:ascii="Arial" w:hAnsi="Arial" w:cs="Arial"/>
          <w:sz w:val="20"/>
          <w:szCs w:val="20"/>
          <w:lang w:val="es-BO"/>
        </w:rPr>
      </w:pPr>
    </w:p>
    <w:p w:rsidR="00B50536" w:rsidRDefault="00B50536" w:rsidP="001E0B0F">
      <w:pPr>
        <w:pStyle w:val="Sansinterligne"/>
        <w:jc w:val="both"/>
        <w:rPr>
          <w:rFonts w:ascii="Arial" w:hAnsi="Arial" w:cs="Arial"/>
          <w:sz w:val="20"/>
          <w:szCs w:val="20"/>
          <w:lang w:val="es-BO"/>
        </w:rPr>
      </w:pPr>
    </w:p>
    <w:p w:rsidR="00583733" w:rsidRDefault="00583733" w:rsidP="001E0B0F">
      <w:pPr>
        <w:pStyle w:val="Sansinterligne"/>
        <w:jc w:val="both"/>
        <w:rPr>
          <w:rFonts w:ascii="Arial" w:hAnsi="Arial" w:cs="Arial"/>
          <w:sz w:val="20"/>
          <w:szCs w:val="20"/>
          <w:lang w:val="es-BO"/>
        </w:rPr>
      </w:pPr>
    </w:p>
    <w:p w:rsidR="00E170AC" w:rsidRPr="00890F48" w:rsidRDefault="00E170AC" w:rsidP="001E0B0F">
      <w:pPr>
        <w:pStyle w:val="Sansinterligne"/>
        <w:jc w:val="both"/>
        <w:rPr>
          <w:rFonts w:ascii="Arial" w:hAnsi="Arial" w:cs="Arial"/>
          <w:b/>
          <w:sz w:val="20"/>
          <w:szCs w:val="20"/>
          <w:lang w:val="es-BO"/>
        </w:rPr>
      </w:pPr>
      <w:r w:rsidRPr="00890F48">
        <w:rPr>
          <w:rFonts w:ascii="Arial" w:hAnsi="Arial" w:cs="Arial"/>
          <w:b/>
          <w:sz w:val="20"/>
          <w:szCs w:val="20"/>
          <w:lang w:val="es-BO"/>
        </w:rPr>
        <w:lastRenderedPageBreak/>
        <w:t>Sostenibilidad</w:t>
      </w:r>
    </w:p>
    <w:p w:rsidR="00E170AC" w:rsidRDefault="00E170AC" w:rsidP="001E0B0F">
      <w:pPr>
        <w:pStyle w:val="Sansinterligne"/>
        <w:jc w:val="both"/>
        <w:rPr>
          <w:rFonts w:ascii="Arial" w:hAnsi="Arial" w:cs="Arial"/>
          <w:sz w:val="20"/>
          <w:szCs w:val="20"/>
          <w:lang w:val="es-BO"/>
        </w:rPr>
      </w:pPr>
    </w:p>
    <w:p w:rsidR="00E170AC" w:rsidRDefault="00F1047D" w:rsidP="001E0B0F">
      <w:pPr>
        <w:pStyle w:val="Sansinterligne"/>
        <w:jc w:val="both"/>
        <w:rPr>
          <w:rFonts w:ascii="Arial" w:hAnsi="Arial" w:cs="Arial"/>
          <w:sz w:val="20"/>
          <w:szCs w:val="20"/>
          <w:lang w:val="es-BO"/>
        </w:rPr>
      </w:pPr>
      <w:r>
        <w:rPr>
          <w:rFonts w:ascii="Arial" w:hAnsi="Arial" w:cs="Arial"/>
          <w:sz w:val="20"/>
          <w:szCs w:val="20"/>
          <w:lang w:val="es-BO"/>
        </w:rPr>
        <w:t xml:space="preserve">La producción tecnificada de la granadilla forma parte ya del patrón de cultivos del Distrito Molino y es la mayor garantía de la </w:t>
      </w:r>
      <w:r w:rsidR="00317B14">
        <w:rPr>
          <w:rFonts w:ascii="Arial" w:hAnsi="Arial" w:cs="Arial"/>
          <w:sz w:val="20"/>
          <w:szCs w:val="20"/>
          <w:lang w:val="es-BO"/>
        </w:rPr>
        <w:t>continuidad de las acciones del Proyecto y los beneficios logrados.</w:t>
      </w:r>
      <w:r w:rsidR="00E00603">
        <w:rPr>
          <w:rFonts w:ascii="Arial" w:hAnsi="Arial" w:cs="Arial"/>
          <w:sz w:val="20"/>
          <w:szCs w:val="20"/>
          <w:lang w:val="es-BO"/>
        </w:rPr>
        <w:t xml:space="preserve"> Los elementos </w:t>
      </w:r>
      <w:r>
        <w:rPr>
          <w:rFonts w:ascii="Arial" w:hAnsi="Arial" w:cs="Arial"/>
          <w:sz w:val="20"/>
          <w:szCs w:val="20"/>
          <w:lang w:val="es-BO"/>
        </w:rPr>
        <w:t xml:space="preserve">que lo garantizan, </w:t>
      </w:r>
      <w:r w:rsidR="00E00603">
        <w:rPr>
          <w:rFonts w:ascii="Arial" w:hAnsi="Arial" w:cs="Arial"/>
          <w:sz w:val="20"/>
          <w:szCs w:val="20"/>
          <w:lang w:val="es-BO"/>
        </w:rPr>
        <w:t>son:</w:t>
      </w:r>
    </w:p>
    <w:p w:rsidR="00C14F81" w:rsidRDefault="00C14F81" w:rsidP="001E0B0F">
      <w:pPr>
        <w:pStyle w:val="Sansinterligne"/>
        <w:jc w:val="both"/>
        <w:rPr>
          <w:rFonts w:ascii="Arial" w:hAnsi="Arial" w:cs="Arial"/>
          <w:sz w:val="20"/>
          <w:szCs w:val="20"/>
          <w:lang w:val="es-BO"/>
        </w:rPr>
      </w:pPr>
    </w:p>
    <w:p w:rsidR="00E00603" w:rsidRDefault="00E00603" w:rsidP="00625211">
      <w:pPr>
        <w:pStyle w:val="Sansinterligne"/>
        <w:numPr>
          <w:ilvl w:val="0"/>
          <w:numId w:val="5"/>
        </w:numPr>
        <w:jc w:val="both"/>
        <w:rPr>
          <w:rFonts w:ascii="Arial" w:hAnsi="Arial" w:cs="Arial"/>
          <w:sz w:val="20"/>
          <w:szCs w:val="20"/>
          <w:lang w:val="es-BO"/>
        </w:rPr>
      </w:pPr>
      <w:r>
        <w:rPr>
          <w:rFonts w:ascii="Arial" w:hAnsi="Arial" w:cs="Arial"/>
          <w:sz w:val="20"/>
          <w:szCs w:val="20"/>
          <w:lang w:val="es-BO"/>
        </w:rPr>
        <w:t>La formación no solo de los TC sino de los productores que fueron participantes del Proyecto es una garantía para la continuidad de la actividad económica, en unos casos, con productores que mantienen el cultivo y, en otros casos, como potenciales futuros productores de granadilla.</w:t>
      </w:r>
    </w:p>
    <w:p w:rsidR="00E00603" w:rsidRDefault="00E00603" w:rsidP="00625211">
      <w:pPr>
        <w:pStyle w:val="Sansinterligne"/>
        <w:numPr>
          <w:ilvl w:val="0"/>
          <w:numId w:val="5"/>
        </w:numPr>
        <w:jc w:val="both"/>
        <w:rPr>
          <w:rFonts w:ascii="Arial" w:hAnsi="Arial" w:cs="Arial"/>
          <w:sz w:val="20"/>
          <w:szCs w:val="20"/>
          <w:lang w:val="es-BO"/>
        </w:rPr>
      </w:pPr>
      <w:r>
        <w:rPr>
          <w:rFonts w:ascii="Arial" w:hAnsi="Arial" w:cs="Arial"/>
          <w:sz w:val="20"/>
          <w:szCs w:val="20"/>
          <w:lang w:val="es-BO"/>
        </w:rPr>
        <w:t xml:space="preserve">Otro elemento que garantiza la continuidad de la actividad son las inversiones </w:t>
      </w:r>
      <w:r w:rsidR="00E85554">
        <w:rPr>
          <w:rFonts w:ascii="Arial" w:hAnsi="Arial" w:cs="Arial"/>
          <w:sz w:val="20"/>
          <w:szCs w:val="20"/>
          <w:lang w:val="es-BO"/>
        </w:rPr>
        <w:t>públicas</w:t>
      </w:r>
      <w:r>
        <w:rPr>
          <w:rFonts w:ascii="Arial" w:hAnsi="Arial" w:cs="Arial"/>
          <w:sz w:val="20"/>
          <w:szCs w:val="20"/>
          <w:lang w:val="es-BO"/>
        </w:rPr>
        <w:t xml:space="preserve"> que se están realizando con proyectos similares al de Islas de Paz</w:t>
      </w:r>
      <w:r w:rsidR="00F1047D">
        <w:rPr>
          <w:rFonts w:ascii="Arial" w:hAnsi="Arial" w:cs="Arial"/>
          <w:sz w:val="20"/>
          <w:szCs w:val="20"/>
          <w:lang w:val="es-BO"/>
        </w:rPr>
        <w:t xml:space="preserve">; ahora ya </w:t>
      </w:r>
      <w:r>
        <w:rPr>
          <w:rFonts w:ascii="Arial" w:hAnsi="Arial" w:cs="Arial"/>
          <w:sz w:val="20"/>
          <w:szCs w:val="20"/>
          <w:lang w:val="es-BO"/>
        </w:rPr>
        <w:t>es una política publica el desarrollo de esta cadena.</w:t>
      </w:r>
    </w:p>
    <w:p w:rsidR="00E00603" w:rsidRDefault="00E00603" w:rsidP="00625211">
      <w:pPr>
        <w:pStyle w:val="Sansinterligne"/>
        <w:numPr>
          <w:ilvl w:val="0"/>
          <w:numId w:val="5"/>
        </w:numPr>
        <w:jc w:val="both"/>
        <w:rPr>
          <w:rFonts w:ascii="Arial" w:hAnsi="Arial" w:cs="Arial"/>
          <w:sz w:val="20"/>
          <w:szCs w:val="20"/>
          <w:lang w:val="es-BO"/>
        </w:rPr>
      </w:pPr>
      <w:r>
        <w:rPr>
          <w:rFonts w:ascii="Arial" w:hAnsi="Arial" w:cs="Arial"/>
          <w:sz w:val="20"/>
          <w:szCs w:val="20"/>
          <w:lang w:val="es-BO"/>
        </w:rPr>
        <w:t>Actualmente, existe un proceso de tecnificar el cultivo de la granadilla en aliso, los productores están intentando encontrar la forma de manejar el aliso como parral. Esto les permite tener un cultivo que no compite con la papa por el terreno.</w:t>
      </w:r>
    </w:p>
    <w:p w:rsidR="00690EF9" w:rsidRDefault="00690EF9" w:rsidP="001E0B0F">
      <w:pPr>
        <w:pStyle w:val="Sansinterligne"/>
        <w:jc w:val="both"/>
        <w:rPr>
          <w:rFonts w:ascii="Arial" w:hAnsi="Arial" w:cs="Arial"/>
          <w:sz w:val="20"/>
          <w:szCs w:val="20"/>
          <w:lang w:val="es-BO"/>
        </w:rPr>
      </w:pPr>
    </w:p>
    <w:p w:rsidR="00B063C6" w:rsidRPr="00890F48" w:rsidRDefault="00B063C6" w:rsidP="001E0B0F">
      <w:pPr>
        <w:pStyle w:val="Sansinterligne"/>
        <w:jc w:val="both"/>
        <w:rPr>
          <w:rFonts w:ascii="Arial" w:hAnsi="Arial" w:cs="Arial"/>
          <w:b/>
          <w:sz w:val="20"/>
          <w:szCs w:val="20"/>
          <w:lang w:val="es-BO"/>
        </w:rPr>
      </w:pPr>
      <w:r w:rsidRPr="00890F48">
        <w:rPr>
          <w:rFonts w:ascii="Arial" w:hAnsi="Arial" w:cs="Arial"/>
          <w:b/>
          <w:sz w:val="20"/>
          <w:szCs w:val="20"/>
          <w:lang w:val="es-BO"/>
        </w:rPr>
        <w:t xml:space="preserve">Lecciones aprendidas. </w:t>
      </w:r>
    </w:p>
    <w:p w:rsidR="00B063C6" w:rsidRDefault="00B063C6" w:rsidP="001E0B0F">
      <w:pPr>
        <w:pStyle w:val="Sansinterligne"/>
        <w:jc w:val="both"/>
        <w:rPr>
          <w:rFonts w:ascii="Arial" w:hAnsi="Arial" w:cs="Arial"/>
          <w:sz w:val="20"/>
          <w:szCs w:val="20"/>
          <w:lang w:val="es-BO"/>
        </w:rPr>
      </w:pPr>
    </w:p>
    <w:p w:rsidR="00B063C6" w:rsidRDefault="00B063C6" w:rsidP="00625211">
      <w:pPr>
        <w:pStyle w:val="Sansinterligne"/>
        <w:numPr>
          <w:ilvl w:val="0"/>
          <w:numId w:val="6"/>
        </w:numPr>
        <w:jc w:val="both"/>
        <w:rPr>
          <w:rFonts w:ascii="Arial" w:hAnsi="Arial" w:cs="Arial"/>
          <w:sz w:val="20"/>
          <w:szCs w:val="20"/>
          <w:lang w:val="es-BO"/>
        </w:rPr>
      </w:pPr>
      <w:r>
        <w:rPr>
          <w:rFonts w:ascii="Arial" w:hAnsi="Arial" w:cs="Arial"/>
          <w:sz w:val="20"/>
          <w:szCs w:val="20"/>
          <w:lang w:val="es-BO"/>
        </w:rPr>
        <w:t>Los participantes</w:t>
      </w:r>
      <w:r w:rsidR="00680C40">
        <w:rPr>
          <w:rFonts w:ascii="Arial" w:hAnsi="Arial" w:cs="Arial"/>
          <w:sz w:val="20"/>
          <w:szCs w:val="20"/>
          <w:lang w:val="es-BO"/>
        </w:rPr>
        <w:t xml:space="preserve"> del proyecto granadilla</w:t>
      </w:r>
      <w:r>
        <w:rPr>
          <w:rFonts w:ascii="Arial" w:hAnsi="Arial" w:cs="Arial"/>
          <w:sz w:val="20"/>
          <w:szCs w:val="20"/>
          <w:lang w:val="es-BO"/>
        </w:rPr>
        <w:t xml:space="preserve"> se mueven fundamentalmente bajo parámetros de orden </w:t>
      </w:r>
      <w:r w:rsidR="00E85554">
        <w:rPr>
          <w:rFonts w:ascii="Arial" w:hAnsi="Arial" w:cs="Arial"/>
          <w:sz w:val="20"/>
          <w:szCs w:val="20"/>
          <w:lang w:val="es-BO"/>
        </w:rPr>
        <w:t>económicos</w:t>
      </w:r>
      <w:r>
        <w:rPr>
          <w:rFonts w:ascii="Arial" w:hAnsi="Arial" w:cs="Arial"/>
          <w:sz w:val="20"/>
          <w:szCs w:val="20"/>
          <w:lang w:val="es-BO"/>
        </w:rPr>
        <w:t>, vale decir, que su decisión de que producir la define el retorno que pueden tener.</w:t>
      </w:r>
    </w:p>
    <w:p w:rsidR="00AE6239" w:rsidRDefault="00AE6239" w:rsidP="001E0B0F">
      <w:pPr>
        <w:pStyle w:val="Sansinterligne"/>
        <w:jc w:val="both"/>
        <w:rPr>
          <w:rFonts w:ascii="Arial" w:hAnsi="Arial" w:cs="Arial"/>
          <w:sz w:val="20"/>
          <w:szCs w:val="20"/>
          <w:lang w:val="es-BO"/>
        </w:rPr>
      </w:pPr>
    </w:p>
    <w:p w:rsidR="00B063C6" w:rsidRDefault="00762925" w:rsidP="00625211">
      <w:pPr>
        <w:pStyle w:val="Sansinterligne"/>
        <w:numPr>
          <w:ilvl w:val="0"/>
          <w:numId w:val="6"/>
        </w:numPr>
        <w:jc w:val="both"/>
        <w:rPr>
          <w:rFonts w:ascii="Arial" w:hAnsi="Arial" w:cs="Arial"/>
          <w:sz w:val="20"/>
          <w:szCs w:val="20"/>
          <w:lang w:val="es-BO"/>
        </w:rPr>
      </w:pPr>
      <w:r>
        <w:rPr>
          <w:rFonts w:ascii="Arial" w:hAnsi="Arial" w:cs="Arial"/>
          <w:sz w:val="20"/>
          <w:szCs w:val="20"/>
          <w:lang w:val="es-BO"/>
        </w:rPr>
        <w:t>Varios de los productores buscan participar en los proyectos (sobre todo que son canalizados por ONG) con la mayor cantidad de miembros de sus familias en unos casos nucleares (padre, hijos y esposa) y en otros familias extendidas; le interesa ser parte de los proyectos por los componentes de donación que tienen, por los servicios que prestan (asistencia técnica), aun cuando ellos aporten tiempo y recursos mediante la dedican su tiempo para procesos de capacitación y para trabajo efectivo (por ejemplo, para la construcción de infraestructura) e incluso con el aporte de material local.</w:t>
      </w:r>
    </w:p>
    <w:p w:rsidR="00680C40" w:rsidRDefault="00680C40" w:rsidP="001E0B0F">
      <w:pPr>
        <w:pStyle w:val="Sansinterligne"/>
        <w:jc w:val="both"/>
        <w:rPr>
          <w:rFonts w:ascii="Arial" w:hAnsi="Arial" w:cs="Arial"/>
          <w:sz w:val="20"/>
          <w:szCs w:val="20"/>
          <w:lang w:val="es-BO"/>
        </w:rPr>
      </w:pPr>
    </w:p>
    <w:p w:rsidR="00B063C6" w:rsidRDefault="00B063C6" w:rsidP="001E0B0F">
      <w:pPr>
        <w:pStyle w:val="Sansinterligne"/>
        <w:ind w:left="360"/>
        <w:jc w:val="both"/>
        <w:rPr>
          <w:rFonts w:ascii="Arial" w:hAnsi="Arial" w:cs="Arial"/>
          <w:sz w:val="20"/>
          <w:szCs w:val="20"/>
          <w:lang w:val="es-BO"/>
        </w:rPr>
      </w:pPr>
      <w:r>
        <w:rPr>
          <w:rFonts w:ascii="Arial" w:hAnsi="Arial" w:cs="Arial"/>
          <w:sz w:val="20"/>
          <w:szCs w:val="20"/>
          <w:lang w:val="es-BO"/>
        </w:rPr>
        <w:t xml:space="preserve">Esta actitud ha generado que </w:t>
      </w:r>
      <w:r w:rsidR="00762925">
        <w:rPr>
          <w:rFonts w:ascii="Arial" w:hAnsi="Arial" w:cs="Arial"/>
          <w:sz w:val="20"/>
          <w:szCs w:val="20"/>
          <w:lang w:val="es-BO"/>
        </w:rPr>
        <w:t xml:space="preserve">se tengan </w:t>
      </w:r>
      <w:r w:rsidR="00680C40">
        <w:rPr>
          <w:rFonts w:ascii="Arial" w:hAnsi="Arial" w:cs="Arial"/>
          <w:sz w:val="20"/>
          <w:szCs w:val="20"/>
          <w:lang w:val="es-BO"/>
        </w:rPr>
        <w:t>participantes</w:t>
      </w:r>
      <w:r w:rsidR="00762925">
        <w:rPr>
          <w:rFonts w:ascii="Arial" w:hAnsi="Arial" w:cs="Arial"/>
          <w:sz w:val="20"/>
          <w:szCs w:val="20"/>
          <w:lang w:val="es-BO"/>
        </w:rPr>
        <w:t>, por un lado,</w:t>
      </w:r>
      <w:r w:rsidR="00680C40">
        <w:rPr>
          <w:rFonts w:ascii="Arial" w:hAnsi="Arial" w:cs="Arial"/>
          <w:sz w:val="20"/>
          <w:szCs w:val="20"/>
          <w:lang w:val="es-BO"/>
        </w:rPr>
        <w:t xml:space="preserve"> poco motivados</w:t>
      </w:r>
      <w:r w:rsidR="00762925">
        <w:rPr>
          <w:rFonts w:ascii="Arial" w:hAnsi="Arial" w:cs="Arial"/>
          <w:sz w:val="20"/>
          <w:szCs w:val="20"/>
          <w:lang w:val="es-BO"/>
        </w:rPr>
        <w:t xml:space="preserve"> que participaron por el impulso del padre / hermano/ hijo, etc., y</w:t>
      </w:r>
      <w:r w:rsidR="00680C40">
        <w:rPr>
          <w:rFonts w:ascii="Arial" w:hAnsi="Arial" w:cs="Arial"/>
          <w:sz w:val="20"/>
          <w:szCs w:val="20"/>
          <w:lang w:val="es-BO"/>
        </w:rPr>
        <w:t xml:space="preserve"> que</w:t>
      </w:r>
      <w:r w:rsidR="00762925">
        <w:rPr>
          <w:rFonts w:ascii="Arial" w:hAnsi="Arial" w:cs="Arial"/>
          <w:sz w:val="20"/>
          <w:szCs w:val="20"/>
          <w:lang w:val="es-BO"/>
        </w:rPr>
        <w:t>,</w:t>
      </w:r>
      <w:r w:rsidR="00680C40">
        <w:rPr>
          <w:rFonts w:ascii="Arial" w:hAnsi="Arial" w:cs="Arial"/>
          <w:sz w:val="20"/>
          <w:szCs w:val="20"/>
          <w:lang w:val="es-BO"/>
        </w:rPr>
        <w:t xml:space="preserve"> cuando el proyecto acaba</w:t>
      </w:r>
      <w:r w:rsidR="00762925">
        <w:rPr>
          <w:rFonts w:ascii="Arial" w:hAnsi="Arial" w:cs="Arial"/>
          <w:sz w:val="20"/>
          <w:szCs w:val="20"/>
          <w:lang w:val="es-BO"/>
        </w:rPr>
        <w:t>,</w:t>
      </w:r>
      <w:r w:rsidR="00680C40">
        <w:rPr>
          <w:rFonts w:ascii="Arial" w:hAnsi="Arial" w:cs="Arial"/>
          <w:sz w:val="20"/>
          <w:szCs w:val="20"/>
          <w:lang w:val="es-BO"/>
        </w:rPr>
        <w:t xml:space="preserve"> ellos abandonan el proceso</w:t>
      </w:r>
      <w:r w:rsidR="00762925">
        <w:rPr>
          <w:rFonts w:ascii="Arial" w:hAnsi="Arial" w:cs="Arial"/>
          <w:sz w:val="20"/>
          <w:szCs w:val="20"/>
          <w:lang w:val="es-BO"/>
        </w:rPr>
        <w:t>;</w:t>
      </w:r>
      <w:r w:rsidR="00680C40">
        <w:rPr>
          <w:rFonts w:ascii="Arial" w:hAnsi="Arial" w:cs="Arial"/>
          <w:sz w:val="20"/>
          <w:szCs w:val="20"/>
          <w:lang w:val="es-BO"/>
        </w:rPr>
        <w:t xml:space="preserve"> y, por otro lado, participantes que no tienen el perfil </w:t>
      </w:r>
      <w:r w:rsidR="00762925">
        <w:rPr>
          <w:rFonts w:ascii="Arial" w:hAnsi="Arial" w:cs="Arial"/>
          <w:sz w:val="20"/>
          <w:szCs w:val="20"/>
          <w:lang w:val="es-BO"/>
        </w:rPr>
        <w:t xml:space="preserve">para entrar en procesos </w:t>
      </w:r>
      <w:r w:rsidR="00680C40">
        <w:rPr>
          <w:rFonts w:ascii="Arial" w:hAnsi="Arial" w:cs="Arial"/>
          <w:sz w:val="20"/>
          <w:szCs w:val="20"/>
          <w:lang w:val="es-BO"/>
        </w:rPr>
        <w:t xml:space="preserve">de innovación tecnológica </w:t>
      </w:r>
      <w:r w:rsidR="00762925">
        <w:rPr>
          <w:rFonts w:ascii="Arial" w:hAnsi="Arial" w:cs="Arial"/>
          <w:sz w:val="20"/>
          <w:szCs w:val="20"/>
          <w:lang w:val="es-BO"/>
        </w:rPr>
        <w:t xml:space="preserve">que demanda varios años e inversiones recurrentes </w:t>
      </w:r>
      <w:r w:rsidR="00680C40">
        <w:rPr>
          <w:rFonts w:ascii="Arial" w:hAnsi="Arial" w:cs="Arial"/>
          <w:sz w:val="20"/>
          <w:szCs w:val="20"/>
          <w:lang w:val="es-BO"/>
        </w:rPr>
        <w:t xml:space="preserve">(se ha registrado </w:t>
      </w:r>
      <w:r>
        <w:rPr>
          <w:rFonts w:ascii="Arial" w:hAnsi="Arial" w:cs="Arial"/>
          <w:sz w:val="20"/>
          <w:szCs w:val="20"/>
          <w:lang w:val="es-BO"/>
        </w:rPr>
        <w:t xml:space="preserve">participantes a población adulta mayor </w:t>
      </w:r>
      <w:r w:rsidR="00680C40">
        <w:rPr>
          <w:rFonts w:ascii="Arial" w:hAnsi="Arial" w:cs="Arial"/>
          <w:sz w:val="20"/>
          <w:szCs w:val="20"/>
          <w:lang w:val="es-BO"/>
        </w:rPr>
        <w:t>y a población joven</w:t>
      </w:r>
      <w:r w:rsidR="000A1EF3">
        <w:rPr>
          <w:rFonts w:ascii="Arial" w:hAnsi="Arial" w:cs="Arial"/>
          <w:sz w:val="20"/>
          <w:szCs w:val="20"/>
          <w:lang w:val="es-BO"/>
        </w:rPr>
        <w:t>)</w:t>
      </w:r>
      <w:r w:rsidR="00680C40">
        <w:rPr>
          <w:rFonts w:ascii="Arial" w:hAnsi="Arial" w:cs="Arial"/>
          <w:sz w:val="20"/>
          <w:szCs w:val="20"/>
          <w:lang w:val="es-BO"/>
        </w:rPr>
        <w:t xml:space="preserve">. </w:t>
      </w:r>
    </w:p>
    <w:p w:rsidR="00B063C6" w:rsidRDefault="00B063C6" w:rsidP="001E0B0F">
      <w:pPr>
        <w:pStyle w:val="Sansinterligne"/>
        <w:jc w:val="both"/>
        <w:rPr>
          <w:rFonts w:ascii="Arial" w:hAnsi="Arial" w:cs="Arial"/>
          <w:sz w:val="20"/>
          <w:szCs w:val="20"/>
          <w:lang w:val="es-BO"/>
        </w:rPr>
      </w:pPr>
    </w:p>
    <w:p w:rsidR="00B063C6" w:rsidRDefault="00B063C6" w:rsidP="001E0B0F">
      <w:pPr>
        <w:pStyle w:val="Sansinterligne"/>
        <w:ind w:left="360"/>
        <w:jc w:val="both"/>
        <w:rPr>
          <w:rFonts w:ascii="Arial" w:hAnsi="Arial" w:cs="Arial"/>
          <w:sz w:val="20"/>
          <w:szCs w:val="20"/>
          <w:lang w:val="es-BO"/>
        </w:rPr>
      </w:pPr>
      <w:r>
        <w:rPr>
          <w:rFonts w:ascii="Arial" w:hAnsi="Arial" w:cs="Arial"/>
          <w:sz w:val="20"/>
          <w:szCs w:val="20"/>
          <w:lang w:val="es-BO"/>
        </w:rPr>
        <w:t xml:space="preserve">Esta lección </w:t>
      </w:r>
      <w:r w:rsidR="00E85554" w:rsidRPr="00372290">
        <w:rPr>
          <w:rFonts w:ascii="Arial" w:hAnsi="Arial" w:cs="Arial"/>
          <w:sz w:val="20"/>
          <w:szCs w:val="20"/>
          <w:lang w:val="es-BO"/>
        </w:rPr>
        <w:t>está</w:t>
      </w:r>
      <w:r w:rsidRPr="00372290">
        <w:rPr>
          <w:rFonts w:ascii="Arial" w:hAnsi="Arial" w:cs="Arial"/>
          <w:sz w:val="20"/>
          <w:szCs w:val="20"/>
          <w:lang w:val="es-BO"/>
        </w:rPr>
        <w:t xml:space="preserve"> cuestionando la fase de identificación del Proyecto</w:t>
      </w:r>
      <w:r>
        <w:rPr>
          <w:rFonts w:ascii="Arial" w:hAnsi="Arial" w:cs="Arial"/>
          <w:sz w:val="20"/>
          <w:szCs w:val="20"/>
          <w:lang w:val="es-BO"/>
        </w:rPr>
        <w:t xml:space="preserve">, específicamente en la forma de selección de los participantes y los criterios que se </w:t>
      </w:r>
      <w:r w:rsidR="00E85554">
        <w:rPr>
          <w:rFonts w:ascii="Arial" w:hAnsi="Arial" w:cs="Arial"/>
          <w:sz w:val="20"/>
          <w:szCs w:val="20"/>
          <w:lang w:val="es-BO"/>
        </w:rPr>
        <w:t>debería</w:t>
      </w:r>
      <w:r>
        <w:rPr>
          <w:rFonts w:ascii="Arial" w:hAnsi="Arial" w:cs="Arial"/>
          <w:sz w:val="20"/>
          <w:szCs w:val="20"/>
          <w:lang w:val="es-BO"/>
        </w:rPr>
        <w:t xml:space="preserve"> tener para lograr los resultados del Proyecto (eficacia).</w:t>
      </w:r>
    </w:p>
    <w:p w:rsidR="00B063C6" w:rsidRDefault="00B063C6" w:rsidP="001E0B0F">
      <w:pPr>
        <w:pStyle w:val="Sansinterligne"/>
        <w:jc w:val="both"/>
        <w:rPr>
          <w:rFonts w:ascii="Arial" w:hAnsi="Arial" w:cs="Arial"/>
          <w:sz w:val="20"/>
          <w:szCs w:val="20"/>
          <w:lang w:val="es-BO"/>
        </w:rPr>
      </w:pPr>
    </w:p>
    <w:p w:rsidR="00B063C6" w:rsidRDefault="00B063C6" w:rsidP="001E0B0F">
      <w:pPr>
        <w:pStyle w:val="Sansinterligne"/>
        <w:numPr>
          <w:ilvl w:val="0"/>
          <w:numId w:val="2"/>
        </w:numPr>
        <w:jc w:val="both"/>
        <w:rPr>
          <w:rFonts w:ascii="Arial" w:hAnsi="Arial" w:cs="Arial"/>
          <w:sz w:val="20"/>
          <w:szCs w:val="20"/>
          <w:lang w:val="es-BO"/>
        </w:rPr>
      </w:pPr>
      <w:r>
        <w:rPr>
          <w:rFonts w:ascii="Arial" w:hAnsi="Arial" w:cs="Arial"/>
          <w:sz w:val="20"/>
          <w:szCs w:val="20"/>
          <w:lang w:val="es-BO"/>
        </w:rPr>
        <w:t xml:space="preserve">En este Proyecto de innovación tecnológica se </w:t>
      </w:r>
      <w:r w:rsidR="00E85554">
        <w:rPr>
          <w:rFonts w:ascii="Arial" w:hAnsi="Arial" w:cs="Arial"/>
          <w:sz w:val="20"/>
          <w:szCs w:val="20"/>
          <w:lang w:val="es-BO"/>
        </w:rPr>
        <w:t>debería</w:t>
      </w:r>
      <w:r>
        <w:rPr>
          <w:rFonts w:ascii="Arial" w:hAnsi="Arial" w:cs="Arial"/>
          <w:sz w:val="20"/>
          <w:szCs w:val="20"/>
          <w:lang w:val="es-BO"/>
        </w:rPr>
        <w:t xml:space="preserve"> trabajar con población adulta mayor (mayores de </w:t>
      </w:r>
      <w:r w:rsidR="00CA5169">
        <w:rPr>
          <w:rFonts w:ascii="Arial" w:hAnsi="Arial" w:cs="Arial"/>
          <w:sz w:val="20"/>
          <w:szCs w:val="20"/>
          <w:lang w:val="es-BO"/>
        </w:rPr>
        <w:t>6</w:t>
      </w:r>
      <w:r>
        <w:rPr>
          <w:rFonts w:ascii="Arial" w:hAnsi="Arial" w:cs="Arial"/>
          <w:sz w:val="20"/>
          <w:szCs w:val="20"/>
          <w:lang w:val="es-BO"/>
        </w:rPr>
        <w:t xml:space="preserve">0 </w:t>
      </w:r>
      <w:r w:rsidR="00E85554">
        <w:rPr>
          <w:rFonts w:ascii="Arial" w:hAnsi="Arial" w:cs="Arial"/>
          <w:sz w:val="20"/>
          <w:szCs w:val="20"/>
          <w:lang w:val="es-BO"/>
        </w:rPr>
        <w:t>años</w:t>
      </w:r>
      <w:r>
        <w:rPr>
          <w:rFonts w:ascii="Arial" w:hAnsi="Arial" w:cs="Arial"/>
          <w:sz w:val="20"/>
          <w:szCs w:val="20"/>
          <w:lang w:val="es-BO"/>
        </w:rPr>
        <w:t>)</w:t>
      </w:r>
      <w:proofErr w:type="gramStart"/>
      <w:r>
        <w:rPr>
          <w:rFonts w:ascii="Arial" w:hAnsi="Arial" w:cs="Arial"/>
          <w:sz w:val="20"/>
          <w:szCs w:val="20"/>
          <w:lang w:val="es-BO"/>
        </w:rPr>
        <w:t>?</w:t>
      </w:r>
      <w:proofErr w:type="gramEnd"/>
    </w:p>
    <w:p w:rsidR="00B063C6" w:rsidRDefault="00B063C6" w:rsidP="001E0B0F">
      <w:pPr>
        <w:pStyle w:val="Sansinterligne"/>
        <w:numPr>
          <w:ilvl w:val="0"/>
          <w:numId w:val="2"/>
        </w:numPr>
        <w:jc w:val="both"/>
        <w:rPr>
          <w:rFonts w:ascii="Arial" w:hAnsi="Arial" w:cs="Arial"/>
          <w:sz w:val="20"/>
          <w:szCs w:val="20"/>
          <w:lang w:val="es-BO"/>
        </w:rPr>
      </w:pPr>
      <w:r>
        <w:rPr>
          <w:rFonts w:ascii="Arial" w:hAnsi="Arial" w:cs="Arial"/>
          <w:sz w:val="20"/>
          <w:szCs w:val="20"/>
          <w:lang w:val="es-BO"/>
        </w:rPr>
        <w:t xml:space="preserve">Con población joven soltera cuyos intereses están </w:t>
      </w:r>
      <w:r w:rsidR="00E85554">
        <w:rPr>
          <w:rFonts w:ascii="Arial" w:hAnsi="Arial" w:cs="Arial"/>
          <w:sz w:val="20"/>
          <w:szCs w:val="20"/>
          <w:lang w:val="es-BO"/>
        </w:rPr>
        <w:t>más</w:t>
      </w:r>
      <w:r>
        <w:rPr>
          <w:rFonts w:ascii="Arial" w:hAnsi="Arial" w:cs="Arial"/>
          <w:sz w:val="20"/>
          <w:szCs w:val="20"/>
          <w:lang w:val="es-BO"/>
        </w:rPr>
        <w:t xml:space="preserve"> orientados a migrar ya sea por razones de estudio y/o trabajo</w:t>
      </w:r>
      <w:proofErr w:type="gramStart"/>
      <w:r>
        <w:rPr>
          <w:rFonts w:ascii="Arial" w:hAnsi="Arial" w:cs="Arial"/>
          <w:sz w:val="20"/>
          <w:szCs w:val="20"/>
          <w:lang w:val="es-BO"/>
        </w:rPr>
        <w:t>?</w:t>
      </w:r>
      <w:proofErr w:type="gramEnd"/>
    </w:p>
    <w:p w:rsidR="00B063C6" w:rsidRDefault="00B063C6" w:rsidP="001E0B0F">
      <w:pPr>
        <w:pStyle w:val="Sansinterligne"/>
        <w:numPr>
          <w:ilvl w:val="0"/>
          <w:numId w:val="2"/>
        </w:numPr>
        <w:jc w:val="both"/>
        <w:rPr>
          <w:rFonts w:ascii="Arial" w:hAnsi="Arial" w:cs="Arial"/>
          <w:sz w:val="20"/>
          <w:szCs w:val="20"/>
          <w:lang w:val="es-BO"/>
        </w:rPr>
      </w:pPr>
      <w:r>
        <w:rPr>
          <w:rFonts w:ascii="Arial" w:hAnsi="Arial" w:cs="Arial"/>
          <w:sz w:val="20"/>
          <w:szCs w:val="20"/>
          <w:lang w:val="es-BO"/>
        </w:rPr>
        <w:t>Como definir que una unidad económica tiene la capacidad de incorporar un cultivo nuevo tecnificado, mantenerlo y desarrollarlo</w:t>
      </w:r>
      <w:proofErr w:type="gramStart"/>
      <w:r>
        <w:rPr>
          <w:rFonts w:ascii="Arial" w:hAnsi="Arial" w:cs="Arial"/>
          <w:sz w:val="20"/>
          <w:szCs w:val="20"/>
          <w:lang w:val="es-BO"/>
        </w:rPr>
        <w:t>?</w:t>
      </w:r>
      <w:proofErr w:type="gramEnd"/>
      <w:r w:rsidRPr="00E00603">
        <w:rPr>
          <w:rFonts w:ascii="Arial" w:hAnsi="Arial" w:cs="Arial"/>
          <w:sz w:val="20"/>
          <w:szCs w:val="20"/>
          <w:lang w:val="es-BO"/>
        </w:rPr>
        <w:t xml:space="preserve"> </w:t>
      </w:r>
    </w:p>
    <w:p w:rsidR="00E00603" w:rsidRDefault="00E00603" w:rsidP="001E0B0F">
      <w:pPr>
        <w:pStyle w:val="Sansinterligne"/>
        <w:jc w:val="both"/>
        <w:rPr>
          <w:rFonts w:ascii="Arial" w:hAnsi="Arial" w:cs="Arial"/>
          <w:sz w:val="20"/>
          <w:szCs w:val="20"/>
          <w:lang w:val="es-BO"/>
        </w:rPr>
      </w:pPr>
    </w:p>
    <w:p w:rsidR="00395A98" w:rsidRDefault="00395A98" w:rsidP="00625211">
      <w:pPr>
        <w:pStyle w:val="Sansinterligne"/>
        <w:numPr>
          <w:ilvl w:val="0"/>
          <w:numId w:val="6"/>
        </w:numPr>
        <w:jc w:val="both"/>
        <w:rPr>
          <w:rFonts w:ascii="Arial" w:hAnsi="Arial" w:cs="Arial"/>
          <w:sz w:val="20"/>
          <w:szCs w:val="20"/>
          <w:lang w:val="es-BO"/>
        </w:rPr>
      </w:pPr>
      <w:r>
        <w:rPr>
          <w:rFonts w:ascii="Arial" w:hAnsi="Arial" w:cs="Arial"/>
          <w:sz w:val="20"/>
          <w:szCs w:val="20"/>
          <w:lang w:val="es-BO"/>
        </w:rPr>
        <w:t xml:space="preserve">El productor no es un ser pasivo. Cuando obtiene una tecnología la adapta y la modifica en función a su realidad. Como resultado del proceso de formación, la creatividad de varios productores </w:t>
      </w:r>
      <w:r w:rsidR="00E85554">
        <w:rPr>
          <w:rFonts w:ascii="Arial" w:hAnsi="Arial" w:cs="Arial"/>
          <w:sz w:val="20"/>
          <w:szCs w:val="20"/>
          <w:lang w:val="es-BO"/>
        </w:rPr>
        <w:t>está</w:t>
      </w:r>
      <w:r>
        <w:rPr>
          <w:rFonts w:ascii="Arial" w:hAnsi="Arial" w:cs="Arial"/>
          <w:sz w:val="20"/>
          <w:szCs w:val="20"/>
          <w:lang w:val="es-BO"/>
        </w:rPr>
        <w:t xml:space="preserve"> abriendo una nueva propuesta alternativa para la granadilla: la tecnificación de este cultivo en alisos. Estas modificaciones a la propuesta es una veta que podría ser desarrollada a futuro (ver foto). </w:t>
      </w:r>
    </w:p>
    <w:p w:rsidR="00AE6239" w:rsidRDefault="00AE6239" w:rsidP="001E0B0F">
      <w:pPr>
        <w:pStyle w:val="Sansinterligne"/>
        <w:jc w:val="both"/>
        <w:rPr>
          <w:rFonts w:ascii="Arial" w:hAnsi="Arial" w:cs="Arial"/>
          <w:sz w:val="20"/>
          <w:szCs w:val="20"/>
          <w:lang w:val="es-BO"/>
        </w:rPr>
      </w:pPr>
    </w:p>
    <w:p w:rsidR="00395A98" w:rsidRDefault="00395A98" w:rsidP="001E0B0F">
      <w:pPr>
        <w:pStyle w:val="Sansinterligne"/>
        <w:ind w:left="360"/>
        <w:jc w:val="both"/>
        <w:rPr>
          <w:rFonts w:ascii="Arial" w:hAnsi="Arial" w:cs="Arial"/>
          <w:sz w:val="20"/>
          <w:szCs w:val="20"/>
          <w:lang w:val="es-BO"/>
        </w:rPr>
      </w:pPr>
      <w:r>
        <w:rPr>
          <w:rFonts w:ascii="Arial" w:hAnsi="Arial" w:cs="Arial"/>
          <w:sz w:val="20"/>
          <w:szCs w:val="20"/>
          <w:lang w:val="es-BO"/>
        </w:rPr>
        <w:t>Estas iniciativas surgen a partir de las reflexiones que tienen los productores respecto de las ventajas y desventajas que tiene el cultivo de la granadilla tanto en su forma parral como en su forma “aliso”</w:t>
      </w:r>
      <w:r w:rsidR="00CA5169">
        <w:rPr>
          <w:rFonts w:ascii="Arial" w:hAnsi="Arial" w:cs="Arial"/>
          <w:sz w:val="20"/>
          <w:szCs w:val="20"/>
          <w:lang w:val="es-BO"/>
        </w:rPr>
        <w:t xml:space="preserve"> </w:t>
      </w:r>
      <w:r>
        <w:rPr>
          <w:rFonts w:ascii="Arial" w:hAnsi="Arial" w:cs="Arial"/>
          <w:sz w:val="20"/>
          <w:szCs w:val="20"/>
          <w:lang w:val="es-BO"/>
        </w:rPr>
        <w:t>(grupo focal).</w:t>
      </w:r>
    </w:p>
    <w:p w:rsidR="007D5E27" w:rsidRDefault="007D5E27" w:rsidP="001E0B0F">
      <w:pPr>
        <w:pStyle w:val="Sansinterligne"/>
        <w:jc w:val="both"/>
        <w:rPr>
          <w:rFonts w:ascii="Arial" w:hAnsi="Arial" w:cs="Arial"/>
          <w:sz w:val="20"/>
          <w:szCs w:val="20"/>
          <w:lang w:val="es-BO"/>
        </w:rPr>
      </w:pPr>
    </w:p>
    <w:p w:rsidR="00395A98" w:rsidRDefault="00395A98" w:rsidP="001E0B0F">
      <w:pPr>
        <w:pStyle w:val="Sansinterligne"/>
        <w:ind w:left="360"/>
        <w:jc w:val="both"/>
        <w:rPr>
          <w:rFonts w:ascii="Arial" w:hAnsi="Arial" w:cs="Arial"/>
          <w:sz w:val="20"/>
          <w:szCs w:val="20"/>
          <w:lang w:val="es-BO"/>
        </w:rPr>
      </w:pPr>
      <w:r>
        <w:rPr>
          <w:rFonts w:ascii="Arial" w:hAnsi="Arial" w:cs="Arial"/>
          <w:sz w:val="20"/>
          <w:szCs w:val="20"/>
          <w:lang w:val="es-BO"/>
        </w:rPr>
        <w:lastRenderedPageBreak/>
        <w:t xml:space="preserve">Esta lección abre la posibilidad de junto con el paquete tecnológico que se oferta, es necesario establecer las potencialidades de la tecnología que se pretende desplazar. </w:t>
      </w:r>
      <w:r w:rsidR="00AE6239">
        <w:rPr>
          <w:rFonts w:ascii="Arial" w:hAnsi="Arial" w:cs="Arial"/>
          <w:sz w:val="20"/>
          <w:szCs w:val="20"/>
          <w:lang w:val="es-BO"/>
        </w:rPr>
        <w:t>Una nueva línea de acción institucional</w:t>
      </w:r>
    </w:p>
    <w:p w:rsidR="00CA5169" w:rsidRDefault="00CA5169" w:rsidP="001E0B0F">
      <w:pPr>
        <w:pStyle w:val="Sansinterligne"/>
        <w:ind w:left="360"/>
        <w:jc w:val="both"/>
        <w:rPr>
          <w:rFonts w:ascii="Arial" w:hAnsi="Arial" w:cs="Arial"/>
          <w:sz w:val="20"/>
          <w:szCs w:val="20"/>
          <w:lang w:val="es-BO"/>
        </w:rPr>
      </w:pPr>
    </w:p>
    <w:p w:rsidR="00531757" w:rsidRDefault="00531757" w:rsidP="001E0B0F">
      <w:pPr>
        <w:pStyle w:val="Sansinterligne"/>
        <w:ind w:left="360"/>
        <w:jc w:val="both"/>
        <w:rPr>
          <w:rFonts w:ascii="Arial" w:hAnsi="Arial" w:cs="Arial"/>
          <w:sz w:val="20"/>
          <w:szCs w:val="20"/>
          <w:lang w:val="es-BO"/>
        </w:rPr>
      </w:pPr>
      <w:r>
        <w:rPr>
          <w:rFonts w:ascii="Arial" w:hAnsi="Arial" w:cs="Arial"/>
          <w:sz w:val="20"/>
          <w:szCs w:val="20"/>
          <w:lang w:val="es-BO"/>
        </w:rPr>
        <w:t xml:space="preserve">Esta lección permite que, </w:t>
      </w:r>
      <w:r w:rsidRPr="00531757">
        <w:rPr>
          <w:rFonts w:ascii="Arial" w:hAnsi="Arial" w:cs="Arial"/>
          <w:b/>
          <w:sz w:val="20"/>
          <w:szCs w:val="20"/>
          <w:lang w:val="es-BO"/>
        </w:rPr>
        <w:t>en la fase de implementación</w:t>
      </w:r>
      <w:r>
        <w:rPr>
          <w:rFonts w:ascii="Arial" w:hAnsi="Arial" w:cs="Arial"/>
          <w:sz w:val="20"/>
          <w:szCs w:val="20"/>
          <w:lang w:val="es-BO"/>
        </w:rPr>
        <w:t xml:space="preserve">, no se pierda de vista </w:t>
      </w:r>
      <w:r w:rsidR="00041E1C">
        <w:rPr>
          <w:rFonts w:ascii="Arial" w:hAnsi="Arial" w:cs="Arial"/>
          <w:sz w:val="20"/>
          <w:szCs w:val="20"/>
          <w:lang w:val="es-BO"/>
        </w:rPr>
        <w:t>la</w:t>
      </w:r>
      <w:r>
        <w:rPr>
          <w:rFonts w:ascii="Arial" w:hAnsi="Arial" w:cs="Arial"/>
          <w:sz w:val="20"/>
          <w:szCs w:val="20"/>
          <w:lang w:val="es-BO"/>
        </w:rPr>
        <w:t xml:space="preserve"> potencialidad que tiene la tecnología tradicional y las posibilidades de mejorarla.</w:t>
      </w:r>
    </w:p>
    <w:p w:rsidR="007D5E27" w:rsidRDefault="007D5E27" w:rsidP="001E0B0F">
      <w:pPr>
        <w:pStyle w:val="Sansinterligne"/>
        <w:jc w:val="both"/>
        <w:rPr>
          <w:rFonts w:ascii="Arial" w:hAnsi="Arial" w:cs="Arial"/>
          <w:sz w:val="20"/>
          <w:szCs w:val="20"/>
          <w:lang w:val="es-BO"/>
        </w:rPr>
      </w:pPr>
    </w:p>
    <w:p w:rsidR="007948D0" w:rsidRPr="00B6556D" w:rsidRDefault="00FD525F" w:rsidP="00FD525F">
      <w:pPr>
        <w:pStyle w:val="Titre4"/>
        <w:rPr>
          <w:lang w:val="es-BO"/>
        </w:rPr>
      </w:pPr>
      <w:r>
        <w:rPr>
          <w:lang w:val="es-BO"/>
        </w:rPr>
        <w:t>3.3.2.2</w:t>
      </w:r>
      <w:r>
        <w:rPr>
          <w:lang w:val="es-BO"/>
        </w:rPr>
        <w:tab/>
        <w:t>C</w:t>
      </w:r>
      <w:r w:rsidR="00932A35">
        <w:rPr>
          <w:lang w:val="es-BO"/>
        </w:rPr>
        <w:t xml:space="preserve">rianza </w:t>
      </w:r>
      <w:r w:rsidR="007948D0" w:rsidRPr="00B6556D">
        <w:rPr>
          <w:lang w:val="es-BO"/>
        </w:rPr>
        <w:t>de ganado ovino</w:t>
      </w:r>
      <w:r w:rsidR="00932A35">
        <w:rPr>
          <w:lang w:val="es-BO"/>
        </w:rPr>
        <w:t xml:space="preserve"> de doble propósito</w:t>
      </w:r>
    </w:p>
    <w:p w:rsidR="007948D0" w:rsidRDefault="007948D0" w:rsidP="001E0B0F">
      <w:pPr>
        <w:pStyle w:val="Sansinterligne"/>
        <w:jc w:val="both"/>
        <w:rPr>
          <w:rFonts w:ascii="Arial" w:hAnsi="Arial" w:cs="Arial"/>
          <w:sz w:val="20"/>
          <w:szCs w:val="20"/>
          <w:lang w:val="es-BO"/>
        </w:rPr>
      </w:pPr>
    </w:p>
    <w:p w:rsidR="00395A98" w:rsidRDefault="00E16A0A" w:rsidP="001E0B0F">
      <w:pPr>
        <w:pStyle w:val="Sansinterligne"/>
        <w:jc w:val="both"/>
        <w:rPr>
          <w:rFonts w:ascii="Arial" w:hAnsi="Arial" w:cs="Arial"/>
          <w:sz w:val="20"/>
          <w:szCs w:val="20"/>
          <w:lang w:val="es-BO"/>
        </w:rPr>
      </w:pPr>
      <w:r>
        <w:rPr>
          <w:rFonts w:ascii="Arial" w:hAnsi="Arial" w:cs="Arial"/>
          <w:sz w:val="20"/>
          <w:szCs w:val="20"/>
          <w:lang w:val="es-BO"/>
        </w:rPr>
        <w:t>En el Distrito Molino, la actividad ganadera ovina es muy limitada no solamente por el número de familias que tienen un hato sino por el tamaño del hato</w:t>
      </w:r>
      <w:r>
        <w:rPr>
          <w:rStyle w:val="Appelnotedebasdep"/>
          <w:rFonts w:ascii="Arial" w:hAnsi="Arial" w:cs="Arial"/>
          <w:sz w:val="20"/>
          <w:szCs w:val="20"/>
          <w:lang w:val="es-BO"/>
        </w:rPr>
        <w:footnoteReference w:id="31"/>
      </w:r>
      <w:r>
        <w:rPr>
          <w:rFonts w:ascii="Arial" w:hAnsi="Arial" w:cs="Arial"/>
          <w:sz w:val="20"/>
          <w:szCs w:val="20"/>
          <w:lang w:val="es-BO"/>
        </w:rPr>
        <w:t xml:space="preserve">.  </w:t>
      </w:r>
      <w:r w:rsidR="00531757">
        <w:rPr>
          <w:rFonts w:ascii="Arial" w:hAnsi="Arial" w:cs="Arial"/>
          <w:sz w:val="20"/>
          <w:szCs w:val="20"/>
          <w:lang w:val="es-BO"/>
        </w:rPr>
        <w:t xml:space="preserve">El ganado ovino en las estrategias familiares tiene roles diferentes en función a si las familias están en la zona baja o si están en la zona alta.  En el primer caso, es una actividad </w:t>
      </w:r>
      <w:r>
        <w:rPr>
          <w:rFonts w:ascii="Arial" w:hAnsi="Arial" w:cs="Arial"/>
          <w:sz w:val="20"/>
          <w:szCs w:val="20"/>
          <w:lang w:val="es-BO"/>
        </w:rPr>
        <w:t>marginal (juega un rol poco importante dentro de las estrategias familiares</w:t>
      </w:r>
      <w:r w:rsidR="007149F2">
        <w:rPr>
          <w:rFonts w:ascii="Arial" w:hAnsi="Arial" w:cs="Arial"/>
          <w:sz w:val="20"/>
          <w:szCs w:val="20"/>
          <w:lang w:val="es-BO"/>
        </w:rPr>
        <w:t>, sobre todo debido a la escasa disponibilidad de tierras que tienen los productores</w:t>
      </w:r>
      <w:r>
        <w:rPr>
          <w:rFonts w:ascii="Arial" w:hAnsi="Arial" w:cs="Arial"/>
          <w:sz w:val="20"/>
          <w:szCs w:val="20"/>
          <w:lang w:val="es-BO"/>
        </w:rPr>
        <w:t xml:space="preserve">) y en la zona alta es complementaria al cultivo de la </w:t>
      </w:r>
      <w:r w:rsidR="00531757">
        <w:rPr>
          <w:rFonts w:ascii="Arial" w:hAnsi="Arial" w:cs="Arial"/>
          <w:sz w:val="20"/>
          <w:szCs w:val="20"/>
          <w:lang w:val="es-BO"/>
        </w:rPr>
        <w:t>papa</w:t>
      </w:r>
      <w:r>
        <w:rPr>
          <w:rFonts w:ascii="Arial" w:hAnsi="Arial" w:cs="Arial"/>
          <w:sz w:val="20"/>
          <w:szCs w:val="20"/>
          <w:lang w:val="es-BO"/>
        </w:rPr>
        <w:t>.</w:t>
      </w:r>
    </w:p>
    <w:p w:rsidR="00531757" w:rsidRDefault="00531757" w:rsidP="001E0B0F">
      <w:pPr>
        <w:pStyle w:val="Sansinterligne"/>
        <w:jc w:val="both"/>
        <w:rPr>
          <w:rFonts w:ascii="Arial" w:hAnsi="Arial" w:cs="Arial"/>
          <w:sz w:val="20"/>
          <w:szCs w:val="20"/>
          <w:lang w:val="es-BO"/>
        </w:rPr>
      </w:pPr>
    </w:p>
    <w:p w:rsidR="00395A98" w:rsidRPr="00B6556D" w:rsidRDefault="00395A98" w:rsidP="001E0B0F">
      <w:pPr>
        <w:pStyle w:val="Sansinterligne"/>
        <w:jc w:val="both"/>
        <w:rPr>
          <w:rFonts w:ascii="Arial" w:hAnsi="Arial" w:cs="Arial"/>
          <w:b/>
          <w:sz w:val="20"/>
          <w:szCs w:val="20"/>
          <w:lang w:val="es-BO"/>
        </w:rPr>
      </w:pPr>
      <w:r w:rsidRPr="00B6556D">
        <w:rPr>
          <w:rFonts w:ascii="Arial" w:hAnsi="Arial" w:cs="Arial"/>
          <w:b/>
          <w:sz w:val="20"/>
          <w:szCs w:val="20"/>
          <w:lang w:val="es-BO"/>
        </w:rPr>
        <w:t>Eficacia</w:t>
      </w:r>
    </w:p>
    <w:p w:rsidR="00531757" w:rsidRDefault="00531757" w:rsidP="001E0B0F">
      <w:pPr>
        <w:pStyle w:val="Sansinterligne"/>
        <w:jc w:val="both"/>
        <w:rPr>
          <w:rFonts w:ascii="Arial" w:hAnsi="Arial" w:cs="Arial"/>
          <w:sz w:val="20"/>
          <w:szCs w:val="20"/>
          <w:lang w:val="es-BO"/>
        </w:rPr>
      </w:pPr>
    </w:p>
    <w:p w:rsidR="00E15760" w:rsidRDefault="007149F2" w:rsidP="001E0B0F">
      <w:pPr>
        <w:pStyle w:val="Sansinterligne"/>
        <w:jc w:val="both"/>
        <w:rPr>
          <w:rFonts w:ascii="Arial" w:hAnsi="Arial" w:cs="Arial"/>
          <w:sz w:val="20"/>
          <w:szCs w:val="20"/>
          <w:lang w:val="es-BO"/>
        </w:rPr>
      </w:pPr>
      <w:r>
        <w:rPr>
          <w:rFonts w:ascii="Arial" w:hAnsi="Arial" w:cs="Arial"/>
          <w:sz w:val="20"/>
          <w:szCs w:val="20"/>
          <w:lang w:val="es-BO"/>
        </w:rPr>
        <w:t xml:space="preserve">El Programa Molino trabajo en los tres polos de desarrollo con un total de 20 </w:t>
      </w:r>
      <w:r w:rsidR="00E15760">
        <w:rPr>
          <w:rFonts w:ascii="Arial" w:hAnsi="Arial" w:cs="Arial"/>
          <w:sz w:val="20"/>
          <w:szCs w:val="20"/>
          <w:lang w:val="es-BO"/>
        </w:rPr>
        <w:t>caseríos y 178 familias</w:t>
      </w:r>
      <w:r w:rsidR="00E15760">
        <w:rPr>
          <w:rStyle w:val="Appelnotedebasdep"/>
          <w:rFonts w:ascii="Arial" w:hAnsi="Arial" w:cs="Arial"/>
          <w:sz w:val="20"/>
          <w:szCs w:val="20"/>
          <w:lang w:val="es-BO"/>
        </w:rPr>
        <w:footnoteReference w:id="32"/>
      </w:r>
      <w:r w:rsidR="00E15760">
        <w:rPr>
          <w:rFonts w:ascii="Arial" w:hAnsi="Arial" w:cs="Arial"/>
          <w:sz w:val="20"/>
          <w:szCs w:val="20"/>
          <w:lang w:val="es-BO"/>
        </w:rPr>
        <w:t>. Según la matriz de seguimiento del Programa, estas 178 familias disponían de 2.913 cabezas de ganado ovino en el año 2012, lo que equivalía a un promedio de 16 cabezas de ovino por familia.</w:t>
      </w:r>
    </w:p>
    <w:p w:rsidR="007149F2" w:rsidRDefault="007149F2" w:rsidP="001E0B0F">
      <w:pPr>
        <w:pStyle w:val="Sansinterligne"/>
        <w:jc w:val="both"/>
        <w:rPr>
          <w:rFonts w:ascii="Arial" w:hAnsi="Arial" w:cs="Arial"/>
          <w:sz w:val="20"/>
          <w:szCs w:val="20"/>
          <w:lang w:val="es-BO"/>
        </w:rPr>
      </w:pPr>
      <w:r>
        <w:rPr>
          <w:rFonts w:ascii="Arial" w:hAnsi="Arial" w:cs="Arial"/>
          <w:sz w:val="20"/>
          <w:szCs w:val="20"/>
          <w:lang w:val="es-BO"/>
        </w:rPr>
        <w:t xml:space="preserve"> </w:t>
      </w:r>
    </w:p>
    <w:p w:rsidR="00531757" w:rsidRDefault="00E15760" w:rsidP="001E0B0F">
      <w:pPr>
        <w:pStyle w:val="Sansinterligne"/>
        <w:jc w:val="both"/>
        <w:rPr>
          <w:rFonts w:ascii="Arial" w:hAnsi="Arial" w:cs="Arial"/>
          <w:sz w:val="20"/>
          <w:szCs w:val="20"/>
          <w:lang w:val="es-BO"/>
        </w:rPr>
      </w:pPr>
      <w:r>
        <w:rPr>
          <w:rFonts w:ascii="Arial" w:hAnsi="Arial" w:cs="Arial"/>
          <w:sz w:val="20"/>
          <w:szCs w:val="20"/>
          <w:lang w:val="es-BO"/>
        </w:rPr>
        <w:t xml:space="preserve">Fue </w:t>
      </w:r>
      <w:r w:rsidR="0035120B">
        <w:rPr>
          <w:rFonts w:ascii="Arial" w:hAnsi="Arial" w:cs="Arial"/>
          <w:sz w:val="20"/>
          <w:szCs w:val="20"/>
          <w:lang w:val="es-BO"/>
        </w:rPr>
        <w:t>I</w:t>
      </w:r>
      <w:r w:rsidR="00531757">
        <w:rPr>
          <w:rFonts w:ascii="Arial" w:hAnsi="Arial" w:cs="Arial"/>
          <w:sz w:val="20"/>
          <w:szCs w:val="20"/>
          <w:lang w:val="es-BO"/>
        </w:rPr>
        <w:t>slas de Paz quien</w:t>
      </w:r>
      <w:r w:rsidR="0035120B">
        <w:rPr>
          <w:rFonts w:ascii="Arial" w:hAnsi="Arial" w:cs="Arial"/>
          <w:sz w:val="20"/>
          <w:szCs w:val="20"/>
          <w:lang w:val="es-BO"/>
        </w:rPr>
        <w:t>,</w:t>
      </w:r>
      <w:r w:rsidR="00531757">
        <w:rPr>
          <w:rFonts w:ascii="Arial" w:hAnsi="Arial" w:cs="Arial"/>
          <w:sz w:val="20"/>
          <w:szCs w:val="20"/>
          <w:lang w:val="es-BO"/>
        </w:rPr>
        <w:t xml:space="preserve"> con su propuesta</w:t>
      </w:r>
      <w:r w:rsidR="0035120B">
        <w:rPr>
          <w:rFonts w:ascii="Arial" w:hAnsi="Arial" w:cs="Arial"/>
          <w:sz w:val="20"/>
          <w:szCs w:val="20"/>
          <w:lang w:val="es-BO"/>
        </w:rPr>
        <w:t>,</w:t>
      </w:r>
      <w:r w:rsidR="00531757">
        <w:rPr>
          <w:rFonts w:ascii="Arial" w:hAnsi="Arial" w:cs="Arial"/>
          <w:sz w:val="20"/>
          <w:szCs w:val="20"/>
          <w:lang w:val="es-BO"/>
        </w:rPr>
        <w:t xml:space="preserve"> posiciona la necesidad de trabajar sobre el mejoramiento de ganado</w:t>
      </w:r>
      <w:r w:rsidR="0035120B">
        <w:rPr>
          <w:rFonts w:ascii="Arial" w:hAnsi="Arial" w:cs="Arial"/>
          <w:sz w:val="20"/>
          <w:szCs w:val="20"/>
          <w:lang w:val="es-BO"/>
        </w:rPr>
        <w:t xml:space="preserve"> ovino</w:t>
      </w:r>
      <w:r w:rsidR="00C6651E">
        <w:rPr>
          <w:rFonts w:ascii="Arial" w:hAnsi="Arial" w:cs="Arial"/>
          <w:sz w:val="20"/>
          <w:szCs w:val="20"/>
          <w:lang w:val="es-BO"/>
        </w:rPr>
        <w:t xml:space="preserve">, lo que </w:t>
      </w:r>
      <w:r w:rsidR="0035120B">
        <w:rPr>
          <w:rFonts w:ascii="Arial" w:hAnsi="Arial" w:cs="Arial"/>
          <w:sz w:val="20"/>
          <w:szCs w:val="20"/>
          <w:lang w:val="es-BO"/>
        </w:rPr>
        <w:t xml:space="preserve">actualmente </w:t>
      </w:r>
      <w:r w:rsidR="00C6651E">
        <w:rPr>
          <w:rFonts w:ascii="Arial" w:hAnsi="Arial" w:cs="Arial"/>
          <w:sz w:val="20"/>
          <w:szCs w:val="20"/>
          <w:lang w:val="es-BO"/>
        </w:rPr>
        <w:t xml:space="preserve">es aceptado como política </w:t>
      </w:r>
      <w:r w:rsidR="00E85554">
        <w:rPr>
          <w:rFonts w:ascii="Arial" w:hAnsi="Arial" w:cs="Arial"/>
          <w:sz w:val="20"/>
          <w:szCs w:val="20"/>
          <w:lang w:val="es-BO"/>
        </w:rPr>
        <w:t>pública</w:t>
      </w:r>
      <w:r w:rsidR="00C6651E">
        <w:rPr>
          <w:rFonts w:ascii="Arial" w:hAnsi="Arial" w:cs="Arial"/>
          <w:sz w:val="20"/>
          <w:szCs w:val="20"/>
          <w:lang w:val="es-BO"/>
        </w:rPr>
        <w:t xml:space="preserve"> y como un eje de trabajo de las instituciones</w:t>
      </w:r>
      <w:r w:rsidR="0035120B">
        <w:rPr>
          <w:rFonts w:ascii="Arial" w:hAnsi="Arial" w:cs="Arial"/>
          <w:sz w:val="20"/>
          <w:szCs w:val="20"/>
          <w:lang w:val="es-BO"/>
        </w:rPr>
        <w:t xml:space="preserve"> </w:t>
      </w:r>
      <w:r w:rsidR="00E85554">
        <w:rPr>
          <w:rFonts w:ascii="Arial" w:hAnsi="Arial" w:cs="Arial"/>
          <w:sz w:val="20"/>
          <w:szCs w:val="20"/>
          <w:lang w:val="es-BO"/>
        </w:rPr>
        <w:t>públicas</w:t>
      </w:r>
      <w:r>
        <w:rPr>
          <w:rFonts w:ascii="Arial" w:hAnsi="Arial" w:cs="Arial"/>
          <w:sz w:val="20"/>
          <w:szCs w:val="20"/>
          <w:lang w:val="es-BO"/>
        </w:rPr>
        <w:t xml:space="preserve"> (particularmente la Municipalidad)</w:t>
      </w:r>
      <w:r w:rsidR="0035120B">
        <w:rPr>
          <w:rFonts w:ascii="Arial" w:hAnsi="Arial" w:cs="Arial"/>
          <w:sz w:val="20"/>
          <w:szCs w:val="20"/>
          <w:lang w:val="es-BO"/>
        </w:rPr>
        <w:t xml:space="preserve"> y </w:t>
      </w:r>
      <w:r>
        <w:rPr>
          <w:rFonts w:ascii="Arial" w:hAnsi="Arial" w:cs="Arial"/>
          <w:sz w:val="20"/>
          <w:szCs w:val="20"/>
          <w:lang w:val="es-BO"/>
        </w:rPr>
        <w:t xml:space="preserve">entidades </w:t>
      </w:r>
      <w:r w:rsidR="0035120B">
        <w:rPr>
          <w:rFonts w:ascii="Arial" w:hAnsi="Arial" w:cs="Arial"/>
          <w:sz w:val="20"/>
          <w:szCs w:val="20"/>
          <w:lang w:val="es-BO"/>
        </w:rPr>
        <w:t>privadas</w:t>
      </w:r>
      <w:r>
        <w:rPr>
          <w:rFonts w:ascii="Arial" w:hAnsi="Arial" w:cs="Arial"/>
          <w:sz w:val="20"/>
          <w:szCs w:val="20"/>
          <w:lang w:val="es-BO"/>
        </w:rPr>
        <w:t xml:space="preserve"> no gubernamentales</w:t>
      </w:r>
      <w:r w:rsidR="00C6651E">
        <w:rPr>
          <w:rFonts w:ascii="Arial" w:hAnsi="Arial" w:cs="Arial"/>
          <w:sz w:val="20"/>
          <w:szCs w:val="20"/>
          <w:lang w:val="es-BO"/>
        </w:rPr>
        <w:t>.</w:t>
      </w:r>
    </w:p>
    <w:p w:rsidR="00E15760" w:rsidRDefault="00E15760" w:rsidP="001E0B0F">
      <w:pPr>
        <w:pStyle w:val="Sansinterligne"/>
        <w:jc w:val="both"/>
        <w:rPr>
          <w:rFonts w:ascii="Arial" w:hAnsi="Arial" w:cs="Arial"/>
          <w:sz w:val="20"/>
          <w:szCs w:val="20"/>
          <w:lang w:val="es-BO"/>
        </w:rPr>
      </w:pPr>
    </w:p>
    <w:p w:rsidR="00C6651E" w:rsidRDefault="00C6651E" w:rsidP="001E0B0F">
      <w:pPr>
        <w:pStyle w:val="Sansinterligne"/>
        <w:jc w:val="both"/>
        <w:rPr>
          <w:rFonts w:ascii="Arial" w:hAnsi="Arial" w:cs="Arial"/>
          <w:sz w:val="20"/>
          <w:szCs w:val="20"/>
          <w:lang w:val="es-BO"/>
        </w:rPr>
      </w:pPr>
      <w:r>
        <w:rPr>
          <w:rFonts w:ascii="Arial" w:hAnsi="Arial" w:cs="Arial"/>
          <w:sz w:val="20"/>
          <w:szCs w:val="20"/>
          <w:lang w:val="es-BO"/>
        </w:rPr>
        <w:t>E</w:t>
      </w:r>
      <w:r w:rsidR="00E15760">
        <w:rPr>
          <w:rFonts w:ascii="Arial" w:hAnsi="Arial" w:cs="Arial"/>
          <w:sz w:val="20"/>
          <w:szCs w:val="20"/>
          <w:lang w:val="es-BO"/>
        </w:rPr>
        <w:t>n general, mientras el proyecto estable siendo implementado y se contaba con servicios de asistencia técnica, e</w:t>
      </w:r>
      <w:r>
        <w:rPr>
          <w:rFonts w:ascii="Arial" w:hAnsi="Arial" w:cs="Arial"/>
          <w:sz w:val="20"/>
          <w:szCs w:val="20"/>
          <w:lang w:val="es-BO"/>
        </w:rPr>
        <w:t xml:space="preserve">l mejoramiento genético ha permitido a las familias incrementar sus ingresos (debido a la mayor disponibilidad de carne), ha otorgado una mayor cantidad de insumos (lana) para la </w:t>
      </w:r>
      <w:r w:rsidR="00E85554">
        <w:rPr>
          <w:rFonts w:ascii="Arial" w:hAnsi="Arial" w:cs="Arial"/>
          <w:sz w:val="20"/>
          <w:szCs w:val="20"/>
          <w:lang w:val="es-BO"/>
        </w:rPr>
        <w:t>confección</w:t>
      </w:r>
      <w:r>
        <w:rPr>
          <w:rFonts w:ascii="Arial" w:hAnsi="Arial" w:cs="Arial"/>
          <w:sz w:val="20"/>
          <w:szCs w:val="20"/>
          <w:lang w:val="es-BO"/>
        </w:rPr>
        <w:t xml:space="preserve"> de prendas para la familia, y seguramente, ha permitido aumentar el nivel de ingesta de carne animal.</w:t>
      </w:r>
    </w:p>
    <w:p w:rsidR="00C6651E" w:rsidRDefault="00C6651E" w:rsidP="001E0B0F">
      <w:pPr>
        <w:pStyle w:val="Sansinterligne"/>
        <w:jc w:val="both"/>
        <w:rPr>
          <w:rFonts w:ascii="Arial" w:hAnsi="Arial" w:cs="Arial"/>
          <w:sz w:val="20"/>
          <w:szCs w:val="20"/>
          <w:lang w:val="es-BO"/>
        </w:rPr>
      </w:pPr>
    </w:p>
    <w:p w:rsidR="008863DC" w:rsidRDefault="008863DC" w:rsidP="001E0B0F">
      <w:pPr>
        <w:pStyle w:val="Sansinterligne"/>
        <w:jc w:val="both"/>
        <w:rPr>
          <w:rFonts w:ascii="Arial" w:hAnsi="Arial" w:cs="Arial"/>
          <w:sz w:val="20"/>
          <w:szCs w:val="20"/>
          <w:lang w:val="es-BO"/>
        </w:rPr>
      </w:pPr>
      <w:r>
        <w:rPr>
          <w:rFonts w:ascii="Arial" w:hAnsi="Arial" w:cs="Arial"/>
          <w:sz w:val="20"/>
          <w:szCs w:val="20"/>
          <w:lang w:val="es-BO"/>
        </w:rPr>
        <w:t>En la presente evaluación, con base a una muestra de las familias que continúan trabajando con el rubro de ganado ovino con crianza mejorada, se obtuvo la siguiente información:</w:t>
      </w:r>
    </w:p>
    <w:p w:rsidR="008863DC" w:rsidRDefault="008863DC" w:rsidP="001E0B0F">
      <w:pPr>
        <w:pStyle w:val="Sansinterligne"/>
        <w:jc w:val="both"/>
        <w:rPr>
          <w:rFonts w:ascii="Arial" w:hAnsi="Arial" w:cs="Arial"/>
          <w:sz w:val="20"/>
          <w:szCs w:val="20"/>
          <w:lang w:val="es-BO"/>
        </w:rPr>
      </w:pPr>
    </w:p>
    <w:p w:rsidR="008863DC" w:rsidRDefault="008863DC" w:rsidP="00625211">
      <w:pPr>
        <w:pStyle w:val="Sansinterligne"/>
        <w:numPr>
          <w:ilvl w:val="0"/>
          <w:numId w:val="33"/>
        </w:numPr>
        <w:jc w:val="both"/>
        <w:rPr>
          <w:rFonts w:ascii="Arial" w:hAnsi="Arial" w:cs="Arial"/>
          <w:sz w:val="20"/>
          <w:szCs w:val="20"/>
          <w:lang w:val="es-BO"/>
        </w:rPr>
      </w:pPr>
      <w:r>
        <w:rPr>
          <w:rFonts w:ascii="Arial" w:hAnsi="Arial" w:cs="Arial"/>
          <w:sz w:val="20"/>
          <w:szCs w:val="20"/>
          <w:lang w:val="es-BO"/>
        </w:rPr>
        <w:t xml:space="preserve">La edad promedio de los padres de los hogares de los productores campesinos </w:t>
      </w:r>
      <w:r w:rsidR="000802A7">
        <w:rPr>
          <w:rFonts w:ascii="Arial" w:hAnsi="Arial" w:cs="Arial"/>
          <w:sz w:val="20"/>
          <w:szCs w:val="20"/>
          <w:lang w:val="es-BO"/>
        </w:rPr>
        <w:t>está</w:t>
      </w:r>
      <w:r>
        <w:rPr>
          <w:rFonts w:ascii="Arial" w:hAnsi="Arial" w:cs="Arial"/>
          <w:sz w:val="20"/>
          <w:szCs w:val="20"/>
          <w:lang w:val="es-BO"/>
        </w:rPr>
        <w:t xml:space="preserve"> en los 38 años y con un bajo nivel de formación escolar (vale decir que no lograron concluir con el ciclo de formación de primaria).</w:t>
      </w:r>
    </w:p>
    <w:p w:rsidR="008863DC" w:rsidRDefault="008863DC" w:rsidP="00625211">
      <w:pPr>
        <w:pStyle w:val="Sansinterligne"/>
        <w:numPr>
          <w:ilvl w:val="0"/>
          <w:numId w:val="33"/>
        </w:numPr>
        <w:jc w:val="both"/>
        <w:rPr>
          <w:rFonts w:ascii="Arial" w:hAnsi="Arial" w:cs="Arial"/>
          <w:sz w:val="20"/>
          <w:szCs w:val="20"/>
          <w:lang w:val="es-BO"/>
        </w:rPr>
      </w:pPr>
      <w:r>
        <w:rPr>
          <w:rFonts w:ascii="Arial" w:hAnsi="Arial" w:cs="Arial"/>
          <w:sz w:val="20"/>
          <w:szCs w:val="20"/>
          <w:lang w:val="es-BO"/>
        </w:rPr>
        <w:t>Solamente el 10% ha declarado que la ganadería ovina es su principal rubro económico y el 20% ha declarado que es el segundo rubro económico en importan</w:t>
      </w:r>
      <w:r w:rsidR="00165425">
        <w:rPr>
          <w:rFonts w:ascii="Arial" w:hAnsi="Arial" w:cs="Arial"/>
          <w:sz w:val="20"/>
          <w:szCs w:val="20"/>
          <w:lang w:val="es-BO"/>
        </w:rPr>
        <w:t>cia</w:t>
      </w:r>
      <w:r>
        <w:rPr>
          <w:rFonts w:ascii="Arial" w:hAnsi="Arial" w:cs="Arial"/>
          <w:sz w:val="20"/>
          <w:szCs w:val="20"/>
          <w:lang w:val="es-BO"/>
        </w:rPr>
        <w:t>. El 70% lo considera complementario y/o marginal.</w:t>
      </w:r>
    </w:p>
    <w:p w:rsidR="00512239" w:rsidRDefault="006D7C58" w:rsidP="00625211">
      <w:pPr>
        <w:pStyle w:val="Sansinterligne"/>
        <w:numPr>
          <w:ilvl w:val="0"/>
          <w:numId w:val="33"/>
        </w:numPr>
        <w:jc w:val="both"/>
        <w:rPr>
          <w:rFonts w:ascii="Arial" w:hAnsi="Arial" w:cs="Arial"/>
          <w:sz w:val="20"/>
          <w:szCs w:val="20"/>
          <w:lang w:val="es-BO"/>
        </w:rPr>
      </w:pPr>
      <w:r>
        <w:rPr>
          <w:rFonts w:ascii="Arial" w:hAnsi="Arial" w:cs="Arial"/>
          <w:sz w:val="20"/>
          <w:szCs w:val="20"/>
          <w:lang w:val="es-BO"/>
        </w:rPr>
        <w:t>El promedio del hato ovino que tienen las familias es de 15 cabezas por familia donde conviven ovinos de raza mejorada con la raza criolla</w:t>
      </w:r>
      <w:r w:rsidR="00512239">
        <w:rPr>
          <w:rStyle w:val="Appelnotedebasdep"/>
          <w:rFonts w:ascii="Arial" w:hAnsi="Arial" w:cs="Arial"/>
          <w:sz w:val="20"/>
          <w:szCs w:val="20"/>
          <w:lang w:val="es-BO"/>
        </w:rPr>
        <w:footnoteReference w:id="33"/>
      </w:r>
      <w:r>
        <w:rPr>
          <w:rFonts w:ascii="Arial" w:hAnsi="Arial" w:cs="Arial"/>
          <w:sz w:val="20"/>
          <w:szCs w:val="20"/>
          <w:lang w:val="es-BO"/>
        </w:rPr>
        <w:t xml:space="preserve">.  </w:t>
      </w:r>
    </w:p>
    <w:p w:rsidR="008863DC" w:rsidRDefault="006D7C58" w:rsidP="00625211">
      <w:pPr>
        <w:pStyle w:val="Sansinterligne"/>
        <w:numPr>
          <w:ilvl w:val="0"/>
          <w:numId w:val="33"/>
        </w:numPr>
        <w:jc w:val="both"/>
        <w:rPr>
          <w:rFonts w:ascii="Arial" w:hAnsi="Arial" w:cs="Arial"/>
          <w:sz w:val="20"/>
          <w:szCs w:val="20"/>
          <w:lang w:val="es-BO"/>
        </w:rPr>
      </w:pPr>
      <w:r>
        <w:rPr>
          <w:rFonts w:ascii="Arial" w:hAnsi="Arial" w:cs="Arial"/>
          <w:sz w:val="20"/>
          <w:szCs w:val="20"/>
          <w:lang w:val="es-BO"/>
        </w:rPr>
        <w:t>El 70% de ellas ha declarado que mantienen ganado criollo por estrategia económica ya que este tipo de ganado puede sobrevivir (sobre todo en la zona alta) donde solamente hay pasto natural y generalmente no se dispone de cobertizos.</w:t>
      </w:r>
    </w:p>
    <w:p w:rsidR="00165425" w:rsidRDefault="006D7C58" w:rsidP="00625211">
      <w:pPr>
        <w:pStyle w:val="Sansinterligne"/>
        <w:numPr>
          <w:ilvl w:val="0"/>
          <w:numId w:val="33"/>
        </w:numPr>
        <w:jc w:val="both"/>
        <w:rPr>
          <w:rFonts w:ascii="Arial" w:hAnsi="Arial" w:cs="Arial"/>
          <w:sz w:val="20"/>
          <w:szCs w:val="20"/>
          <w:lang w:val="es-BO"/>
        </w:rPr>
      </w:pPr>
      <w:r>
        <w:rPr>
          <w:rFonts w:ascii="Arial" w:hAnsi="Arial" w:cs="Arial"/>
          <w:sz w:val="20"/>
          <w:szCs w:val="20"/>
          <w:lang w:val="es-BO"/>
        </w:rPr>
        <w:t>El 90% de las familias conservan y mantienen los cobertizos construidos para el ganado ovino</w:t>
      </w:r>
    </w:p>
    <w:p w:rsidR="006D7C58" w:rsidRDefault="00165425" w:rsidP="00625211">
      <w:pPr>
        <w:pStyle w:val="Sansinterligne"/>
        <w:numPr>
          <w:ilvl w:val="0"/>
          <w:numId w:val="33"/>
        </w:numPr>
        <w:jc w:val="both"/>
        <w:rPr>
          <w:rFonts w:ascii="Arial" w:hAnsi="Arial" w:cs="Arial"/>
          <w:sz w:val="20"/>
          <w:szCs w:val="20"/>
          <w:lang w:val="es-BO"/>
        </w:rPr>
      </w:pPr>
      <w:r>
        <w:rPr>
          <w:rFonts w:ascii="Arial" w:hAnsi="Arial" w:cs="Arial"/>
          <w:sz w:val="20"/>
          <w:szCs w:val="20"/>
          <w:lang w:val="es-BO"/>
        </w:rPr>
        <w:lastRenderedPageBreak/>
        <w:t xml:space="preserve">El 20% de los productores </w:t>
      </w:r>
      <w:r w:rsidR="006D7C58">
        <w:rPr>
          <w:rFonts w:ascii="Arial" w:hAnsi="Arial" w:cs="Arial"/>
          <w:sz w:val="20"/>
          <w:szCs w:val="20"/>
          <w:lang w:val="es-BO"/>
        </w:rPr>
        <w:t xml:space="preserve">mantienen </w:t>
      </w:r>
      <w:r>
        <w:rPr>
          <w:rFonts w:ascii="Arial" w:hAnsi="Arial" w:cs="Arial"/>
          <w:sz w:val="20"/>
          <w:szCs w:val="20"/>
          <w:lang w:val="es-BO"/>
        </w:rPr>
        <w:t>sus</w:t>
      </w:r>
      <w:r w:rsidR="006D7C58">
        <w:rPr>
          <w:rFonts w:ascii="Arial" w:hAnsi="Arial" w:cs="Arial"/>
          <w:sz w:val="20"/>
          <w:szCs w:val="20"/>
          <w:lang w:val="es-BO"/>
        </w:rPr>
        <w:t xml:space="preserve"> pastos introducidos</w:t>
      </w:r>
      <w:r>
        <w:rPr>
          <w:rFonts w:ascii="Arial" w:hAnsi="Arial" w:cs="Arial"/>
          <w:sz w:val="20"/>
          <w:szCs w:val="20"/>
          <w:lang w:val="es-BO"/>
        </w:rPr>
        <w:t xml:space="preserve"> y no se ha registrado casos de ampliación del pasto introducido; se ha observado pasto introducido en </w:t>
      </w:r>
      <w:r w:rsidR="006D7C58">
        <w:rPr>
          <w:rFonts w:ascii="Arial" w:hAnsi="Arial" w:cs="Arial"/>
          <w:sz w:val="20"/>
          <w:szCs w:val="20"/>
          <w:lang w:val="es-BO"/>
        </w:rPr>
        <w:t>los bordes de l</w:t>
      </w:r>
      <w:r>
        <w:rPr>
          <w:rFonts w:ascii="Arial" w:hAnsi="Arial" w:cs="Arial"/>
          <w:sz w:val="20"/>
          <w:szCs w:val="20"/>
          <w:lang w:val="es-BO"/>
        </w:rPr>
        <w:t>a</w:t>
      </w:r>
      <w:r w:rsidR="006D7C58">
        <w:rPr>
          <w:rFonts w:ascii="Arial" w:hAnsi="Arial" w:cs="Arial"/>
          <w:sz w:val="20"/>
          <w:szCs w:val="20"/>
          <w:lang w:val="es-BO"/>
        </w:rPr>
        <w:t>s</w:t>
      </w:r>
      <w:r>
        <w:rPr>
          <w:rFonts w:ascii="Arial" w:hAnsi="Arial" w:cs="Arial"/>
          <w:sz w:val="20"/>
          <w:szCs w:val="20"/>
          <w:lang w:val="es-BO"/>
        </w:rPr>
        <w:t xml:space="preserve"> parcela de</w:t>
      </w:r>
      <w:r w:rsidR="006D7C58">
        <w:rPr>
          <w:rFonts w:ascii="Arial" w:hAnsi="Arial" w:cs="Arial"/>
          <w:sz w:val="20"/>
          <w:szCs w:val="20"/>
          <w:lang w:val="es-BO"/>
        </w:rPr>
        <w:t xml:space="preserve"> cultivos de papa</w:t>
      </w:r>
      <w:r>
        <w:rPr>
          <w:rFonts w:ascii="Arial" w:hAnsi="Arial" w:cs="Arial"/>
          <w:sz w:val="20"/>
          <w:szCs w:val="20"/>
          <w:lang w:val="es-BO"/>
        </w:rPr>
        <w:t xml:space="preserve">, </w:t>
      </w:r>
      <w:r w:rsidR="006D7C58">
        <w:rPr>
          <w:rFonts w:ascii="Arial" w:hAnsi="Arial" w:cs="Arial"/>
          <w:sz w:val="20"/>
          <w:szCs w:val="20"/>
          <w:lang w:val="es-BO"/>
        </w:rPr>
        <w:t>muy expuestos a agroquímicos.</w:t>
      </w:r>
    </w:p>
    <w:p w:rsidR="006D7C58" w:rsidRDefault="00165425" w:rsidP="00625211">
      <w:pPr>
        <w:pStyle w:val="Sansinterligne"/>
        <w:numPr>
          <w:ilvl w:val="0"/>
          <w:numId w:val="33"/>
        </w:numPr>
        <w:jc w:val="both"/>
        <w:rPr>
          <w:rFonts w:ascii="Arial" w:hAnsi="Arial" w:cs="Arial"/>
          <w:sz w:val="20"/>
          <w:szCs w:val="20"/>
          <w:lang w:val="es-BO"/>
        </w:rPr>
      </w:pPr>
      <w:r>
        <w:rPr>
          <w:rFonts w:ascii="Arial" w:hAnsi="Arial" w:cs="Arial"/>
          <w:sz w:val="20"/>
          <w:szCs w:val="20"/>
          <w:lang w:val="es-BO"/>
        </w:rPr>
        <w:t xml:space="preserve">Todos los productores que se mantienen en el Proyecto han renovado sus reproductores pero varios de ellos </w:t>
      </w:r>
      <w:r w:rsidR="000E420B">
        <w:rPr>
          <w:rFonts w:ascii="Arial" w:hAnsi="Arial" w:cs="Arial"/>
          <w:sz w:val="20"/>
          <w:szCs w:val="20"/>
          <w:lang w:val="es-BO"/>
        </w:rPr>
        <w:t xml:space="preserve">(30%) </w:t>
      </w:r>
      <w:r>
        <w:rPr>
          <w:rFonts w:ascii="Arial" w:hAnsi="Arial" w:cs="Arial"/>
          <w:sz w:val="20"/>
          <w:szCs w:val="20"/>
          <w:lang w:val="es-BO"/>
        </w:rPr>
        <w:t>han sido engañados y no han logrado reponer la calidad de reproductor que tenían anteriormente y en algunos casos han sufrido la pérdida del reproductor y no han logrado volver a invertir.</w:t>
      </w:r>
      <w:r w:rsidR="005E5A38">
        <w:rPr>
          <w:rFonts w:ascii="Arial" w:hAnsi="Arial" w:cs="Arial"/>
          <w:sz w:val="20"/>
          <w:szCs w:val="20"/>
          <w:lang w:val="es-BO"/>
        </w:rPr>
        <w:t xml:space="preserve"> Solamente en el caso de los TC se tienen ganado F2, la mayoría de las familias solamente ha logrado el nivel F1.</w:t>
      </w:r>
    </w:p>
    <w:p w:rsidR="00165425" w:rsidRDefault="00165425" w:rsidP="00625211">
      <w:pPr>
        <w:pStyle w:val="Sansinterligne"/>
        <w:numPr>
          <w:ilvl w:val="0"/>
          <w:numId w:val="33"/>
        </w:numPr>
        <w:jc w:val="both"/>
        <w:rPr>
          <w:rFonts w:ascii="Arial" w:hAnsi="Arial" w:cs="Arial"/>
          <w:sz w:val="20"/>
          <w:szCs w:val="20"/>
          <w:lang w:val="es-BO"/>
        </w:rPr>
      </w:pPr>
      <w:r>
        <w:rPr>
          <w:rFonts w:ascii="Arial" w:hAnsi="Arial" w:cs="Arial"/>
          <w:sz w:val="20"/>
          <w:szCs w:val="20"/>
          <w:lang w:val="es-BO"/>
        </w:rPr>
        <w:t>El 70% de los productores menciona que, una vez concluido el Programa, dejo de tener asistencia técnica (una de las razones para una compra inadecuada de los reproductores); el 20% recibe asistencia técnica y el 10% es un TC</w:t>
      </w:r>
      <w:r w:rsidR="000E420B">
        <w:rPr>
          <w:rFonts w:ascii="Arial" w:hAnsi="Arial" w:cs="Arial"/>
          <w:sz w:val="20"/>
          <w:szCs w:val="20"/>
          <w:lang w:val="es-BO"/>
        </w:rPr>
        <w:t xml:space="preserve"> que no requiere este servicio</w:t>
      </w:r>
      <w:r>
        <w:rPr>
          <w:rFonts w:ascii="Arial" w:hAnsi="Arial" w:cs="Arial"/>
          <w:sz w:val="20"/>
          <w:szCs w:val="20"/>
          <w:lang w:val="es-BO"/>
        </w:rPr>
        <w:t>.</w:t>
      </w:r>
    </w:p>
    <w:p w:rsidR="00165425" w:rsidRDefault="00165425" w:rsidP="000802A7">
      <w:pPr>
        <w:pStyle w:val="Sansinterligne"/>
        <w:jc w:val="both"/>
        <w:rPr>
          <w:rFonts w:ascii="Arial" w:hAnsi="Arial" w:cs="Arial"/>
          <w:sz w:val="20"/>
          <w:szCs w:val="20"/>
          <w:lang w:val="es-BO"/>
        </w:rPr>
      </w:pPr>
    </w:p>
    <w:p w:rsidR="008B7AB2" w:rsidRPr="008B7AB2" w:rsidRDefault="008B7AB2" w:rsidP="000802A7">
      <w:pPr>
        <w:pStyle w:val="Sansinterligne"/>
        <w:jc w:val="both"/>
        <w:rPr>
          <w:rFonts w:ascii="Arial" w:hAnsi="Arial" w:cs="Arial"/>
          <w:sz w:val="20"/>
          <w:szCs w:val="20"/>
          <w:lang w:val="es-ES"/>
        </w:rPr>
      </w:pPr>
      <w:r w:rsidRPr="008B7AB2">
        <w:rPr>
          <w:rFonts w:ascii="Arial" w:hAnsi="Arial" w:cs="Arial"/>
          <w:sz w:val="20"/>
          <w:szCs w:val="20"/>
          <w:lang w:val="es-ES"/>
        </w:rPr>
        <w:t>Existe en el distrito 03 Núcleos genéticos ubicados en el caserío de La Linda,  Miraflores y Silla, donde se viene produciendo reproductores de alta calidad genética, con 65 reproductores entre sementales y vientres de pura sangre, que anualmente producen aproximadamente 100 crías, existe una alta demanda por las crías mejoradas</w:t>
      </w:r>
      <w:r>
        <w:rPr>
          <w:rFonts w:ascii="Arial" w:hAnsi="Arial" w:cs="Arial"/>
          <w:sz w:val="20"/>
          <w:szCs w:val="20"/>
          <w:lang w:val="es-ES"/>
        </w:rPr>
        <w:t>.</w:t>
      </w:r>
    </w:p>
    <w:p w:rsidR="008B7AB2" w:rsidRPr="008B7AB2" w:rsidRDefault="008B7AB2" w:rsidP="000802A7">
      <w:pPr>
        <w:pStyle w:val="Sansinterligne"/>
        <w:jc w:val="both"/>
        <w:rPr>
          <w:rFonts w:ascii="Arial" w:hAnsi="Arial" w:cs="Arial"/>
          <w:sz w:val="20"/>
          <w:szCs w:val="20"/>
          <w:lang w:val="es-ES"/>
        </w:rPr>
      </w:pPr>
    </w:p>
    <w:p w:rsidR="000E420B" w:rsidRDefault="000E420B" w:rsidP="001E0B0F">
      <w:pPr>
        <w:pStyle w:val="Sansinterligne"/>
        <w:jc w:val="both"/>
        <w:rPr>
          <w:rFonts w:ascii="Arial" w:hAnsi="Arial" w:cs="Arial"/>
          <w:sz w:val="20"/>
          <w:szCs w:val="20"/>
          <w:lang w:val="es-BO"/>
        </w:rPr>
      </w:pPr>
      <w:r>
        <w:rPr>
          <w:rFonts w:ascii="Arial" w:hAnsi="Arial" w:cs="Arial"/>
          <w:sz w:val="20"/>
          <w:szCs w:val="20"/>
          <w:lang w:val="es-BO"/>
        </w:rPr>
        <w:t>Al cierre del Programa, 145 productores campesinos continuaban con adoptaron la propuesta de ovinos lo que significa que el 19% de los productores descontinuaron el proceso debido a cambio de residencia, fallecimiento y desinterés en la propuesta. Al momento de la presente evaluación se estima que este porcentaje subió al 35% de los productores.</w:t>
      </w:r>
    </w:p>
    <w:p w:rsidR="00165425" w:rsidRDefault="00165425" w:rsidP="001E0B0F">
      <w:pPr>
        <w:pStyle w:val="Sansinterligne"/>
        <w:jc w:val="both"/>
        <w:rPr>
          <w:rFonts w:ascii="Arial" w:hAnsi="Arial" w:cs="Arial"/>
          <w:sz w:val="20"/>
          <w:szCs w:val="20"/>
          <w:lang w:val="es-BO"/>
        </w:rPr>
      </w:pPr>
    </w:p>
    <w:p w:rsidR="00D17A21" w:rsidRDefault="00D17A21" w:rsidP="001E0B0F">
      <w:pPr>
        <w:pStyle w:val="Sansinterligne"/>
        <w:jc w:val="both"/>
        <w:rPr>
          <w:rFonts w:ascii="Arial" w:hAnsi="Arial" w:cs="Arial"/>
          <w:sz w:val="20"/>
          <w:szCs w:val="20"/>
          <w:lang w:val="es-BO"/>
        </w:rPr>
      </w:pPr>
      <w:r>
        <w:rPr>
          <w:rFonts w:ascii="Arial" w:hAnsi="Arial" w:cs="Arial"/>
          <w:sz w:val="20"/>
          <w:szCs w:val="20"/>
          <w:lang w:val="es-BO"/>
        </w:rPr>
        <w:t>Esta situación se explica, en las zonas bajas, a la priorización del cultivo de la papa que demando</w:t>
      </w:r>
      <w:r w:rsidR="001D2C71">
        <w:rPr>
          <w:rFonts w:ascii="Arial" w:hAnsi="Arial" w:cs="Arial"/>
          <w:sz w:val="20"/>
          <w:szCs w:val="20"/>
          <w:lang w:val="es-BO"/>
        </w:rPr>
        <w:t>,</w:t>
      </w:r>
      <w:r>
        <w:rPr>
          <w:rFonts w:ascii="Arial" w:hAnsi="Arial" w:cs="Arial"/>
          <w:sz w:val="20"/>
          <w:szCs w:val="20"/>
          <w:lang w:val="es-BO"/>
        </w:rPr>
        <w:t xml:space="preserve"> no solamente una mayor dedicación en términos de tiempo laboral, sino también las áreas de pasto q</w:t>
      </w:r>
      <w:r w:rsidR="000E420B">
        <w:rPr>
          <w:rFonts w:ascii="Arial" w:hAnsi="Arial" w:cs="Arial"/>
          <w:sz w:val="20"/>
          <w:szCs w:val="20"/>
          <w:lang w:val="es-BO"/>
        </w:rPr>
        <w:t xml:space="preserve">ue requiere el ganado mejorado.  </w:t>
      </w:r>
      <w:r w:rsidR="001D2C71">
        <w:rPr>
          <w:rFonts w:ascii="Arial" w:hAnsi="Arial" w:cs="Arial"/>
          <w:sz w:val="20"/>
          <w:szCs w:val="20"/>
          <w:lang w:val="es-BO"/>
        </w:rPr>
        <w:t>E</w:t>
      </w:r>
      <w:r>
        <w:rPr>
          <w:rFonts w:ascii="Arial" w:hAnsi="Arial" w:cs="Arial"/>
          <w:sz w:val="20"/>
          <w:szCs w:val="20"/>
          <w:lang w:val="es-BO"/>
        </w:rPr>
        <w:t>n las zonas altas, la disminución ha sido poca, por</w:t>
      </w:r>
      <w:r w:rsidR="001D2C71">
        <w:rPr>
          <w:rFonts w:ascii="Arial" w:hAnsi="Arial" w:cs="Arial"/>
          <w:sz w:val="20"/>
          <w:szCs w:val="20"/>
          <w:lang w:val="es-BO"/>
        </w:rPr>
        <w:t xml:space="preserve"> ejemplo Solano </w:t>
      </w:r>
      <w:proofErr w:type="spellStart"/>
      <w:r w:rsidR="001D2C71">
        <w:rPr>
          <w:rFonts w:ascii="Arial" w:hAnsi="Arial" w:cs="Arial"/>
          <w:sz w:val="20"/>
          <w:szCs w:val="20"/>
          <w:lang w:val="es-BO"/>
        </w:rPr>
        <w:t>ucro</w:t>
      </w:r>
      <w:proofErr w:type="spellEnd"/>
      <w:r w:rsidR="001D2C71">
        <w:rPr>
          <w:rFonts w:ascii="Arial" w:hAnsi="Arial" w:cs="Arial"/>
          <w:sz w:val="20"/>
          <w:szCs w:val="20"/>
          <w:lang w:val="es-BO"/>
        </w:rPr>
        <w:t xml:space="preserve"> y La Linda donde las familias que continúan superan el 80%</w:t>
      </w:r>
    </w:p>
    <w:p w:rsidR="00531757" w:rsidRDefault="00531757" w:rsidP="001E0B0F">
      <w:pPr>
        <w:pStyle w:val="Sansinterligne"/>
        <w:jc w:val="both"/>
        <w:rPr>
          <w:rFonts w:ascii="Arial" w:hAnsi="Arial" w:cs="Arial"/>
          <w:sz w:val="20"/>
          <w:szCs w:val="20"/>
          <w:lang w:val="es-BO"/>
        </w:rPr>
      </w:pPr>
    </w:p>
    <w:p w:rsidR="001D2C71" w:rsidRDefault="001D2C71" w:rsidP="001E0B0F">
      <w:pPr>
        <w:pStyle w:val="Sansinterligne"/>
        <w:jc w:val="both"/>
        <w:rPr>
          <w:rFonts w:ascii="Arial" w:hAnsi="Arial" w:cs="Arial"/>
          <w:sz w:val="20"/>
          <w:szCs w:val="20"/>
          <w:lang w:val="es-BO"/>
        </w:rPr>
      </w:pPr>
      <w:r>
        <w:rPr>
          <w:rFonts w:ascii="Arial" w:hAnsi="Arial" w:cs="Arial"/>
          <w:sz w:val="20"/>
          <w:szCs w:val="20"/>
          <w:lang w:val="es-BO"/>
        </w:rPr>
        <w:t>De todas maneras, la proporción de familias que mantienen sus actividades dentro del proceso de mejora genética es elevado (65%), siendo los factores de éxito los siguientes:</w:t>
      </w:r>
    </w:p>
    <w:p w:rsidR="001D2C71" w:rsidRDefault="001D2C71" w:rsidP="001E0B0F">
      <w:pPr>
        <w:pStyle w:val="Sansinterligne"/>
        <w:jc w:val="both"/>
        <w:rPr>
          <w:rFonts w:ascii="Arial" w:hAnsi="Arial" w:cs="Arial"/>
          <w:sz w:val="20"/>
          <w:szCs w:val="20"/>
          <w:lang w:val="es-BO"/>
        </w:rPr>
      </w:pPr>
    </w:p>
    <w:p w:rsidR="005E5A38" w:rsidRDefault="005E5A38" w:rsidP="00625211">
      <w:pPr>
        <w:pStyle w:val="Sansinterligne"/>
        <w:numPr>
          <w:ilvl w:val="0"/>
          <w:numId w:val="34"/>
        </w:numPr>
        <w:jc w:val="both"/>
        <w:rPr>
          <w:rFonts w:ascii="Arial" w:hAnsi="Arial" w:cs="Arial"/>
          <w:sz w:val="20"/>
          <w:szCs w:val="20"/>
          <w:lang w:val="es-BO"/>
        </w:rPr>
      </w:pPr>
      <w:r>
        <w:rPr>
          <w:rFonts w:ascii="Arial" w:hAnsi="Arial" w:cs="Arial"/>
          <w:sz w:val="20"/>
          <w:szCs w:val="20"/>
          <w:lang w:val="es-BO"/>
        </w:rPr>
        <w:t>Se ha prob</w:t>
      </w:r>
      <w:r w:rsidR="001D2C71">
        <w:rPr>
          <w:rFonts w:ascii="Arial" w:hAnsi="Arial" w:cs="Arial"/>
          <w:sz w:val="20"/>
          <w:szCs w:val="20"/>
          <w:lang w:val="es-BO"/>
        </w:rPr>
        <w:t>ado que razas mejoradas otorgan una mayor cantidad de carne y de lana a las familias,</w:t>
      </w:r>
    </w:p>
    <w:p w:rsidR="001D2C71" w:rsidRDefault="005E5A38" w:rsidP="00625211">
      <w:pPr>
        <w:pStyle w:val="Sansinterligne"/>
        <w:numPr>
          <w:ilvl w:val="0"/>
          <w:numId w:val="34"/>
        </w:numPr>
        <w:jc w:val="both"/>
        <w:rPr>
          <w:rFonts w:ascii="Arial" w:hAnsi="Arial" w:cs="Arial"/>
          <w:sz w:val="20"/>
          <w:szCs w:val="20"/>
          <w:lang w:val="es-BO"/>
        </w:rPr>
      </w:pPr>
      <w:r>
        <w:rPr>
          <w:rFonts w:ascii="Arial" w:hAnsi="Arial" w:cs="Arial"/>
          <w:sz w:val="20"/>
          <w:szCs w:val="20"/>
          <w:lang w:val="es-BO"/>
        </w:rPr>
        <w:t xml:space="preserve">El tiempo para lograr una mayor productividad es </w:t>
      </w:r>
      <w:r w:rsidR="001D2C71">
        <w:rPr>
          <w:rFonts w:ascii="Arial" w:hAnsi="Arial" w:cs="Arial"/>
          <w:sz w:val="20"/>
          <w:szCs w:val="20"/>
          <w:lang w:val="es-BO"/>
        </w:rPr>
        <w:t>menor</w:t>
      </w:r>
    </w:p>
    <w:p w:rsidR="001D2C71" w:rsidRDefault="005E5A38" w:rsidP="00625211">
      <w:pPr>
        <w:pStyle w:val="Sansinterligne"/>
        <w:numPr>
          <w:ilvl w:val="0"/>
          <w:numId w:val="34"/>
        </w:numPr>
        <w:jc w:val="both"/>
        <w:rPr>
          <w:rFonts w:ascii="Arial" w:hAnsi="Arial" w:cs="Arial"/>
          <w:sz w:val="20"/>
          <w:szCs w:val="20"/>
          <w:lang w:val="es-BO"/>
        </w:rPr>
      </w:pPr>
      <w:r>
        <w:rPr>
          <w:rFonts w:ascii="Arial" w:hAnsi="Arial" w:cs="Arial"/>
          <w:sz w:val="20"/>
          <w:szCs w:val="20"/>
          <w:lang w:val="es-BO"/>
        </w:rPr>
        <w:t>Este tipo de ganado tiene un mercado más amplio y el precio se incrementa significativamente</w:t>
      </w:r>
    </w:p>
    <w:p w:rsidR="005E5A38" w:rsidRDefault="005E5A38" w:rsidP="001E0B0F">
      <w:pPr>
        <w:pStyle w:val="Sansinterligne"/>
        <w:jc w:val="both"/>
        <w:rPr>
          <w:rFonts w:ascii="Arial" w:hAnsi="Arial" w:cs="Arial"/>
          <w:sz w:val="20"/>
          <w:szCs w:val="20"/>
          <w:lang w:val="es-BO"/>
        </w:rPr>
      </w:pPr>
    </w:p>
    <w:p w:rsidR="00260652" w:rsidRDefault="005E5A38" w:rsidP="001E0B0F">
      <w:pPr>
        <w:pStyle w:val="Sansinterligne"/>
        <w:jc w:val="both"/>
        <w:rPr>
          <w:rFonts w:ascii="Arial" w:hAnsi="Arial" w:cs="Arial"/>
          <w:sz w:val="20"/>
          <w:szCs w:val="20"/>
          <w:lang w:val="es-BO"/>
        </w:rPr>
      </w:pPr>
      <w:r>
        <w:rPr>
          <w:rFonts w:ascii="Arial" w:hAnsi="Arial" w:cs="Arial"/>
          <w:sz w:val="20"/>
          <w:szCs w:val="20"/>
          <w:lang w:val="es-BO"/>
        </w:rPr>
        <w:t>Sin embargo, una vez concluido el Programa, varios</w:t>
      </w:r>
      <w:r w:rsidR="000E420B">
        <w:rPr>
          <w:rFonts w:ascii="Arial" w:hAnsi="Arial" w:cs="Arial"/>
          <w:sz w:val="20"/>
          <w:szCs w:val="20"/>
          <w:lang w:val="es-BO"/>
        </w:rPr>
        <w:t xml:space="preserve"> </w:t>
      </w:r>
      <w:r w:rsidR="00260652">
        <w:rPr>
          <w:rFonts w:ascii="Arial" w:hAnsi="Arial" w:cs="Arial"/>
          <w:sz w:val="20"/>
          <w:szCs w:val="20"/>
          <w:lang w:val="es-BO"/>
        </w:rPr>
        <w:t>factor</w:t>
      </w:r>
      <w:r w:rsidR="000E420B">
        <w:rPr>
          <w:rFonts w:ascii="Arial" w:hAnsi="Arial" w:cs="Arial"/>
          <w:sz w:val="20"/>
          <w:szCs w:val="20"/>
          <w:lang w:val="es-BO"/>
        </w:rPr>
        <w:t>es regresivos del</w:t>
      </w:r>
      <w:r w:rsidR="00260652">
        <w:rPr>
          <w:rFonts w:ascii="Arial" w:hAnsi="Arial" w:cs="Arial"/>
          <w:sz w:val="20"/>
          <w:szCs w:val="20"/>
          <w:lang w:val="es-BO"/>
        </w:rPr>
        <w:t xml:space="preserve"> proceso de mejora genética y tecnificación de la actividad de crianza de ovinos</w:t>
      </w:r>
      <w:r>
        <w:rPr>
          <w:rFonts w:ascii="Arial" w:hAnsi="Arial" w:cs="Arial"/>
          <w:sz w:val="20"/>
          <w:szCs w:val="20"/>
          <w:lang w:val="es-BO"/>
        </w:rPr>
        <w:t>, han surgido</w:t>
      </w:r>
      <w:r w:rsidR="00F43BCF">
        <w:rPr>
          <w:rFonts w:ascii="Arial" w:hAnsi="Arial" w:cs="Arial"/>
          <w:sz w:val="20"/>
          <w:szCs w:val="20"/>
          <w:lang w:val="es-BO"/>
        </w:rPr>
        <w:t>:</w:t>
      </w:r>
    </w:p>
    <w:p w:rsidR="00F43BCF" w:rsidRDefault="00F43BCF" w:rsidP="001E0B0F">
      <w:pPr>
        <w:pStyle w:val="Sansinterligne"/>
        <w:jc w:val="both"/>
        <w:rPr>
          <w:rFonts w:ascii="Arial" w:hAnsi="Arial" w:cs="Arial"/>
          <w:sz w:val="20"/>
          <w:szCs w:val="20"/>
          <w:lang w:val="es-BO"/>
        </w:rPr>
      </w:pPr>
    </w:p>
    <w:p w:rsidR="000E420B" w:rsidRDefault="005E5A38" w:rsidP="001E0B0F">
      <w:pPr>
        <w:pStyle w:val="Sansinterligne"/>
        <w:numPr>
          <w:ilvl w:val="0"/>
          <w:numId w:val="3"/>
        </w:numPr>
        <w:jc w:val="both"/>
        <w:rPr>
          <w:rFonts w:ascii="Arial" w:hAnsi="Arial" w:cs="Arial"/>
          <w:sz w:val="20"/>
          <w:szCs w:val="20"/>
          <w:lang w:val="es-BO"/>
        </w:rPr>
      </w:pPr>
      <w:r>
        <w:rPr>
          <w:rFonts w:ascii="Arial" w:hAnsi="Arial" w:cs="Arial"/>
          <w:sz w:val="20"/>
          <w:szCs w:val="20"/>
          <w:lang w:val="es-BO"/>
        </w:rPr>
        <w:t>L</w:t>
      </w:r>
      <w:r w:rsidR="000E420B">
        <w:rPr>
          <w:rFonts w:ascii="Arial" w:hAnsi="Arial" w:cs="Arial"/>
          <w:sz w:val="20"/>
          <w:szCs w:val="20"/>
          <w:lang w:val="es-BO"/>
        </w:rPr>
        <w:t>as familias han equilibrado la necesidad de contar con ganado mejorado con la necesidad de mantener su ganado criollo debido a las ventajas que tiene este tipo de ganado.  Esta decisión está en función de la importancia del ganado ovino en su estrategia económica</w:t>
      </w:r>
      <w:r w:rsidR="001D2C71">
        <w:rPr>
          <w:rFonts w:ascii="Arial" w:hAnsi="Arial" w:cs="Arial"/>
          <w:sz w:val="20"/>
          <w:szCs w:val="20"/>
          <w:lang w:val="es-BO"/>
        </w:rPr>
        <w:t xml:space="preserve"> que, como se ha visto, es complementaria</w:t>
      </w:r>
      <w:r w:rsidR="000E420B">
        <w:rPr>
          <w:rFonts w:ascii="Arial" w:hAnsi="Arial" w:cs="Arial"/>
          <w:sz w:val="20"/>
          <w:szCs w:val="20"/>
          <w:lang w:val="es-BO"/>
        </w:rPr>
        <w:t>.</w:t>
      </w:r>
    </w:p>
    <w:p w:rsidR="000E420B" w:rsidRDefault="000E420B" w:rsidP="001E0B0F">
      <w:pPr>
        <w:pStyle w:val="Sansinterligne"/>
        <w:numPr>
          <w:ilvl w:val="0"/>
          <w:numId w:val="3"/>
        </w:numPr>
        <w:jc w:val="both"/>
        <w:rPr>
          <w:rFonts w:ascii="Arial" w:hAnsi="Arial" w:cs="Arial"/>
          <w:sz w:val="20"/>
          <w:szCs w:val="20"/>
          <w:lang w:val="es-BO"/>
        </w:rPr>
      </w:pPr>
      <w:r>
        <w:rPr>
          <w:rFonts w:ascii="Arial" w:hAnsi="Arial" w:cs="Arial"/>
          <w:sz w:val="20"/>
          <w:szCs w:val="20"/>
          <w:lang w:val="es-BO"/>
        </w:rPr>
        <w:t>Sobre todo en la zona baja y media de los valles del Distrito Molino, los cultivos de pasto han sido rápidamente reemplazados por el cultivo de papa, debido al incremento del precio de este cultivo.</w:t>
      </w:r>
    </w:p>
    <w:p w:rsidR="00260652" w:rsidRDefault="00B6556D" w:rsidP="001E0B0F">
      <w:pPr>
        <w:pStyle w:val="Sansinterligne"/>
        <w:numPr>
          <w:ilvl w:val="0"/>
          <w:numId w:val="3"/>
        </w:numPr>
        <w:jc w:val="both"/>
        <w:rPr>
          <w:rFonts w:ascii="Arial" w:hAnsi="Arial" w:cs="Arial"/>
          <w:sz w:val="20"/>
          <w:szCs w:val="20"/>
          <w:lang w:val="es-BO"/>
        </w:rPr>
      </w:pPr>
      <w:r>
        <w:rPr>
          <w:rFonts w:ascii="Arial" w:hAnsi="Arial" w:cs="Arial"/>
          <w:sz w:val="20"/>
          <w:szCs w:val="20"/>
          <w:lang w:val="es-BO"/>
        </w:rPr>
        <w:t>Varias familias</w:t>
      </w:r>
      <w:r w:rsidR="005E5A38">
        <w:rPr>
          <w:rFonts w:ascii="Arial" w:hAnsi="Arial" w:cs="Arial"/>
          <w:sz w:val="20"/>
          <w:szCs w:val="20"/>
          <w:lang w:val="es-BO"/>
        </w:rPr>
        <w:t xml:space="preserve">, que habiendo renovado su reproductor no han logrado la misma calidad genética ya sea porque no compraron el reproductor adecuado o debido a la pérdida de </w:t>
      </w:r>
      <w:r w:rsidR="00F43BCF">
        <w:rPr>
          <w:rFonts w:ascii="Arial" w:hAnsi="Arial" w:cs="Arial"/>
          <w:sz w:val="20"/>
          <w:szCs w:val="20"/>
          <w:lang w:val="es-BO"/>
        </w:rPr>
        <w:t xml:space="preserve"> su </w:t>
      </w:r>
      <w:r w:rsidR="000E420B">
        <w:rPr>
          <w:rFonts w:ascii="Arial" w:hAnsi="Arial" w:cs="Arial"/>
          <w:sz w:val="20"/>
          <w:szCs w:val="20"/>
          <w:lang w:val="es-BO"/>
        </w:rPr>
        <w:t>reproductor</w:t>
      </w:r>
      <w:r w:rsidR="005E5A38">
        <w:rPr>
          <w:rFonts w:ascii="Arial" w:hAnsi="Arial" w:cs="Arial"/>
          <w:sz w:val="20"/>
          <w:szCs w:val="20"/>
          <w:lang w:val="es-BO"/>
        </w:rPr>
        <w:t xml:space="preserve">; en estos casos las familias declaran que están </w:t>
      </w:r>
      <w:r w:rsidR="00F43BCF">
        <w:rPr>
          <w:rFonts w:ascii="Arial" w:hAnsi="Arial" w:cs="Arial"/>
          <w:sz w:val="20"/>
          <w:szCs w:val="20"/>
          <w:lang w:val="es-BO"/>
        </w:rPr>
        <w:t>perdiendo la calidad genética</w:t>
      </w:r>
      <w:r w:rsidR="005E5A38">
        <w:rPr>
          <w:rFonts w:ascii="Arial" w:hAnsi="Arial" w:cs="Arial"/>
          <w:sz w:val="20"/>
          <w:szCs w:val="20"/>
          <w:lang w:val="es-BO"/>
        </w:rPr>
        <w:t>; se están “</w:t>
      </w:r>
      <w:proofErr w:type="spellStart"/>
      <w:r w:rsidR="005E5A38">
        <w:rPr>
          <w:rFonts w:ascii="Arial" w:hAnsi="Arial" w:cs="Arial"/>
          <w:sz w:val="20"/>
          <w:szCs w:val="20"/>
          <w:lang w:val="es-BO"/>
        </w:rPr>
        <w:t>criollizando</w:t>
      </w:r>
      <w:proofErr w:type="spellEnd"/>
      <w:r w:rsidR="005E5A38">
        <w:rPr>
          <w:rFonts w:ascii="Arial" w:hAnsi="Arial" w:cs="Arial"/>
          <w:sz w:val="20"/>
          <w:szCs w:val="20"/>
          <w:lang w:val="es-BO"/>
        </w:rPr>
        <w:t>”.</w:t>
      </w:r>
    </w:p>
    <w:p w:rsidR="00A319AC" w:rsidRDefault="00A319AC" w:rsidP="001E0B0F">
      <w:pPr>
        <w:pStyle w:val="Sansinterligne"/>
        <w:numPr>
          <w:ilvl w:val="0"/>
          <w:numId w:val="3"/>
        </w:numPr>
        <w:jc w:val="both"/>
        <w:rPr>
          <w:rFonts w:ascii="Arial" w:hAnsi="Arial" w:cs="Arial"/>
          <w:sz w:val="20"/>
          <w:szCs w:val="20"/>
          <w:lang w:val="es-BO"/>
        </w:rPr>
      </w:pPr>
      <w:r>
        <w:rPr>
          <w:rFonts w:ascii="Arial" w:hAnsi="Arial" w:cs="Arial"/>
          <w:sz w:val="20"/>
          <w:szCs w:val="20"/>
          <w:lang w:val="es-BO"/>
        </w:rPr>
        <w:t>También es un factor regresivo el mercado de productos veterinarios adulterados que descapitaliza al productor y lo desanima para seguir con métodos de crianza mejorada.</w:t>
      </w:r>
    </w:p>
    <w:p w:rsidR="00643024" w:rsidRDefault="00643024" w:rsidP="001E0B0F">
      <w:pPr>
        <w:pStyle w:val="Sansinterligne"/>
        <w:jc w:val="both"/>
        <w:rPr>
          <w:rFonts w:ascii="Arial" w:hAnsi="Arial" w:cs="Arial"/>
          <w:sz w:val="20"/>
          <w:szCs w:val="20"/>
          <w:lang w:val="es-BO"/>
        </w:rPr>
      </w:pPr>
    </w:p>
    <w:p w:rsidR="000031FB" w:rsidRPr="00F74811" w:rsidRDefault="000031FB" w:rsidP="001E0B0F">
      <w:pPr>
        <w:pStyle w:val="Sansinterligne"/>
        <w:jc w:val="both"/>
        <w:rPr>
          <w:rFonts w:ascii="Arial" w:hAnsi="Arial" w:cs="Arial"/>
          <w:b/>
          <w:sz w:val="20"/>
          <w:szCs w:val="20"/>
          <w:lang w:val="es-BO"/>
        </w:rPr>
      </w:pPr>
      <w:r w:rsidRPr="00F74811">
        <w:rPr>
          <w:rFonts w:ascii="Arial" w:hAnsi="Arial" w:cs="Arial"/>
          <w:b/>
          <w:sz w:val="20"/>
          <w:szCs w:val="20"/>
          <w:lang w:val="es-BO"/>
        </w:rPr>
        <w:t>Eficiencia</w:t>
      </w:r>
    </w:p>
    <w:p w:rsidR="000031FB" w:rsidRDefault="000031FB" w:rsidP="001E0B0F">
      <w:pPr>
        <w:pStyle w:val="Sansinterligne"/>
        <w:jc w:val="both"/>
        <w:rPr>
          <w:rFonts w:ascii="Arial" w:hAnsi="Arial" w:cs="Arial"/>
          <w:sz w:val="20"/>
          <w:szCs w:val="20"/>
          <w:lang w:val="es-BO"/>
        </w:rPr>
      </w:pPr>
    </w:p>
    <w:p w:rsidR="000031FB" w:rsidRDefault="000031FB" w:rsidP="001E0B0F">
      <w:pPr>
        <w:pStyle w:val="Sansinterligne"/>
        <w:jc w:val="both"/>
        <w:rPr>
          <w:rFonts w:ascii="Arial" w:hAnsi="Arial" w:cs="Arial"/>
          <w:sz w:val="20"/>
          <w:szCs w:val="20"/>
          <w:lang w:val="es-BO"/>
        </w:rPr>
      </w:pPr>
      <w:r>
        <w:rPr>
          <w:rFonts w:ascii="Arial" w:hAnsi="Arial" w:cs="Arial"/>
          <w:sz w:val="20"/>
          <w:szCs w:val="20"/>
          <w:lang w:val="es-BO"/>
        </w:rPr>
        <w:t xml:space="preserve">El Programa Molino destino un monto de </w:t>
      </w:r>
      <w:r w:rsidR="00F13357">
        <w:rPr>
          <w:rFonts w:ascii="Arial" w:hAnsi="Arial" w:cs="Arial"/>
          <w:sz w:val="20"/>
          <w:szCs w:val="20"/>
          <w:lang w:val="es-BO"/>
        </w:rPr>
        <w:t xml:space="preserve">S/.362.704 nuevos soles como inversión en campo para el Proyecto ovino, el cual fue ejecutado en función a las fases del Proyecto. </w:t>
      </w:r>
      <w:r w:rsidR="00C16395">
        <w:rPr>
          <w:rFonts w:ascii="Arial" w:hAnsi="Arial" w:cs="Arial"/>
          <w:sz w:val="20"/>
          <w:szCs w:val="20"/>
          <w:lang w:val="es-BO"/>
        </w:rPr>
        <w:t xml:space="preserve">La inversión realizada </w:t>
      </w:r>
      <w:r w:rsidR="00F13357">
        <w:rPr>
          <w:rFonts w:ascii="Arial" w:hAnsi="Arial" w:cs="Arial"/>
          <w:sz w:val="20"/>
          <w:szCs w:val="20"/>
          <w:lang w:val="es-BO"/>
        </w:rPr>
        <w:t xml:space="preserve">para tener un productor bajo un sistema mejorado para la crianza de ganado ovino, </w:t>
      </w:r>
      <w:r w:rsidR="00C16395">
        <w:rPr>
          <w:rFonts w:ascii="Arial" w:hAnsi="Arial" w:cs="Arial"/>
          <w:sz w:val="20"/>
          <w:szCs w:val="20"/>
          <w:lang w:val="es-BO"/>
        </w:rPr>
        <w:t xml:space="preserve">fue de S/.2.038 nuevos soles </w:t>
      </w:r>
      <w:r w:rsidR="00C16395">
        <w:rPr>
          <w:rFonts w:ascii="Arial" w:hAnsi="Arial" w:cs="Arial"/>
          <w:sz w:val="20"/>
          <w:szCs w:val="20"/>
          <w:lang w:val="es-BO"/>
        </w:rPr>
        <w:lastRenderedPageBreak/>
        <w:t>(aproximadamente 530 euros), más un costo por personal y funcionamiento de S/.950 nuevos soles, da una estimado de S/.2</w:t>
      </w:r>
      <w:r w:rsidR="000802A7">
        <w:rPr>
          <w:rFonts w:ascii="Arial" w:hAnsi="Arial" w:cs="Arial"/>
          <w:sz w:val="20"/>
          <w:szCs w:val="20"/>
          <w:lang w:val="es-BO"/>
        </w:rPr>
        <w:t>.</w:t>
      </w:r>
      <w:r w:rsidR="00C16395">
        <w:rPr>
          <w:rFonts w:ascii="Arial" w:hAnsi="Arial" w:cs="Arial"/>
          <w:sz w:val="20"/>
          <w:szCs w:val="20"/>
          <w:lang w:val="es-BO"/>
        </w:rPr>
        <w:t xml:space="preserve">990 nuevos soles (aproximado de 775 euros). </w:t>
      </w:r>
    </w:p>
    <w:p w:rsidR="00D60E17" w:rsidRDefault="00D60E17" w:rsidP="001E0B0F">
      <w:pPr>
        <w:pStyle w:val="Sansinterligne"/>
        <w:jc w:val="both"/>
        <w:rPr>
          <w:rFonts w:ascii="Arial" w:hAnsi="Arial" w:cs="Arial"/>
          <w:sz w:val="20"/>
          <w:szCs w:val="20"/>
          <w:lang w:val="es-BO"/>
        </w:rPr>
      </w:pPr>
    </w:p>
    <w:p w:rsidR="00395A98" w:rsidRPr="00B6556D" w:rsidRDefault="00395A98" w:rsidP="001E0B0F">
      <w:pPr>
        <w:pStyle w:val="Sansinterligne"/>
        <w:jc w:val="both"/>
        <w:rPr>
          <w:rFonts w:ascii="Arial" w:hAnsi="Arial" w:cs="Arial"/>
          <w:b/>
          <w:sz w:val="20"/>
          <w:szCs w:val="20"/>
          <w:lang w:val="es-BO"/>
        </w:rPr>
      </w:pPr>
      <w:r w:rsidRPr="00B6556D">
        <w:rPr>
          <w:rFonts w:ascii="Arial" w:hAnsi="Arial" w:cs="Arial"/>
          <w:b/>
          <w:sz w:val="20"/>
          <w:szCs w:val="20"/>
          <w:lang w:val="es-BO"/>
        </w:rPr>
        <w:t>Sostenibilidad</w:t>
      </w:r>
    </w:p>
    <w:p w:rsidR="00D17A21" w:rsidRDefault="00D17A21" w:rsidP="001E0B0F">
      <w:pPr>
        <w:pStyle w:val="Sansinterligne"/>
        <w:jc w:val="both"/>
        <w:rPr>
          <w:rFonts w:ascii="Arial" w:hAnsi="Arial" w:cs="Arial"/>
          <w:sz w:val="20"/>
          <w:szCs w:val="20"/>
          <w:lang w:val="es-BO"/>
        </w:rPr>
      </w:pPr>
    </w:p>
    <w:p w:rsidR="006B71B3" w:rsidRDefault="00F86727" w:rsidP="001E0B0F">
      <w:pPr>
        <w:pStyle w:val="Sansinterligne"/>
        <w:jc w:val="both"/>
        <w:rPr>
          <w:rFonts w:ascii="Arial" w:hAnsi="Arial" w:cs="Arial"/>
          <w:sz w:val="20"/>
          <w:szCs w:val="20"/>
          <w:lang w:val="es-BO"/>
        </w:rPr>
      </w:pPr>
      <w:r>
        <w:rPr>
          <w:rFonts w:ascii="Arial" w:hAnsi="Arial" w:cs="Arial"/>
          <w:sz w:val="20"/>
          <w:szCs w:val="20"/>
          <w:lang w:val="es-BO"/>
        </w:rPr>
        <w:t xml:space="preserve">La continuidad de las acciones del proyecto y, sobre todo, los beneficios que ha generado seguirán vigentes mientras el grupo </w:t>
      </w:r>
      <w:r w:rsidR="00F9459D">
        <w:rPr>
          <w:rFonts w:ascii="Arial" w:hAnsi="Arial" w:cs="Arial"/>
          <w:sz w:val="20"/>
          <w:szCs w:val="20"/>
          <w:lang w:val="es-BO"/>
        </w:rPr>
        <w:t>de productores, muchos de ellos especializados (los TC)</w:t>
      </w:r>
      <w:r w:rsidR="006B71B3">
        <w:rPr>
          <w:rFonts w:ascii="Arial" w:hAnsi="Arial" w:cs="Arial"/>
          <w:sz w:val="20"/>
          <w:szCs w:val="20"/>
          <w:lang w:val="es-BO"/>
        </w:rPr>
        <w:t>, están activos desarrollando nuevas estrategias para el mejoramiento de la crianza de ganado ovino de doble propósito (carne y lana).</w:t>
      </w:r>
    </w:p>
    <w:p w:rsidR="00F86727" w:rsidRDefault="00F86727" w:rsidP="001E0B0F">
      <w:pPr>
        <w:pStyle w:val="Sansinterligne"/>
        <w:jc w:val="both"/>
        <w:rPr>
          <w:rFonts w:ascii="Arial" w:hAnsi="Arial" w:cs="Arial"/>
          <w:sz w:val="20"/>
          <w:szCs w:val="20"/>
          <w:lang w:val="es-BO"/>
        </w:rPr>
      </w:pPr>
    </w:p>
    <w:p w:rsidR="00A22C34" w:rsidRDefault="00F86727" w:rsidP="001E0B0F">
      <w:pPr>
        <w:pStyle w:val="Sansinterligne"/>
        <w:jc w:val="both"/>
        <w:rPr>
          <w:rFonts w:ascii="Arial" w:hAnsi="Arial" w:cs="Arial"/>
          <w:sz w:val="20"/>
          <w:szCs w:val="20"/>
          <w:lang w:val="es-BO"/>
        </w:rPr>
      </w:pPr>
      <w:r>
        <w:rPr>
          <w:rFonts w:ascii="Arial" w:hAnsi="Arial" w:cs="Arial"/>
          <w:sz w:val="20"/>
          <w:szCs w:val="20"/>
          <w:lang w:val="es-BO"/>
        </w:rPr>
        <w:t>El Proyecto ha logrado que emerja un nuevo actor en la cadena de valor del rubro: los que venden los reproductores de ovinos</w:t>
      </w:r>
      <w:r w:rsidR="00A22C34">
        <w:rPr>
          <w:rFonts w:ascii="Arial" w:hAnsi="Arial" w:cs="Arial"/>
          <w:sz w:val="20"/>
          <w:szCs w:val="20"/>
          <w:lang w:val="es-BO"/>
        </w:rPr>
        <w:t xml:space="preserve"> que son intermediarios que comercializan desde </w:t>
      </w:r>
      <w:proofErr w:type="spellStart"/>
      <w:r w:rsidR="00A22C34">
        <w:rPr>
          <w:rFonts w:ascii="Arial" w:hAnsi="Arial" w:cs="Arial"/>
          <w:sz w:val="20"/>
          <w:szCs w:val="20"/>
          <w:lang w:val="es-BO"/>
        </w:rPr>
        <w:t>Huanuco</w:t>
      </w:r>
      <w:proofErr w:type="spellEnd"/>
      <w:r w:rsidR="00A22C34">
        <w:rPr>
          <w:rFonts w:ascii="Arial" w:hAnsi="Arial" w:cs="Arial"/>
          <w:sz w:val="20"/>
          <w:szCs w:val="20"/>
          <w:lang w:val="es-BO"/>
        </w:rPr>
        <w:t xml:space="preserve"> los ovinos mejorados. Como todo nuevo mercado tendrá su riesgo, sobre todo de comerciantes que quieran vender ganado de baja calidad genética. También se ha registrado experiencias de TC Pecuarios que han iniciado nuevos emprendimientos para la venta de reproductores con mayor garantía.</w:t>
      </w:r>
    </w:p>
    <w:p w:rsidR="00F86727" w:rsidRDefault="00F86727" w:rsidP="001E0B0F">
      <w:pPr>
        <w:pStyle w:val="Sansinterligne"/>
        <w:jc w:val="both"/>
        <w:rPr>
          <w:rFonts w:ascii="Arial" w:hAnsi="Arial" w:cs="Arial"/>
          <w:sz w:val="20"/>
          <w:szCs w:val="20"/>
          <w:lang w:val="es-BO"/>
        </w:rPr>
      </w:pPr>
    </w:p>
    <w:p w:rsidR="00D17A21" w:rsidRDefault="00D17A21" w:rsidP="001E0B0F">
      <w:pPr>
        <w:pStyle w:val="Sansinterligne"/>
        <w:jc w:val="both"/>
        <w:rPr>
          <w:rFonts w:ascii="Arial" w:hAnsi="Arial" w:cs="Arial"/>
          <w:sz w:val="20"/>
          <w:szCs w:val="20"/>
          <w:lang w:val="es-BO"/>
        </w:rPr>
      </w:pPr>
      <w:r>
        <w:rPr>
          <w:rFonts w:ascii="Arial" w:hAnsi="Arial" w:cs="Arial"/>
          <w:sz w:val="20"/>
          <w:szCs w:val="20"/>
          <w:lang w:val="es-BO"/>
        </w:rPr>
        <w:t xml:space="preserve">Las instituciones </w:t>
      </w:r>
      <w:r w:rsidR="00E85554">
        <w:rPr>
          <w:rFonts w:ascii="Arial" w:hAnsi="Arial" w:cs="Arial"/>
          <w:sz w:val="20"/>
          <w:szCs w:val="20"/>
          <w:lang w:val="es-BO"/>
        </w:rPr>
        <w:t>públicas</w:t>
      </w:r>
      <w:r w:rsidR="00A22C34">
        <w:rPr>
          <w:rFonts w:ascii="Arial" w:hAnsi="Arial" w:cs="Arial"/>
          <w:sz w:val="20"/>
          <w:szCs w:val="20"/>
          <w:lang w:val="es-BO"/>
        </w:rPr>
        <w:t xml:space="preserve">, particularmente la municipalidad pero también el Gobierno Regional, </w:t>
      </w:r>
      <w:r>
        <w:rPr>
          <w:rFonts w:ascii="Arial" w:hAnsi="Arial" w:cs="Arial"/>
          <w:sz w:val="20"/>
          <w:szCs w:val="20"/>
          <w:lang w:val="es-BO"/>
        </w:rPr>
        <w:t>han tomado la posta para continuar con procesos de mejoramiento genético de ganado ovino, so</w:t>
      </w:r>
      <w:r w:rsidR="00A22C34">
        <w:rPr>
          <w:rFonts w:ascii="Arial" w:hAnsi="Arial" w:cs="Arial"/>
          <w:sz w:val="20"/>
          <w:szCs w:val="20"/>
          <w:lang w:val="es-BO"/>
        </w:rPr>
        <w:t>n varios los proyectos que tienen esta orientación.</w:t>
      </w:r>
    </w:p>
    <w:p w:rsidR="00A22C34" w:rsidRDefault="00A22C34" w:rsidP="001E0B0F">
      <w:pPr>
        <w:pStyle w:val="Sansinterligne"/>
        <w:jc w:val="both"/>
        <w:rPr>
          <w:rFonts w:ascii="Arial" w:hAnsi="Arial" w:cs="Arial"/>
          <w:sz w:val="20"/>
          <w:szCs w:val="20"/>
          <w:lang w:val="es-BO"/>
        </w:rPr>
      </w:pPr>
    </w:p>
    <w:p w:rsidR="006717F1" w:rsidRDefault="00ED6FDE" w:rsidP="001E0B0F">
      <w:pPr>
        <w:pStyle w:val="Sansinterligne"/>
        <w:jc w:val="both"/>
        <w:rPr>
          <w:rFonts w:ascii="Arial" w:hAnsi="Arial" w:cs="Arial"/>
          <w:sz w:val="20"/>
          <w:szCs w:val="20"/>
          <w:lang w:val="es-BO"/>
        </w:rPr>
      </w:pPr>
      <w:r>
        <w:rPr>
          <w:rFonts w:ascii="Arial" w:hAnsi="Arial" w:cs="Arial"/>
          <w:sz w:val="20"/>
          <w:szCs w:val="20"/>
          <w:lang w:val="es-BO"/>
        </w:rPr>
        <w:t xml:space="preserve">La replicabilidad se observa fundamentalmente a través de la compra / venta de las </w:t>
      </w:r>
      <w:r w:rsidR="00E85554">
        <w:rPr>
          <w:rFonts w:ascii="Arial" w:hAnsi="Arial" w:cs="Arial"/>
          <w:sz w:val="20"/>
          <w:szCs w:val="20"/>
          <w:lang w:val="es-BO"/>
        </w:rPr>
        <w:t>crías</w:t>
      </w:r>
      <w:r>
        <w:rPr>
          <w:rFonts w:ascii="Arial" w:hAnsi="Arial" w:cs="Arial"/>
          <w:sz w:val="20"/>
          <w:szCs w:val="20"/>
          <w:lang w:val="es-BO"/>
        </w:rPr>
        <w:t xml:space="preserve"> de los reproductores. Muchas familias también han </w:t>
      </w:r>
      <w:r w:rsidR="00E85554">
        <w:rPr>
          <w:rFonts w:ascii="Arial" w:hAnsi="Arial" w:cs="Arial"/>
          <w:sz w:val="20"/>
          <w:szCs w:val="20"/>
          <w:lang w:val="es-BO"/>
        </w:rPr>
        <w:t>optado</w:t>
      </w:r>
      <w:r>
        <w:rPr>
          <w:rFonts w:ascii="Arial" w:hAnsi="Arial" w:cs="Arial"/>
          <w:sz w:val="20"/>
          <w:szCs w:val="20"/>
          <w:lang w:val="es-BO"/>
        </w:rPr>
        <w:t xml:space="preserve"> por comprar reproductores de los recientes mercados que </w:t>
      </w:r>
      <w:r w:rsidR="00E85554">
        <w:rPr>
          <w:rFonts w:ascii="Arial" w:hAnsi="Arial" w:cs="Arial"/>
          <w:sz w:val="20"/>
          <w:szCs w:val="20"/>
          <w:lang w:val="es-BO"/>
        </w:rPr>
        <w:t>están</w:t>
      </w:r>
      <w:r>
        <w:rPr>
          <w:rFonts w:ascii="Arial" w:hAnsi="Arial" w:cs="Arial"/>
          <w:sz w:val="20"/>
          <w:szCs w:val="20"/>
          <w:lang w:val="es-BO"/>
        </w:rPr>
        <w:t xml:space="preserve"> operando en la Municipalidad.</w:t>
      </w:r>
    </w:p>
    <w:p w:rsidR="009120B6" w:rsidRDefault="009120B6" w:rsidP="001E0B0F">
      <w:pPr>
        <w:pStyle w:val="Sansinterligne"/>
        <w:jc w:val="both"/>
        <w:rPr>
          <w:rFonts w:ascii="Arial" w:hAnsi="Arial" w:cs="Arial"/>
          <w:sz w:val="20"/>
          <w:szCs w:val="20"/>
          <w:lang w:val="es-BO"/>
        </w:rPr>
      </w:pPr>
    </w:p>
    <w:p w:rsidR="00395A98" w:rsidRPr="00567784" w:rsidRDefault="00395A98" w:rsidP="001E0B0F">
      <w:pPr>
        <w:pStyle w:val="Sansinterligne"/>
        <w:jc w:val="both"/>
        <w:rPr>
          <w:rFonts w:ascii="Arial" w:hAnsi="Arial" w:cs="Arial"/>
          <w:b/>
          <w:sz w:val="20"/>
          <w:szCs w:val="20"/>
          <w:lang w:val="es-BO"/>
        </w:rPr>
      </w:pPr>
      <w:r w:rsidRPr="00567784">
        <w:rPr>
          <w:rFonts w:ascii="Arial" w:hAnsi="Arial" w:cs="Arial"/>
          <w:b/>
          <w:sz w:val="20"/>
          <w:szCs w:val="20"/>
          <w:lang w:val="es-BO"/>
        </w:rPr>
        <w:t>Lecciones aprendidas</w:t>
      </w:r>
    </w:p>
    <w:p w:rsidR="00B063C6" w:rsidRDefault="00B063C6" w:rsidP="001E0B0F">
      <w:pPr>
        <w:pStyle w:val="Sansinterligne"/>
        <w:jc w:val="both"/>
        <w:rPr>
          <w:rFonts w:ascii="Arial" w:hAnsi="Arial" w:cs="Arial"/>
          <w:sz w:val="20"/>
          <w:szCs w:val="20"/>
          <w:lang w:val="es-BO"/>
        </w:rPr>
      </w:pPr>
    </w:p>
    <w:p w:rsidR="007F1ECF" w:rsidRDefault="007F1ECF" w:rsidP="00625211">
      <w:pPr>
        <w:pStyle w:val="Sansinterligne"/>
        <w:numPr>
          <w:ilvl w:val="0"/>
          <w:numId w:val="35"/>
        </w:numPr>
        <w:jc w:val="both"/>
        <w:rPr>
          <w:rFonts w:ascii="Arial" w:hAnsi="Arial" w:cs="Arial"/>
          <w:sz w:val="20"/>
          <w:szCs w:val="20"/>
          <w:lang w:val="es-BO"/>
        </w:rPr>
      </w:pPr>
      <w:r>
        <w:rPr>
          <w:rFonts w:ascii="Arial" w:hAnsi="Arial" w:cs="Arial"/>
          <w:sz w:val="20"/>
          <w:szCs w:val="20"/>
          <w:lang w:val="es-BO"/>
        </w:rPr>
        <w:t xml:space="preserve">Es necesario analizar en la fase de identificación las condiciones </w:t>
      </w:r>
      <w:r w:rsidR="00F90ECE">
        <w:rPr>
          <w:rFonts w:ascii="Arial" w:hAnsi="Arial" w:cs="Arial"/>
          <w:sz w:val="20"/>
          <w:szCs w:val="20"/>
          <w:lang w:val="es-BO"/>
        </w:rPr>
        <w:t>mínimas</w:t>
      </w:r>
      <w:r>
        <w:rPr>
          <w:rFonts w:ascii="Arial" w:hAnsi="Arial" w:cs="Arial"/>
          <w:sz w:val="20"/>
          <w:szCs w:val="20"/>
          <w:lang w:val="es-BO"/>
        </w:rPr>
        <w:t xml:space="preserve"> necesarias que se requiere para iniciar un nuevo rubro y/o para introducir nuevas tecnologías a los rubros preexistentes. Sera necesario evaluar</w:t>
      </w:r>
      <w:r w:rsidR="00F90ECE">
        <w:rPr>
          <w:rFonts w:ascii="Arial" w:hAnsi="Arial" w:cs="Arial"/>
          <w:sz w:val="20"/>
          <w:szCs w:val="20"/>
          <w:lang w:val="es-BO"/>
        </w:rPr>
        <w:t>,</w:t>
      </w:r>
      <w:r>
        <w:rPr>
          <w:rFonts w:ascii="Arial" w:hAnsi="Arial" w:cs="Arial"/>
          <w:sz w:val="20"/>
          <w:szCs w:val="20"/>
          <w:lang w:val="es-BO"/>
        </w:rPr>
        <w:t xml:space="preserve"> con cada uno de los productores</w:t>
      </w:r>
      <w:r w:rsidR="00F90ECE">
        <w:rPr>
          <w:rFonts w:ascii="Arial" w:hAnsi="Arial" w:cs="Arial"/>
          <w:sz w:val="20"/>
          <w:szCs w:val="20"/>
          <w:lang w:val="es-BO"/>
        </w:rPr>
        <w:t>,</w:t>
      </w:r>
      <w:r>
        <w:rPr>
          <w:rFonts w:ascii="Arial" w:hAnsi="Arial" w:cs="Arial"/>
          <w:sz w:val="20"/>
          <w:szCs w:val="20"/>
          <w:lang w:val="es-BO"/>
        </w:rPr>
        <w:t xml:space="preserve"> sus reales capacidades en tierra, fuerza de trabajo y capital para apoyar la introducción de innovaciones tecnológicas. La crianza tecnificada de ovinos supone la disponibilidad de tierras para la siembra de pastos lo que no ha sido posible disponer en los </w:t>
      </w:r>
      <w:r w:rsidR="00F90ECE">
        <w:rPr>
          <w:rFonts w:ascii="Arial" w:hAnsi="Arial" w:cs="Arial"/>
          <w:sz w:val="20"/>
          <w:szCs w:val="20"/>
          <w:lang w:val="es-BO"/>
        </w:rPr>
        <w:t>caseríos</w:t>
      </w:r>
      <w:r>
        <w:rPr>
          <w:rFonts w:ascii="Arial" w:hAnsi="Arial" w:cs="Arial"/>
          <w:sz w:val="20"/>
          <w:szCs w:val="20"/>
          <w:lang w:val="es-BO"/>
        </w:rPr>
        <w:t xml:space="preserve"> de la zona media y baja del Valle en el Distrito Molino, a causa del tamaño de las parcelas y la predominancia del cultivo de la papa.</w:t>
      </w:r>
    </w:p>
    <w:p w:rsidR="007F1ECF" w:rsidRDefault="007F1ECF" w:rsidP="001E0B0F">
      <w:pPr>
        <w:pStyle w:val="Sansinterligne"/>
        <w:jc w:val="both"/>
        <w:rPr>
          <w:rFonts w:ascii="Arial" w:hAnsi="Arial" w:cs="Arial"/>
          <w:sz w:val="20"/>
          <w:szCs w:val="20"/>
          <w:lang w:val="es-BO"/>
        </w:rPr>
      </w:pPr>
    </w:p>
    <w:p w:rsidR="007877C9" w:rsidRPr="00F90ECE" w:rsidRDefault="00FF6AD9" w:rsidP="00625211">
      <w:pPr>
        <w:pStyle w:val="Sansinterligne"/>
        <w:numPr>
          <w:ilvl w:val="0"/>
          <w:numId w:val="35"/>
        </w:numPr>
        <w:jc w:val="both"/>
        <w:rPr>
          <w:rFonts w:ascii="Arial" w:hAnsi="Arial" w:cs="Arial"/>
          <w:sz w:val="20"/>
          <w:szCs w:val="20"/>
          <w:lang w:val="es-BO"/>
        </w:rPr>
      </w:pPr>
      <w:r>
        <w:rPr>
          <w:rFonts w:ascii="Arial" w:hAnsi="Arial" w:cs="Arial"/>
          <w:sz w:val="20"/>
          <w:szCs w:val="20"/>
          <w:lang w:val="es-BO"/>
        </w:rPr>
        <w:t>Cuando una nueva cadena se posiciona se van creando nuevos actores que empiezan a cubrir las demandas de los productores, en este caso la necesidad de reproductores. En unos casos son mercados no seguros para el productor.</w:t>
      </w:r>
      <w:r w:rsidR="00F90ECE">
        <w:rPr>
          <w:rFonts w:ascii="Arial" w:hAnsi="Arial" w:cs="Arial"/>
          <w:sz w:val="20"/>
          <w:szCs w:val="20"/>
          <w:lang w:val="es-BO"/>
        </w:rPr>
        <w:t xml:space="preserve">  </w:t>
      </w:r>
      <w:r w:rsidRPr="00F90ECE">
        <w:rPr>
          <w:rFonts w:ascii="Arial" w:hAnsi="Arial" w:cs="Arial"/>
          <w:sz w:val="20"/>
          <w:szCs w:val="20"/>
          <w:lang w:val="es-BO"/>
        </w:rPr>
        <w:t xml:space="preserve">Esta lección obliga a </w:t>
      </w:r>
      <w:r w:rsidR="00E85554" w:rsidRPr="00F90ECE">
        <w:rPr>
          <w:rFonts w:ascii="Arial" w:hAnsi="Arial" w:cs="Arial"/>
          <w:sz w:val="20"/>
          <w:szCs w:val="20"/>
          <w:lang w:val="es-BO"/>
        </w:rPr>
        <w:t>diseñar</w:t>
      </w:r>
      <w:r w:rsidRPr="00F90ECE">
        <w:rPr>
          <w:rFonts w:ascii="Arial" w:hAnsi="Arial" w:cs="Arial"/>
          <w:sz w:val="20"/>
          <w:szCs w:val="20"/>
          <w:lang w:val="es-BO"/>
        </w:rPr>
        <w:t xml:space="preserve"> una estrategia para la </w:t>
      </w:r>
      <w:r w:rsidRPr="00372290">
        <w:rPr>
          <w:rFonts w:ascii="Arial" w:hAnsi="Arial" w:cs="Arial"/>
          <w:sz w:val="20"/>
          <w:szCs w:val="20"/>
          <w:lang w:val="es-BO"/>
        </w:rPr>
        <w:t xml:space="preserve">fase de consolidación y cierre </w:t>
      </w:r>
      <w:r w:rsidRPr="00F90ECE">
        <w:rPr>
          <w:rFonts w:ascii="Arial" w:hAnsi="Arial" w:cs="Arial"/>
          <w:sz w:val="20"/>
          <w:szCs w:val="20"/>
          <w:lang w:val="es-BO"/>
        </w:rPr>
        <w:t xml:space="preserve">que garantice una conexión </w:t>
      </w:r>
      <w:r w:rsidR="00E85554" w:rsidRPr="00F90ECE">
        <w:rPr>
          <w:rFonts w:ascii="Arial" w:hAnsi="Arial" w:cs="Arial"/>
          <w:sz w:val="20"/>
          <w:szCs w:val="20"/>
          <w:lang w:val="es-BO"/>
        </w:rPr>
        <w:t>más</w:t>
      </w:r>
      <w:r w:rsidRPr="00F90ECE">
        <w:rPr>
          <w:rFonts w:ascii="Arial" w:hAnsi="Arial" w:cs="Arial"/>
          <w:sz w:val="20"/>
          <w:szCs w:val="20"/>
          <w:lang w:val="es-BO"/>
        </w:rPr>
        <w:t xml:space="preserve"> adecuada entre el </w:t>
      </w:r>
      <w:r w:rsidR="00E85554" w:rsidRPr="00F90ECE">
        <w:rPr>
          <w:rFonts w:ascii="Arial" w:hAnsi="Arial" w:cs="Arial"/>
          <w:sz w:val="20"/>
          <w:szCs w:val="20"/>
          <w:lang w:val="es-BO"/>
        </w:rPr>
        <w:t>eslabón</w:t>
      </w:r>
      <w:r w:rsidRPr="00F90ECE">
        <w:rPr>
          <w:rFonts w:ascii="Arial" w:hAnsi="Arial" w:cs="Arial"/>
          <w:sz w:val="20"/>
          <w:szCs w:val="20"/>
          <w:lang w:val="es-BO"/>
        </w:rPr>
        <w:t xml:space="preserve"> de producción (donde ha trabajado el proyecto) y el </w:t>
      </w:r>
      <w:r w:rsidR="00E85554" w:rsidRPr="00F90ECE">
        <w:rPr>
          <w:rFonts w:ascii="Arial" w:hAnsi="Arial" w:cs="Arial"/>
          <w:sz w:val="20"/>
          <w:szCs w:val="20"/>
          <w:lang w:val="es-BO"/>
        </w:rPr>
        <w:t>eslabón</w:t>
      </w:r>
      <w:r w:rsidRPr="00F90ECE">
        <w:rPr>
          <w:rFonts w:ascii="Arial" w:hAnsi="Arial" w:cs="Arial"/>
          <w:sz w:val="20"/>
          <w:szCs w:val="20"/>
          <w:lang w:val="es-BO"/>
        </w:rPr>
        <w:t xml:space="preserve"> de la comercialización de reproductores (donde el proyecto no ha generado las capacidades suficientes para</w:t>
      </w:r>
      <w:r w:rsidR="003704DD" w:rsidRPr="00F90ECE">
        <w:rPr>
          <w:rFonts w:ascii="Arial" w:hAnsi="Arial" w:cs="Arial"/>
          <w:sz w:val="20"/>
          <w:szCs w:val="20"/>
          <w:lang w:val="es-BO"/>
        </w:rPr>
        <w:t xml:space="preserve"> poder entrar en ese mercado). </w:t>
      </w:r>
    </w:p>
    <w:p w:rsidR="003704DD" w:rsidRDefault="003704DD" w:rsidP="001E0B0F">
      <w:pPr>
        <w:pStyle w:val="Sansinterligne"/>
        <w:jc w:val="both"/>
        <w:rPr>
          <w:rFonts w:ascii="Arial" w:hAnsi="Arial" w:cs="Arial"/>
          <w:sz w:val="20"/>
          <w:szCs w:val="20"/>
          <w:lang w:val="es-BO"/>
        </w:rPr>
      </w:pPr>
    </w:p>
    <w:p w:rsidR="00FF6AD9" w:rsidRDefault="00FF6AD9" w:rsidP="00625211">
      <w:pPr>
        <w:pStyle w:val="Sansinterligne"/>
        <w:numPr>
          <w:ilvl w:val="0"/>
          <w:numId w:val="35"/>
        </w:numPr>
        <w:jc w:val="both"/>
        <w:rPr>
          <w:rFonts w:ascii="Arial" w:hAnsi="Arial" w:cs="Arial"/>
          <w:sz w:val="20"/>
          <w:szCs w:val="20"/>
          <w:lang w:val="es-BO"/>
        </w:rPr>
      </w:pPr>
      <w:r>
        <w:rPr>
          <w:rFonts w:ascii="Arial" w:hAnsi="Arial" w:cs="Arial"/>
          <w:sz w:val="20"/>
          <w:szCs w:val="20"/>
          <w:lang w:val="es-BO"/>
        </w:rPr>
        <w:t>Es necesario, en consecuencia, profundizar en el enfoque de cadena, sobre todo para garantizar la continuidad de la actividad y la v</w:t>
      </w:r>
      <w:r w:rsidR="005A0FFF">
        <w:rPr>
          <w:rFonts w:ascii="Arial" w:hAnsi="Arial" w:cs="Arial"/>
          <w:sz w:val="20"/>
          <w:szCs w:val="20"/>
          <w:lang w:val="es-BO"/>
        </w:rPr>
        <w:t>elocidad de cambio tecnológico.</w:t>
      </w:r>
    </w:p>
    <w:p w:rsidR="005A0FFF" w:rsidRDefault="005A0FFF" w:rsidP="001E0B0F">
      <w:pPr>
        <w:pStyle w:val="Sansinterligne"/>
        <w:jc w:val="both"/>
        <w:rPr>
          <w:rFonts w:ascii="Arial" w:hAnsi="Arial" w:cs="Arial"/>
          <w:sz w:val="20"/>
          <w:szCs w:val="20"/>
          <w:lang w:val="es-BO"/>
        </w:rPr>
      </w:pPr>
    </w:p>
    <w:p w:rsidR="001B392F" w:rsidRDefault="001B392F" w:rsidP="00625211">
      <w:pPr>
        <w:pStyle w:val="Sansinterligne"/>
        <w:numPr>
          <w:ilvl w:val="0"/>
          <w:numId w:val="35"/>
        </w:numPr>
        <w:jc w:val="both"/>
        <w:rPr>
          <w:rFonts w:ascii="Arial" w:hAnsi="Arial" w:cs="Arial"/>
          <w:sz w:val="20"/>
          <w:szCs w:val="20"/>
          <w:lang w:val="es-BO"/>
        </w:rPr>
      </w:pPr>
      <w:r>
        <w:rPr>
          <w:rFonts w:ascii="Arial" w:hAnsi="Arial" w:cs="Arial"/>
          <w:sz w:val="20"/>
          <w:szCs w:val="20"/>
          <w:lang w:val="es-BO"/>
        </w:rPr>
        <w:t>Trabajar también con actores públicos de la cadena que resultan determinantes para el proceso de innovación tecnológica, como lo es el Servicio Nacional de Sanidad Agraria (SENASA).</w:t>
      </w:r>
    </w:p>
    <w:p w:rsidR="001B392F" w:rsidRDefault="001B392F" w:rsidP="001E0B0F">
      <w:pPr>
        <w:pStyle w:val="Sansinterligne"/>
        <w:jc w:val="both"/>
        <w:rPr>
          <w:rFonts w:ascii="Arial" w:hAnsi="Arial" w:cs="Arial"/>
          <w:sz w:val="20"/>
          <w:szCs w:val="20"/>
          <w:lang w:val="es-BO"/>
        </w:rPr>
      </w:pPr>
    </w:p>
    <w:p w:rsidR="005A0FFF" w:rsidRPr="00FF6AD9" w:rsidRDefault="005A0FFF" w:rsidP="00625211">
      <w:pPr>
        <w:pStyle w:val="Sansinterligne"/>
        <w:numPr>
          <w:ilvl w:val="0"/>
          <w:numId w:val="35"/>
        </w:numPr>
        <w:jc w:val="both"/>
        <w:rPr>
          <w:rFonts w:ascii="Arial" w:hAnsi="Arial" w:cs="Arial"/>
          <w:sz w:val="20"/>
          <w:szCs w:val="20"/>
          <w:lang w:val="es-BO"/>
        </w:rPr>
      </w:pPr>
      <w:r>
        <w:rPr>
          <w:rFonts w:ascii="Arial" w:hAnsi="Arial" w:cs="Arial"/>
          <w:sz w:val="20"/>
          <w:szCs w:val="20"/>
          <w:lang w:val="es-BO"/>
        </w:rPr>
        <w:t>Los campesinos reconocen muchas virtudes del ganado criollo (resistencia al clima, capacidad de alimentarse con pasto natural, fortaleza genética) y, sobre todo, que se adapta perfectamente a ciertas estrategias económicas familiares. Ello abre la posibilidad de reflexionar sobre procesos de mejoramiento genético del ganado criollo.</w:t>
      </w:r>
    </w:p>
    <w:p w:rsidR="007948D0" w:rsidRDefault="007948D0" w:rsidP="001E0B0F">
      <w:pPr>
        <w:pStyle w:val="Sansinterligne"/>
        <w:jc w:val="both"/>
        <w:rPr>
          <w:rFonts w:ascii="Arial" w:hAnsi="Arial" w:cs="Arial"/>
          <w:sz w:val="20"/>
          <w:szCs w:val="20"/>
          <w:lang w:val="es-BO"/>
        </w:rPr>
      </w:pPr>
    </w:p>
    <w:p w:rsidR="008B7AB2" w:rsidRDefault="008B7AB2" w:rsidP="001E0B0F">
      <w:pPr>
        <w:pStyle w:val="Sansinterligne"/>
        <w:jc w:val="both"/>
        <w:rPr>
          <w:rFonts w:ascii="Arial" w:hAnsi="Arial" w:cs="Arial"/>
          <w:sz w:val="20"/>
          <w:szCs w:val="20"/>
          <w:lang w:val="es-BO"/>
        </w:rPr>
      </w:pPr>
    </w:p>
    <w:p w:rsidR="008B7AB2" w:rsidRDefault="008B7AB2" w:rsidP="001E0B0F">
      <w:pPr>
        <w:pStyle w:val="Sansinterligne"/>
        <w:jc w:val="both"/>
        <w:rPr>
          <w:rFonts w:ascii="Arial" w:hAnsi="Arial" w:cs="Arial"/>
          <w:sz w:val="20"/>
          <w:szCs w:val="20"/>
          <w:lang w:val="es-BO"/>
        </w:rPr>
      </w:pPr>
    </w:p>
    <w:p w:rsidR="007948D0" w:rsidRPr="00ED6FDE" w:rsidRDefault="00FD525F" w:rsidP="00FD525F">
      <w:pPr>
        <w:pStyle w:val="Titre4"/>
        <w:rPr>
          <w:lang w:val="es-BO"/>
        </w:rPr>
      </w:pPr>
      <w:r>
        <w:rPr>
          <w:lang w:val="es-BO"/>
        </w:rPr>
        <w:lastRenderedPageBreak/>
        <w:t>3.3.2.3</w:t>
      </w:r>
      <w:r>
        <w:rPr>
          <w:lang w:val="es-BO"/>
        </w:rPr>
        <w:tab/>
      </w:r>
      <w:r w:rsidR="003704DD">
        <w:rPr>
          <w:lang w:val="es-BO"/>
        </w:rPr>
        <w:t>C</w:t>
      </w:r>
      <w:r w:rsidR="00932A35">
        <w:rPr>
          <w:lang w:val="es-BO"/>
        </w:rPr>
        <w:t>rianza de</w:t>
      </w:r>
      <w:r w:rsidR="007948D0" w:rsidRPr="00ED6FDE">
        <w:rPr>
          <w:lang w:val="es-BO"/>
        </w:rPr>
        <w:t xml:space="preserve"> ganado bovino</w:t>
      </w:r>
      <w:r w:rsidR="00932A35">
        <w:rPr>
          <w:lang w:val="es-BO"/>
        </w:rPr>
        <w:t xml:space="preserve"> de doble </w:t>
      </w:r>
      <w:r w:rsidR="00E85554">
        <w:rPr>
          <w:lang w:val="es-BO"/>
        </w:rPr>
        <w:t>propósito</w:t>
      </w:r>
    </w:p>
    <w:p w:rsidR="007948D0" w:rsidRDefault="007948D0" w:rsidP="001E0B0F">
      <w:pPr>
        <w:pStyle w:val="Sansinterligne"/>
        <w:jc w:val="both"/>
        <w:rPr>
          <w:rFonts w:ascii="Arial" w:hAnsi="Arial" w:cs="Arial"/>
          <w:sz w:val="20"/>
          <w:szCs w:val="20"/>
          <w:lang w:val="es-BO"/>
        </w:rPr>
      </w:pPr>
    </w:p>
    <w:p w:rsidR="00FB5048" w:rsidRDefault="00ED6FDE" w:rsidP="001E0B0F">
      <w:pPr>
        <w:pStyle w:val="Sansinterligne"/>
        <w:jc w:val="both"/>
        <w:rPr>
          <w:rFonts w:ascii="Arial" w:hAnsi="Arial" w:cs="Arial"/>
          <w:sz w:val="20"/>
          <w:szCs w:val="20"/>
          <w:lang w:val="es-BO"/>
        </w:rPr>
      </w:pPr>
      <w:r>
        <w:rPr>
          <w:rFonts w:ascii="Arial" w:hAnsi="Arial" w:cs="Arial"/>
          <w:sz w:val="20"/>
          <w:szCs w:val="20"/>
          <w:lang w:val="es-BO"/>
        </w:rPr>
        <w:t xml:space="preserve">La ganadería bovina </w:t>
      </w:r>
      <w:r w:rsidR="00FB5048">
        <w:rPr>
          <w:rFonts w:ascii="Arial" w:hAnsi="Arial" w:cs="Arial"/>
          <w:sz w:val="20"/>
          <w:szCs w:val="20"/>
          <w:lang w:val="es-BO"/>
        </w:rPr>
        <w:t>en el Distrito de Molino, de acuerdo a los datos censales muestra una tendencia a disminuir significativamente de 3888 cabezas registradas en el año 1994 a 2.679 cabezas registradas en el año 2012</w:t>
      </w:r>
      <w:r w:rsidR="00F74811">
        <w:rPr>
          <w:rFonts w:ascii="Arial" w:hAnsi="Arial" w:cs="Arial"/>
          <w:sz w:val="20"/>
          <w:szCs w:val="20"/>
          <w:lang w:val="es-BO"/>
        </w:rPr>
        <w:t>, supone la disminución de cerca de un tercio del hato ganadero bovino</w:t>
      </w:r>
      <w:r w:rsidR="00FB5048">
        <w:rPr>
          <w:rFonts w:ascii="Arial" w:hAnsi="Arial" w:cs="Arial"/>
          <w:sz w:val="20"/>
          <w:szCs w:val="20"/>
          <w:lang w:val="es-BO"/>
        </w:rPr>
        <w:t>.</w:t>
      </w:r>
    </w:p>
    <w:p w:rsidR="00FB5048" w:rsidRDefault="00FB5048" w:rsidP="001E0B0F">
      <w:pPr>
        <w:pStyle w:val="Sansinterligne"/>
        <w:jc w:val="both"/>
        <w:rPr>
          <w:rFonts w:ascii="Arial" w:hAnsi="Arial" w:cs="Arial"/>
          <w:sz w:val="20"/>
          <w:szCs w:val="20"/>
          <w:lang w:val="es-BO"/>
        </w:rPr>
      </w:pPr>
    </w:p>
    <w:p w:rsidR="00ED6FDE" w:rsidRDefault="00ED6FDE" w:rsidP="001E0B0F">
      <w:pPr>
        <w:pStyle w:val="Sansinterligne"/>
        <w:jc w:val="both"/>
        <w:rPr>
          <w:rFonts w:ascii="Arial" w:hAnsi="Arial" w:cs="Arial"/>
          <w:sz w:val="20"/>
          <w:szCs w:val="20"/>
          <w:lang w:val="es-BO"/>
        </w:rPr>
      </w:pPr>
      <w:r>
        <w:rPr>
          <w:rFonts w:ascii="Arial" w:hAnsi="Arial" w:cs="Arial"/>
          <w:sz w:val="20"/>
          <w:szCs w:val="20"/>
          <w:lang w:val="es-BO"/>
        </w:rPr>
        <w:t>Son pocos los productores que tienen ganadería bovina sobre todo</w:t>
      </w:r>
      <w:r w:rsidR="00FB5048">
        <w:rPr>
          <w:rFonts w:ascii="Arial" w:hAnsi="Arial" w:cs="Arial"/>
          <w:sz w:val="20"/>
          <w:szCs w:val="20"/>
          <w:lang w:val="es-BO"/>
        </w:rPr>
        <w:t xml:space="preserve">, los que están en las zonas baja y media del valle, debido a </w:t>
      </w:r>
      <w:r>
        <w:rPr>
          <w:rFonts w:ascii="Arial" w:hAnsi="Arial" w:cs="Arial"/>
          <w:sz w:val="20"/>
          <w:szCs w:val="20"/>
          <w:lang w:val="es-BO"/>
        </w:rPr>
        <w:t>la limitante tierra y</w:t>
      </w:r>
      <w:r w:rsidR="00FB5048">
        <w:rPr>
          <w:rFonts w:ascii="Arial" w:hAnsi="Arial" w:cs="Arial"/>
          <w:sz w:val="20"/>
          <w:szCs w:val="20"/>
          <w:lang w:val="es-BO"/>
        </w:rPr>
        <w:t xml:space="preserve">, en consecuencia </w:t>
      </w:r>
      <w:r>
        <w:rPr>
          <w:rFonts w:ascii="Arial" w:hAnsi="Arial" w:cs="Arial"/>
          <w:sz w:val="20"/>
          <w:szCs w:val="20"/>
          <w:lang w:val="es-BO"/>
        </w:rPr>
        <w:t>de pastos.</w:t>
      </w:r>
      <w:r w:rsidR="00FB5048">
        <w:rPr>
          <w:rFonts w:ascii="Arial" w:hAnsi="Arial" w:cs="Arial"/>
          <w:sz w:val="20"/>
          <w:szCs w:val="20"/>
          <w:lang w:val="es-BO"/>
        </w:rPr>
        <w:t xml:space="preserve"> </w:t>
      </w:r>
      <w:r w:rsidR="000E5B84">
        <w:rPr>
          <w:rFonts w:ascii="Arial" w:hAnsi="Arial" w:cs="Arial"/>
          <w:sz w:val="20"/>
          <w:szCs w:val="20"/>
          <w:lang w:val="es-BO"/>
        </w:rPr>
        <w:t xml:space="preserve">El promedio de ganado bovino es de </w:t>
      </w:r>
      <w:r w:rsidR="00FB5048">
        <w:rPr>
          <w:rFonts w:ascii="Arial" w:hAnsi="Arial" w:cs="Arial"/>
          <w:sz w:val="20"/>
          <w:szCs w:val="20"/>
          <w:lang w:val="es-BO"/>
        </w:rPr>
        <w:t>1 a 2</w:t>
      </w:r>
      <w:r w:rsidR="000E5B84">
        <w:rPr>
          <w:rFonts w:ascii="Arial" w:hAnsi="Arial" w:cs="Arial"/>
          <w:sz w:val="20"/>
          <w:szCs w:val="20"/>
          <w:lang w:val="es-BO"/>
        </w:rPr>
        <w:t xml:space="preserve"> cabezas por familia</w:t>
      </w:r>
      <w:r w:rsidR="002C2592">
        <w:rPr>
          <w:rFonts w:ascii="Arial" w:hAnsi="Arial" w:cs="Arial"/>
          <w:sz w:val="20"/>
          <w:szCs w:val="20"/>
          <w:lang w:val="es-BO"/>
        </w:rPr>
        <w:t xml:space="preserve"> en las zonas bajas y ciertamente un poco </w:t>
      </w:r>
      <w:r w:rsidR="00E85554">
        <w:rPr>
          <w:rFonts w:ascii="Arial" w:hAnsi="Arial" w:cs="Arial"/>
          <w:sz w:val="20"/>
          <w:szCs w:val="20"/>
          <w:lang w:val="es-BO"/>
        </w:rPr>
        <w:t>más</w:t>
      </w:r>
      <w:r w:rsidR="002C2592">
        <w:rPr>
          <w:rFonts w:ascii="Arial" w:hAnsi="Arial" w:cs="Arial"/>
          <w:sz w:val="20"/>
          <w:szCs w:val="20"/>
          <w:lang w:val="es-BO"/>
        </w:rPr>
        <w:t xml:space="preserve"> en las zonas altas</w:t>
      </w:r>
      <w:r w:rsidR="000E5B84">
        <w:rPr>
          <w:rFonts w:ascii="Arial" w:hAnsi="Arial" w:cs="Arial"/>
          <w:sz w:val="20"/>
          <w:szCs w:val="20"/>
          <w:lang w:val="es-BO"/>
        </w:rPr>
        <w:t>.</w:t>
      </w:r>
      <w:r w:rsidR="00FB5048">
        <w:rPr>
          <w:rFonts w:ascii="Arial" w:hAnsi="Arial" w:cs="Arial"/>
          <w:sz w:val="20"/>
          <w:szCs w:val="20"/>
          <w:lang w:val="es-BO"/>
        </w:rPr>
        <w:t xml:space="preserve"> Las familias mantienen estas cabezas sobre todo como tracción animal</w:t>
      </w:r>
    </w:p>
    <w:p w:rsidR="00ED6FDE" w:rsidRDefault="00ED6FDE" w:rsidP="001E0B0F">
      <w:pPr>
        <w:pStyle w:val="Sansinterligne"/>
        <w:jc w:val="both"/>
        <w:rPr>
          <w:rFonts w:ascii="Arial" w:hAnsi="Arial" w:cs="Arial"/>
          <w:sz w:val="20"/>
          <w:szCs w:val="20"/>
          <w:lang w:val="es-BO"/>
        </w:rPr>
      </w:pPr>
    </w:p>
    <w:p w:rsidR="00ED6FDE" w:rsidRPr="00F74811" w:rsidRDefault="00ED6FDE" w:rsidP="001E0B0F">
      <w:pPr>
        <w:pStyle w:val="Sansinterligne"/>
        <w:jc w:val="both"/>
        <w:rPr>
          <w:rFonts w:ascii="Arial" w:hAnsi="Arial" w:cs="Arial"/>
          <w:b/>
          <w:sz w:val="20"/>
          <w:szCs w:val="20"/>
          <w:lang w:val="es-BO"/>
        </w:rPr>
      </w:pPr>
      <w:r w:rsidRPr="00F74811">
        <w:rPr>
          <w:rFonts w:ascii="Arial" w:hAnsi="Arial" w:cs="Arial"/>
          <w:b/>
          <w:sz w:val="20"/>
          <w:szCs w:val="20"/>
          <w:lang w:val="es-BO"/>
        </w:rPr>
        <w:t>Eficacia</w:t>
      </w:r>
    </w:p>
    <w:p w:rsidR="0035120B" w:rsidRDefault="0035120B" w:rsidP="001E0B0F">
      <w:pPr>
        <w:pStyle w:val="Sansinterligne"/>
        <w:jc w:val="both"/>
        <w:rPr>
          <w:rFonts w:ascii="Arial" w:hAnsi="Arial" w:cs="Arial"/>
          <w:sz w:val="20"/>
          <w:szCs w:val="20"/>
          <w:lang w:val="es-BO"/>
        </w:rPr>
      </w:pPr>
    </w:p>
    <w:p w:rsidR="000F10ED" w:rsidRDefault="00E372F2" w:rsidP="001E0B0F">
      <w:pPr>
        <w:pStyle w:val="Sansinterligne"/>
        <w:jc w:val="both"/>
        <w:rPr>
          <w:rFonts w:ascii="Arial" w:hAnsi="Arial" w:cs="Arial"/>
          <w:sz w:val="20"/>
          <w:szCs w:val="20"/>
          <w:lang w:val="es-BO"/>
        </w:rPr>
      </w:pPr>
      <w:r>
        <w:rPr>
          <w:rFonts w:ascii="Arial" w:hAnsi="Arial" w:cs="Arial"/>
          <w:sz w:val="20"/>
          <w:szCs w:val="20"/>
          <w:lang w:val="es-BO"/>
        </w:rPr>
        <w:t xml:space="preserve">El proyecto de mejoramiento de crianza del ganado bovino de doble propósito empezó el </w:t>
      </w:r>
      <w:r w:rsidR="008E2119">
        <w:rPr>
          <w:rFonts w:ascii="Arial" w:hAnsi="Arial" w:cs="Arial"/>
          <w:sz w:val="20"/>
          <w:szCs w:val="20"/>
          <w:lang w:val="es-BO"/>
        </w:rPr>
        <w:t xml:space="preserve">2009 en </w:t>
      </w:r>
      <w:proofErr w:type="spellStart"/>
      <w:r w:rsidR="008E2119">
        <w:rPr>
          <w:rFonts w:ascii="Arial" w:hAnsi="Arial" w:cs="Arial"/>
          <w:sz w:val="20"/>
          <w:szCs w:val="20"/>
          <w:lang w:val="es-BO"/>
        </w:rPr>
        <w:t>Callagan</w:t>
      </w:r>
      <w:proofErr w:type="spellEnd"/>
      <w:r w:rsidR="008E2119">
        <w:rPr>
          <w:rFonts w:ascii="Arial" w:hAnsi="Arial" w:cs="Arial"/>
          <w:sz w:val="20"/>
          <w:szCs w:val="20"/>
          <w:lang w:val="es-BO"/>
        </w:rPr>
        <w:t xml:space="preserve"> con 27 participantes</w:t>
      </w:r>
      <w:r>
        <w:rPr>
          <w:rFonts w:ascii="Arial" w:hAnsi="Arial" w:cs="Arial"/>
          <w:sz w:val="20"/>
          <w:szCs w:val="20"/>
          <w:lang w:val="es-BO"/>
        </w:rPr>
        <w:t xml:space="preserve">; luego, el 2010 en </w:t>
      </w:r>
      <w:proofErr w:type="spellStart"/>
      <w:r w:rsidR="008E2119">
        <w:rPr>
          <w:rFonts w:ascii="Arial" w:hAnsi="Arial" w:cs="Arial"/>
          <w:sz w:val="20"/>
          <w:szCs w:val="20"/>
          <w:lang w:val="es-BO"/>
        </w:rPr>
        <w:t>Huarichaca</w:t>
      </w:r>
      <w:proofErr w:type="spellEnd"/>
      <w:r w:rsidR="008E2119">
        <w:rPr>
          <w:rFonts w:ascii="Arial" w:hAnsi="Arial" w:cs="Arial"/>
          <w:sz w:val="20"/>
          <w:szCs w:val="20"/>
          <w:lang w:val="es-BO"/>
        </w:rPr>
        <w:t xml:space="preserve"> con 34 participantes</w:t>
      </w:r>
      <w:r>
        <w:rPr>
          <w:rFonts w:ascii="Arial" w:hAnsi="Arial" w:cs="Arial"/>
          <w:sz w:val="20"/>
          <w:szCs w:val="20"/>
          <w:lang w:val="es-BO"/>
        </w:rPr>
        <w:t xml:space="preserve"> y; finalmente, el </w:t>
      </w:r>
      <w:r w:rsidR="008E2119">
        <w:rPr>
          <w:rFonts w:ascii="Arial" w:hAnsi="Arial" w:cs="Arial"/>
          <w:sz w:val="20"/>
          <w:szCs w:val="20"/>
          <w:lang w:val="es-BO"/>
        </w:rPr>
        <w:t>2011 en Molino con 19 participantes</w:t>
      </w:r>
      <w:r>
        <w:rPr>
          <w:rFonts w:ascii="Arial" w:hAnsi="Arial" w:cs="Arial"/>
          <w:sz w:val="20"/>
          <w:szCs w:val="20"/>
          <w:lang w:val="es-BO"/>
        </w:rPr>
        <w:t>.  En promedio, cada uno de los 80 participantes tenía 5 cabezas de ganado</w:t>
      </w:r>
      <w:r>
        <w:rPr>
          <w:rStyle w:val="Appelnotedebasdep"/>
          <w:rFonts w:ascii="Arial" w:hAnsi="Arial" w:cs="Arial"/>
          <w:sz w:val="20"/>
          <w:szCs w:val="20"/>
          <w:lang w:val="es-BO"/>
        </w:rPr>
        <w:footnoteReference w:id="34"/>
      </w:r>
      <w:r>
        <w:rPr>
          <w:rFonts w:ascii="Arial" w:hAnsi="Arial" w:cs="Arial"/>
          <w:sz w:val="20"/>
          <w:szCs w:val="20"/>
          <w:lang w:val="es-BO"/>
        </w:rPr>
        <w:t>.</w:t>
      </w:r>
      <w:r w:rsidR="004E6025">
        <w:rPr>
          <w:rFonts w:ascii="Arial" w:hAnsi="Arial" w:cs="Arial"/>
          <w:sz w:val="20"/>
          <w:szCs w:val="20"/>
          <w:lang w:val="es-BO"/>
        </w:rPr>
        <w:t xml:space="preserve"> </w:t>
      </w:r>
      <w:r w:rsidR="00816903">
        <w:rPr>
          <w:rFonts w:ascii="Arial" w:hAnsi="Arial" w:cs="Arial"/>
          <w:sz w:val="20"/>
          <w:szCs w:val="20"/>
          <w:lang w:val="es-BO"/>
        </w:rPr>
        <w:t>Con este grupo de productores se desarrolló un sistema de capacitación técnica bajo la metodología de “aprender haciendo” y un servicio de asesoramiento técnico a cada productor en manejo reproductivo</w:t>
      </w:r>
      <w:r w:rsidR="00816903">
        <w:rPr>
          <w:rStyle w:val="Appelnotedebasdep"/>
          <w:rFonts w:ascii="Arial" w:hAnsi="Arial" w:cs="Arial"/>
          <w:sz w:val="20"/>
          <w:szCs w:val="20"/>
          <w:lang w:val="es-BO"/>
        </w:rPr>
        <w:footnoteReference w:id="35"/>
      </w:r>
      <w:r w:rsidR="00816903">
        <w:rPr>
          <w:rFonts w:ascii="Arial" w:hAnsi="Arial" w:cs="Arial"/>
          <w:sz w:val="20"/>
          <w:szCs w:val="20"/>
          <w:lang w:val="es-BO"/>
        </w:rPr>
        <w:t>, y alimentación del hato con manejo de pastos.</w:t>
      </w:r>
    </w:p>
    <w:p w:rsidR="00A90234" w:rsidRDefault="00A90234" w:rsidP="001E0B0F">
      <w:pPr>
        <w:pStyle w:val="Sansinterligne"/>
        <w:jc w:val="both"/>
        <w:rPr>
          <w:rFonts w:ascii="Arial" w:hAnsi="Arial" w:cs="Arial"/>
          <w:sz w:val="20"/>
          <w:szCs w:val="20"/>
          <w:lang w:val="es-BO"/>
        </w:rPr>
      </w:pPr>
    </w:p>
    <w:p w:rsidR="00284396" w:rsidRDefault="00A90234" w:rsidP="001E0B0F">
      <w:pPr>
        <w:pStyle w:val="Sansinterligne"/>
        <w:jc w:val="both"/>
        <w:rPr>
          <w:rFonts w:ascii="Arial" w:hAnsi="Arial" w:cs="Arial"/>
          <w:sz w:val="20"/>
          <w:szCs w:val="20"/>
          <w:lang w:val="es-BO"/>
        </w:rPr>
      </w:pPr>
      <w:r>
        <w:rPr>
          <w:rFonts w:ascii="Arial" w:hAnsi="Arial" w:cs="Arial"/>
          <w:sz w:val="20"/>
          <w:szCs w:val="20"/>
          <w:lang w:val="es-BO"/>
        </w:rPr>
        <w:t xml:space="preserve">El </w:t>
      </w:r>
      <w:r w:rsidR="00C25B51">
        <w:rPr>
          <w:rFonts w:ascii="Arial" w:hAnsi="Arial" w:cs="Arial"/>
          <w:sz w:val="20"/>
          <w:szCs w:val="20"/>
          <w:lang w:val="es-BO"/>
        </w:rPr>
        <w:t>año</w:t>
      </w:r>
      <w:r>
        <w:rPr>
          <w:rFonts w:ascii="Arial" w:hAnsi="Arial" w:cs="Arial"/>
          <w:sz w:val="20"/>
          <w:szCs w:val="20"/>
          <w:lang w:val="es-BO"/>
        </w:rPr>
        <w:t xml:space="preserve"> 2013 se empezó a tener problemas con los toros reproductores</w:t>
      </w:r>
      <w:r w:rsidR="00284396">
        <w:rPr>
          <w:rFonts w:ascii="Arial" w:hAnsi="Arial" w:cs="Arial"/>
          <w:sz w:val="20"/>
          <w:szCs w:val="20"/>
          <w:lang w:val="es-BO"/>
        </w:rPr>
        <w:t xml:space="preserve">. El servicio de monta fue discontinuado porque los reproductores fueron vendidos por sus dueños (en muchos casos por la agresividad del reproductor que ha lastimado a más de uno de ellos). Esta agresividad ha sido heredada a sus crías por lo que las familias también se han visto obligadas a vender y volver a reproductores criollos. </w:t>
      </w:r>
    </w:p>
    <w:p w:rsidR="00284396" w:rsidRDefault="00284396" w:rsidP="001E0B0F">
      <w:pPr>
        <w:pStyle w:val="Sansinterligne"/>
        <w:jc w:val="both"/>
        <w:rPr>
          <w:rFonts w:ascii="Arial" w:hAnsi="Arial" w:cs="Arial"/>
          <w:sz w:val="20"/>
          <w:szCs w:val="20"/>
          <w:lang w:val="es-BO"/>
        </w:rPr>
      </w:pPr>
    </w:p>
    <w:p w:rsidR="0069538F" w:rsidRDefault="00A90234" w:rsidP="001E0B0F">
      <w:pPr>
        <w:pStyle w:val="Sansinterligne"/>
        <w:jc w:val="both"/>
        <w:rPr>
          <w:rFonts w:ascii="Arial" w:hAnsi="Arial" w:cs="Arial"/>
          <w:sz w:val="20"/>
          <w:szCs w:val="20"/>
          <w:lang w:val="es-BO"/>
        </w:rPr>
      </w:pPr>
      <w:r>
        <w:rPr>
          <w:rFonts w:ascii="Arial" w:hAnsi="Arial" w:cs="Arial"/>
          <w:sz w:val="20"/>
          <w:szCs w:val="20"/>
          <w:lang w:val="es-BO"/>
        </w:rPr>
        <w:t xml:space="preserve">En este </w:t>
      </w:r>
      <w:r w:rsidR="00C25B51">
        <w:rPr>
          <w:rFonts w:ascii="Arial" w:hAnsi="Arial" w:cs="Arial"/>
          <w:sz w:val="20"/>
          <w:szCs w:val="20"/>
          <w:lang w:val="es-BO"/>
        </w:rPr>
        <w:t>año</w:t>
      </w:r>
      <w:r>
        <w:rPr>
          <w:rFonts w:ascii="Arial" w:hAnsi="Arial" w:cs="Arial"/>
          <w:sz w:val="20"/>
          <w:szCs w:val="20"/>
          <w:lang w:val="es-BO"/>
        </w:rPr>
        <w:t xml:space="preserve"> </w:t>
      </w:r>
      <w:r w:rsidR="00284396">
        <w:rPr>
          <w:rFonts w:ascii="Arial" w:hAnsi="Arial" w:cs="Arial"/>
          <w:sz w:val="20"/>
          <w:szCs w:val="20"/>
          <w:lang w:val="es-BO"/>
        </w:rPr>
        <w:t xml:space="preserve">(2013) </w:t>
      </w:r>
      <w:r>
        <w:rPr>
          <w:rFonts w:ascii="Arial" w:hAnsi="Arial" w:cs="Arial"/>
          <w:sz w:val="20"/>
          <w:szCs w:val="20"/>
          <w:lang w:val="es-BO"/>
        </w:rPr>
        <w:t xml:space="preserve">se </w:t>
      </w:r>
      <w:r w:rsidR="00C25B51">
        <w:rPr>
          <w:rFonts w:ascii="Arial" w:hAnsi="Arial" w:cs="Arial"/>
          <w:sz w:val="20"/>
          <w:szCs w:val="20"/>
          <w:lang w:val="es-BO"/>
        </w:rPr>
        <w:t xml:space="preserve">decidió </w:t>
      </w:r>
      <w:r>
        <w:rPr>
          <w:rFonts w:ascii="Arial" w:hAnsi="Arial" w:cs="Arial"/>
          <w:sz w:val="20"/>
          <w:szCs w:val="20"/>
          <w:lang w:val="es-BO"/>
        </w:rPr>
        <w:t xml:space="preserve">pasar a la inseminación artificial </w:t>
      </w:r>
      <w:r w:rsidR="00C25B51">
        <w:rPr>
          <w:rFonts w:ascii="Arial" w:hAnsi="Arial" w:cs="Arial"/>
          <w:sz w:val="20"/>
          <w:szCs w:val="20"/>
          <w:lang w:val="es-BO"/>
        </w:rPr>
        <w:t xml:space="preserve">como técnica para el mejoramiento genético. La Asociación gano un proyecto de Pro Compite para la obtención de tanques de nitrógeno </w:t>
      </w:r>
      <w:r w:rsidR="0069538F">
        <w:rPr>
          <w:rFonts w:ascii="Arial" w:hAnsi="Arial" w:cs="Arial"/>
          <w:sz w:val="20"/>
          <w:szCs w:val="20"/>
          <w:lang w:val="es-BO"/>
        </w:rPr>
        <w:t xml:space="preserve">y otros materiales. </w:t>
      </w:r>
      <w:r w:rsidR="00284396">
        <w:rPr>
          <w:rFonts w:ascii="Arial" w:hAnsi="Arial" w:cs="Arial"/>
          <w:sz w:val="20"/>
          <w:szCs w:val="20"/>
          <w:lang w:val="es-BO"/>
        </w:rPr>
        <w:t xml:space="preserve"> </w:t>
      </w:r>
      <w:r w:rsidR="0069538F">
        <w:rPr>
          <w:rFonts w:ascii="Arial" w:hAnsi="Arial" w:cs="Arial"/>
          <w:sz w:val="20"/>
          <w:szCs w:val="20"/>
          <w:lang w:val="es-BO"/>
        </w:rPr>
        <w:t>A pesar del proceso de sensibilización y de capacitación de los productores</w:t>
      </w:r>
      <w:r w:rsidR="0069538F">
        <w:rPr>
          <w:rStyle w:val="Appelnotedebasdep"/>
          <w:rFonts w:ascii="Arial" w:hAnsi="Arial" w:cs="Arial"/>
          <w:sz w:val="20"/>
          <w:szCs w:val="20"/>
          <w:lang w:val="es-BO"/>
        </w:rPr>
        <w:footnoteReference w:id="36"/>
      </w:r>
      <w:r w:rsidR="0069538F">
        <w:rPr>
          <w:rFonts w:ascii="Arial" w:hAnsi="Arial" w:cs="Arial"/>
          <w:sz w:val="20"/>
          <w:szCs w:val="20"/>
          <w:lang w:val="es-BO"/>
        </w:rPr>
        <w:t>, la técnica de inseminación no fue una respuesta adecuada para el mejoramiento genético</w:t>
      </w:r>
      <w:r w:rsidR="00731797">
        <w:rPr>
          <w:rFonts w:ascii="Arial" w:hAnsi="Arial" w:cs="Arial"/>
          <w:sz w:val="20"/>
          <w:szCs w:val="20"/>
          <w:lang w:val="es-BO"/>
        </w:rPr>
        <w:t xml:space="preserve"> del ganado bovino</w:t>
      </w:r>
      <w:r w:rsidR="00731797">
        <w:rPr>
          <w:rStyle w:val="Appelnotedebasdep"/>
          <w:rFonts w:ascii="Arial" w:hAnsi="Arial" w:cs="Arial"/>
          <w:sz w:val="20"/>
          <w:szCs w:val="20"/>
          <w:lang w:val="es-BO"/>
        </w:rPr>
        <w:footnoteReference w:id="37"/>
      </w:r>
      <w:r w:rsidR="00731797">
        <w:rPr>
          <w:rFonts w:ascii="Arial" w:hAnsi="Arial" w:cs="Arial"/>
          <w:sz w:val="20"/>
          <w:szCs w:val="20"/>
          <w:lang w:val="es-BO"/>
        </w:rPr>
        <w:t>. L</w:t>
      </w:r>
      <w:r w:rsidR="007F7864">
        <w:rPr>
          <w:rFonts w:ascii="Arial" w:hAnsi="Arial" w:cs="Arial"/>
          <w:sz w:val="20"/>
          <w:szCs w:val="20"/>
          <w:lang w:val="es-BO"/>
        </w:rPr>
        <w:t>o</w:t>
      </w:r>
      <w:r w:rsidR="00731797">
        <w:rPr>
          <w:rFonts w:ascii="Arial" w:hAnsi="Arial" w:cs="Arial"/>
          <w:sz w:val="20"/>
          <w:szCs w:val="20"/>
          <w:lang w:val="es-BO"/>
        </w:rPr>
        <w:t>s factores que no permitieron el desarrollo de la propuesta son de diferente tipo:</w:t>
      </w:r>
    </w:p>
    <w:p w:rsidR="00731797" w:rsidRDefault="00731797" w:rsidP="001E0B0F">
      <w:pPr>
        <w:pStyle w:val="Sansinterligne"/>
        <w:jc w:val="both"/>
        <w:rPr>
          <w:rFonts w:ascii="Arial" w:hAnsi="Arial" w:cs="Arial"/>
          <w:sz w:val="20"/>
          <w:szCs w:val="20"/>
          <w:lang w:val="es-BO"/>
        </w:rPr>
      </w:pPr>
    </w:p>
    <w:p w:rsidR="00731797" w:rsidRDefault="00731797" w:rsidP="00625211">
      <w:pPr>
        <w:pStyle w:val="Sansinterligne"/>
        <w:numPr>
          <w:ilvl w:val="0"/>
          <w:numId w:val="36"/>
        </w:numPr>
        <w:jc w:val="both"/>
        <w:rPr>
          <w:rFonts w:ascii="Arial" w:hAnsi="Arial" w:cs="Arial"/>
          <w:sz w:val="20"/>
          <w:szCs w:val="20"/>
          <w:lang w:val="es-BO"/>
        </w:rPr>
      </w:pPr>
      <w:r>
        <w:rPr>
          <w:rFonts w:ascii="Arial" w:hAnsi="Arial" w:cs="Arial"/>
          <w:sz w:val="20"/>
          <w:szCs w:val="20"/>
          <w:lang w:val="es-BO"/>
        </w:rPr>
        <w:t xml:space="preserve">La evidente disminución del hato ganadero bovino </w:t>
      </w:r>
      <w:r w:rsidR="004B3A8D">
        <w:rPr>
          <w:rFonts w:ascii="Arial" w:hAnsi="Arial" w:cs="Arial"/>
          <w:sz w:val="20"/>
          <w:szCs w:val="20"/>
          <w:lang w:val="es-BO"/>
        </w:rPr>
        <w:t xml:space="preserve">como resultado de que varias familias ya no encuentran razón económica para mantener este tipo de hato </w:t>
      </w:r>
      <w:r>
        <w:rPr>
          <w:rFonts w:ascii="Arial" w:hAnsi="Arial" w:cs="Arial"/>
          <w:sz w:val="20"/>
          <w:szCs w:val="20"/>
          <w:lang w:val="es-BO"/>
        </w:rPr>
        <w:t>(una de las razones para que las familias abandonen el proyecto es su decisión de ya no contar con ganado bovino)</w:t>
      </w:r>
    </w:p>
    <w:p w:rsidR="00731797" w:rsidRDefault="00731797" w:rsidP="00625211">
      <w:pPr>
        <w:pStyle w:val="Sansinterligne"/>
        <w:numPr>
          <w:ilvl w:val="0"/>
          <w:numId w:val="36"/>
        </w:numPr>
        <w:jc w:val="both"/>
        <w:rPr>
          <w:rFonts w:ascii="Arial" w:hAnsi="Arial" w:cs="Arial"/>
          <w:sz w:val="20"/>
          <w:szCs w:val="20"/>
          <w:lang w:val="es-BO"/>
        </w:rPr>
      </w:pPr>
      <w:r>
        <w:rPr>
          <w:rFonts w:ascii="Arial" w:hAnsi="Arial" w:cs="Arial"/>
          <w:sz w:val="20"/>
          <w:szCs w:val="20"/>
          <w:lang w:val="es-BO"/>
        </w:rPr>
        <w:t>Las dificultades técnicas que supone la inseminación artificial, principalmente relacionada con la determinación del momento exacto de celo y la disponibilidad de un técnico que brinde ese servicio oportunamente.</w:t>
      </w:r>
    </w:p>
    <w:p w:rsidR="00731797" w:rsidRDefault="004B3A8D" w:rsidP="00625211">
      <w:pPr>
        <w:pStyle w:val="Sansinterligne"/>
        <w:numPr>
          <w:ilvl w:val="0"/>
          <w:numId w:val="36"/>
        </w:numPr>
        <w:jc w:val="both"/>
        <w:rPr>
          <w:rFonts w:ascii="Arial" w:hAnsi="Arial" w:cs="Arial"/>
          <w:sz w:val="20"/>
          <w:szCs w:val="20"/>
          <w:lang w:val="es-BO"/>
        </w:rPr>
      </w:pPr>
      <w:r>
        <w:rPr>
          <w:rFonts w:ascii="Arial" w:hAnsi="Arial" w:cs="Arial"/>
          <w:sz w:val="20"/>
          <w:szCs w:val="20"/>
          <w:lang w:val="es-BO"/>
        </w:rPr>
        <w:t>El bajo porcentaje de vacas preñadas que se alcanza con la inseminación artificial que además tiene un costo</w:t>
      </w:r>
      <w:r w:rsidR="00284396">
        <w:rPr>
          <w:rStyle w:val="Appelnotedebasdep"/>
          <w:rFonts w:ascii="Arial" w:hAnsi="Arial" w:cs="Arial"/>
          <w:sz w:val="20"/>
          <w:szCs w:val="20"/>
          <w:lang w:val="es-BO"/>
        </w:rPr>
        <w:footnoteReference w:id="38"/>
      </w:r>
    </w:p>
    <w:p w:rsidR="00731797" w:rsidRDefault="00731797" w:rsidP="001E0B0F">
      <w:pPr>
        <w:pStyle w:val="Sansinterligne"/>
        <w:jc w:val="both"/>
        <w:rPr>
          <w:rFonts w:ascii="Arial" w:hAnsi="Arial" w:cs="Arial"/>
          <w:sz w:val="20"/>
          <w:szCs w:val="20"/>
          <w:lang w:val="es-BO"/>
        </w:rPr>
      </w:pPr>
    </w:p>
    <w:p w:rsidR="007F7864" w:rsidRDefault="007F7864" w:rsidP="001E0B0F">
      <w:pPr>
        <w:pStyle w:val="Sansinterligne"/>
        <w:jc w:val="both"/>
        <w:rPr>
          <w:rFonts w:ascii="Arial" w:hAnsi="Arial" w:cs="Arial"/>
          <w:sz w:val="20"/>
          <w:szCs w:val="20"/>
          <w:lang w:val="es-BO"/>
        </w:rPr>
      </w:pPr>
      <w:r>
        <w:rPr>
          <w:rFonts w:ascii="Arial" w:hAnsi="Arial" w:cs="Arial"/>
          <w:sz w:val="20"/>
          <w:szCs w:val="20"/>
          <w:lang w:val="es-BO"/>
        </w:rPr>
        <w:t xml:space="preserve">La consecuencia de no encontrar una técnica que garantice una permanente renovación de la genética mejorada, pone en riesgo todo el proceso iniciado </w:t>
      </w:r>
      <w:r w:rsidR="00015832">
        <w:rPr>
          <w:rFonts w:ascii="Arial" w:hAnsi="Arial" w:cs="Arial"/>
          <w:sz w:val="20"/>
          <w:szCs w:val="20"/>
          <w:lang w:val="es-BO"/>
        </w:rPr>
        <w:t xml:space="preserve">(donde existe un hato de ganado mejorado con crías </w:t>
      </w:r>
      <w:r w:rsidR="00015832">
        <w:rPr>
          <w:rFonts w:ascii="Arial" w:hAnsi="Arial" w:cs="Arial"/>
          <w:sz w:val="20"/>
          <w:szCs w:val="20"/>
          <w:lang w:val="es-BO"/>
        </w:rPr>
        <w:lastRenderedPageBreak/>
        <w:t xml:space="preserve">machos reproductores) </w:t>
      </w:r>
      <w:r>
        <w:rPr>
          <w:rFonts w:ascii="Arial" w:hAnsi="Arial" w:cs="Arial"/>
          <w:sz w:val="20"/>
          <w:szCs w:val="20"/>
          <w:lang w:val="es-BO"/>
        </w:rPr>
        <w:t>y un retroceso hacia el ganado criollo. No está res</w:t>
      </w:r>
      <w:r w:rsidR="00643024">
        <w:rPr>
          <w:rFonts w:ascii="Arial" w:hAnsi="Arial" w:cs="Arial"/>
          <w:sz w:val="20"/>
          <w:szCs w:val="20"/>
          <w:lang w:val="es-BO"/>
        </w:rPr>
        <w:t>uelto</w:t>
      </w:r>
      <w:r>
        <w:rPr>
          <w:rFonts w:ascii="Arial" w:hAnsi="Arial" w:cs="Arial"/>
          <w:sz w:val="20"/>
          <w:szCs w:val="20"/>
          <w:lang w:val="es-BO"/>
        </w:rPr>
        <w:t xml:space="preserve"> el problema de la renovación.</w:t>
      </w:r>
    </w:p>
    <w:p w:rsidR="00C25B51" w:rsidRDefault="00C25B51" w:rsidP="001E0B0F">
      <w:pPr>
        <w:pStyle w:val="Sansinterligne"/>
        <w:jc w:val="both"/>
        <w:rPr>
          <w:rFonts w:ascii="Arial" w:hAnsi="Arial" w:cs="Arial"/>
          <w:sz w:val="20"/>
          <w:szCs w:val="20"/>
          <w:lang w:val="es-BO"/>
        </w:rPr>
      </w:pPr>
    </w:p>
    <w:p w:rsidR="004B3A8D" w:rsidRDefault="004B3A8D" w:rsidP="001E0B0F">
      <w:pPr>
        <w:pStyle w:val="Sansinterligne"/>
        <w:jc w:val="both"/>
        <w:rPr>
          <w:rFonts w:ascii="Arial" w:hAnsi="Arial" w:cs="Arial"/>
          <w:sz w:val="20"/>
          <w:szCs w:val="20"/>
          <w:lang w:val="es-BO"/>
        </w:rPr>
      </w:pPr>
      <w:r>
        <w:rPr>
          <w:rFonts w:ascii="Arial" w:hAnsi="Arial" w:cs="Arial"/>
          <w:sz w:val="20"/>
          <w:szCs w:val="20"/>
          <w:lang w:val="es-BO"/>
        </w:rPr>
        <w:t>El Proyecto bovino apoyo la creación de una asociación de productores agropecuarios “</w:t>
      </w:r>
      <w:proofErr w:type="spellStart"/>
      <w:r>
        <w:rPr>
          <w:rFonts w:ascii="Arial" w:hAnsi="Arial" w:cs="Arial"/>
          <w:sz w:val="20"/>
          <w:szCs w:val="20"/>
          <w:lang w:val="es-BO"/>
        </w:rPr>
        <w:t>Raywana</w:t>
      </w:r>
      <w:proofErr w:type="spellEnd"/>
      <w:r>
        <w:rPr>
          <w:rFonts w:ascii="Arial" w:hAnsi="Arial" w:cs="Arial"/>
          <w:sz w:val="20"/>
          <w:szCs w:val="20"/>
          <w:lang w:val="es-BO"/>
        </w:rPr>
        <w:t xml:space="preserve">” con la finalidad de acopiar leche y transformarla para su comercialización como derivados de leche (queso, yogurt y leche); apoyándolos con un moto furgón. Esta iniciativa no llego a funcionar y se tuvo que vender la moto – furgón y pasar a apoyar el nuevo proyecto de inseminación artificial que, en gran parte fue apoyado por Pro Compite y cuyos resultados han sido expuestos líneas arriba. Actualmente, la Asociación de los 80 socios con los que empezó tiene 37 socios activos, que son los que se han beneficiado de los materiales que ha entregado Pro Compite. </w:t>
      </w:r>
    </w:p>
    <w:p w:rsidR="00816903" w:rsidRDefault="00816903" w:rsidP="001E0B0F">
      <w:pPr>
        <w:pStyle w:val="Sansinterligne"/>
        <w:jc w:val="both"/>
        <w:rPr>
          <w:rFonts w:ascii="Arial" w:hAnsi="Arial" w:cs="Arial"/>
          <w:sz w:val="20"/>
          <w:szCs w:val="20"/>
          <w:lang w:val="es-BO"/>
        </w:rPr>
      </w:pPr>
    </w:p>
    <w:p w:rsidR="007F7864" w:rsidRDefault="007F7864" w:rsidP="001E0B0F">
      <w:pPr>
        <w:pStyle w:val="Sansinterligne"/>
        <w:jc w:val="both"/>
        <w:rPr>
          <w:rFonts w:ascii="Arial" w:hAnsi="Arial" w:cs="Arial"/>
          <w:sz w:val="20"/>
          <w:szCs w:val="20"/>
          <w:lang w:val="es-BO"/>
        </w:rPr>
      </w:pPr>
      <w:r>
        <w:rPr>
          <w:rFonts w:ascii="Arial" w:hAnsi="Arial" w:cs="Arial"/>
          <w:sz w:val="20"/>
          <w:szCs w:val="20"/>
          <w:lang w:val="es-BO"/>
        </w:rPr>
        <w:t>Luego de algo de más de un año de concluido el proyecto, el 50% de las familias beneficiadas han abandonado el proceso de mejora genética de sus hatos</w:t>
      </w:r>
      <w:r>
        <w:rPr>
          <w:rStyle w:val="Appelnotedebasdep"/>
          <w:rFonts w:ascii="Arial" w:hAnsi="Arial" w:cs="Arial"/>
          <w:sz w:val="20"/>
          <w:szCs w:val="20"/>
          <w:lang w:val="es-BO"/>
        </w:rPr>
        <w:footnoteReference w:id="39"/>
      </w:r>
      <w:r>
        <w:rPr>
          <w:rFonts w:ascii="Arial" w:hAnsi="Arial" w:cs="Arial"/>
          <w:sz w:val="20"/>
          <w:szCs w:val="20"/>
          <w:lang w:val="es-BO"/>
        </w:rPr>
        <w:t>, debido a numerosas razones: fallecimiento del productor, cambio de residencia de la familia o, simplemente, porque los productores no pueden mantenerse dentro del proceso de mejoramiento genético, optando por dejar la ganadería vacuna y seguir con ganadería ovina.</w:t>
      </w:r>
    </w:p>
    <w:p w:rsidR="005D1F5C" w:rsidRDefault="005D1F5C" w:rsidP="001E0B0F">
      <w:pPr>
        <w:pStyle w:val="Sansinterligne"/>
        <w:jc w:val="both"/>
        <w:rPr>
          <w:rFonts w:ascii="Arial" w:hAnsi="Arial" w:cs="Arial"/>
          <w:sz w:val="20"/>
          <w:szCs w:val="20"/>
          <w:lang w:val="es-BO"/>
        </w:rPr>
      </w:pPr>
    </w:p>
    <w:p w:rsidR="00F74811" w:rsidRDefault="004E6025" w:rsidP="001E0B0F">
      <w:pPr>
        <w:pStyle w:val="Sansinterligne"/>
        <w:jc w:val="both"/>
        <w:rPr>
          <w:rFonts w:ascii="Arial" w:hAnsi="Arial" w:cs="Arial"/>
          <w:sz w:val="20"/>
          <w:szCs w:val="20"/>
          <w:lang w:val="es-BO"/>
        </w:rPr>
      </w:pPr>
      <w:r>
        <w:rPr>
          <w:rFonts w:ascii="Arial" w:hAnsi="Arial" w:cs="Arial"/>
          <w:sz w:val="20"/>
          <w:szCs w:val="20"/>
          <w:lang w:val="es-BO"/>
        </w:rPr>
        <w:t>N</w:t>
      </w:r>
      <w:r w:rsidR="007F7864">
        <w:rPr>
          <w:rFonts w:ascii="Arial" w:hAnsi="Arial" w:cs="Arial"/>
          <w:sz w:val="20"/>
          <w:szCs w:val="20"/>
          <w:lang w:val="es-BO"/>
        </w:rPr>
        <w:t>o</w:t>
      </w:r>
      <w:r>
        <w:rPr>
          <w:rFonts w:ascii="Arial" w:hAnsi="Arial" w:cs="Arial"/>
          <w:sz w:val="20"/>
          <w:szCs w:val="20"/>
          <w:lang w:val="es-BO"/>
        </w:rPr>
        <w:t xml:space="preserve"> obstante, estas limitaciones, el proyecto de mejoramiento de la crianza de ganado bovino ha permitido los siguientes resultados:</w:t>
      </w:r>
    </w:p>
    <w:p w:rsidR="00F74811" w:rsidRDefault="00F74811" w:rsidP="001E0B0F">
      <w:pPr>
        <w:pStyle w:val="Sansinterligne"/>
        <w:jc w:val="both"/>
        <w:rPr>
          <w:rFonts w:ascii="Arial" w:hAnsi="Arial" w:cs="Arial"/>
          <w:sz w:val="20"/>
          <w:szCs w:val="20"/>
          <w:lang w:val="es-BO"/>
        </w:rPr>
      </w:pPr>
    </w:p>
    <w:p w:rsidR="0035120B" w:rsidRDefault="0035120B" w:rsidP="00625211">
      <w:pPr>
        <w:pStyle w:val="Sansinterligne"/>
        <w:numPr>
          <w:ilvl w:val="0"/>
          <w:numId w:val="7"/>
        </w:numPr>
        <w:jc w:val="both"/>
        <w:rPr>
          <w:rFonts w:ascii="Arial" w:hAnsi="Arial" w:cs="Arial"/>
          <w:sz w:val="20"/>
          <w:szCs w:val="20"/>
          <w:lang w:val="es-BO"/>
        </w:rPr>
      </w:pPr>
      <w:r>
        <w:rPr>
          <w:rFonts w:ascii="Arial" w:hAnsi="Arial" w:cs="Arial"/>
          <w:sz w:val="20"/>
          <w:szCs w:val="20"/>
          <w:lang w:val="es-BO"/>
        </w:rPr>
        <w:t>En el Municipio Molino Islas de Paz es reconocida como la entidad que logr</w:t>
      </w:r>
      <w:r w:rsidR="004E6025">
        <w:rPr>
          <w:rFonts w:ascii="Arial" w:hAnsi="Arial" w:cs="Arial"/>
          <w:sz w:val="20"/>
          <w:szCs w:val="20"/>
          <w:lang w:val="es-BO"/>
        </w:rPr>
        <w:t>o</w:t>
      </w:r>
      <w:r>
        <w:rPr>
          <w:rFonts w:ascii="Arial" w:hAnsi="Arial" w:cs="Arial"/>
          <w:sz w:val="20"/>
          <w:szCs w:val="20"/>
          <w:lang w:val="es-BO"/>
        </w:rPr>
        <w:t xml:space="preserve"> poner en agenda </w:t>
      </w:r>
      <w:r w:rsidR="00E85554">
        <w:rPr>
          <w:rFonts w:ascii="Arial" w:hAnsi="Arial" w:cs="Arial"/>
          <w:sz w:val="20"/>
          <w:szCs w:val="20"/>
          <w:lang w:val="es-BO"/>
        </w:rPr>
        <w:t>pública</w:t>
      </w:r>
      <w:r>
        <w:rPr>
          <w:rFonts w:ascii="Arial" w:hAnsi="Arial" w:cs="Arial"/>
          <w:sz w:val="20"/>
          <w:szCs w:val="20"/>
          <w:lang w:val="es-BO"/>
        </w:rPr>
        <w:t xml:space="preserve"> la necesidad de apoyar procesos de mejoramiento genético del ganado bovino, permitiendo que en una localidad </w:t>
      </w:r>
      <w:r w:rsidR="00E85554">
        <w:rPr>
          <w:rFonts w:ascii="Arial" w:hAnsi="Arial" w:cs="Arial"/>
          <w:sz w:val="20"/>
          <w:szCs w:val="20"/>
          <w:lang w:val="es-BO"/>
        </w:rPr>
        <w:t>esté</w:t>
      </w:r>
      <w:r>
        <w:rPr>
          <w:rFonts w:ascii="Arial" w:hAnsi="Arial" w:cs="Arial"/>
          <w:sz w:val="20"/>
          <w:szCs w:val="20"/>
          <w:lang w:val="es-BO"/>
        </w:rPr>
        <w:t xml:space="preserve"> disponible un reproductor (propiedad de un productor) para beneficio de las familias.</w:t>
      </w:r>
    </w:p>
    <w:p w:rsidR="003704DD" w:rsidRDefault="000E5B84" w:rsidP="00625211">
      <w:pPr>
        <w:pStyle w:val="Sansinterligne"/>
        <w:numPr>
          <w:ilvl w:val="0"/>
          <w:numId w:val="7"/>
        </w:numPr>
        <w:jc w:val="both"/>
        <w:rPr>
          <w:rFonts w:ascii="Arial" w:hAnsi="Arial" w:cs="Arial"/>
          <w:sz w:val="20"/>
          <w:szCs w:val="20"/>
          <w:lang w:val="es-BO"/>
        </w:rPr>
      </w:pPr>
      <w:r>
        <w:rPr>
          <w:rFonts w:ascii="Arial" w:hAnsi="Arial" w:cs="Arial"/>
          <w:sz w:val="20"/>
          <w:szCs w:val="20"/>
          <w:lang w:val="es-BO"/>
        </w:rPr>
        <w:t xml:space="preserve">Los beneficios económicos obtenidos por la mejora genética en los </w:t>
      </w:r>
      <w:r w:rsidR="00E85554">
        <w:rPr>
          <w:rFonts w:ascii="Arial" w:hAnsi="Arial" w:cs="Arial"/>
          <w:sz w:val="20"/>
          <w:szCs w:val="20"/>
          <w:lang w:val="es-BO"/>
        </w:rPr>
        <w:t>años</w:t>
      </w:r>
      <w:r>
        <w:rPr>
          <w:rFonts w:ascii="Arial" w:hAnsi="Arial" w:cs="Arial"/>
          <w:sz w:val="20"/>
          <w:szCs w:val="20"/>
          <w:lang w:val="es-BO"/>
        </w:rPr>
        <w:t xml:space="preserve"> que duro el proyecto han sido reconocidos por los productores sobre todo cuando se ha realizado la venta ya sea de su ganado (que normalmente se realiza ante situaciones de emergencia) o de la leche que produce (venta es de queso).  </w:t>
      </w:r>
    </w:p>
    <w:p w:rsidR="000E5B84" w:rsidRDefault="000E5B84" w:rsidP="00625211">
      <w:pPr>
        <w:pStyle w:val="Sansinterligne"/>
        <w:numPr>
          <w:ilvl w:val="0"/>
          <w:numId w:val="7"/>
        </w:numPr>
        <w:jc w:val="both"/>
        <w:rPr>
          <w:rFonts w:ascii="Arial" w:hAnsi="Arial" w:cs="Arial"/>
          <w:sz w:val="20"/>
          <w:szCs w:val="20"/>
          <w:lang w:val="es-BO"/>
        </w:rPr>
      </w:pPr>
      <w:r>
        <w:rPr>
          <w:rFonts w:ascii="Arial" w:hAnsi="Arial" w:cs="Arial"/>
          <w:sz w:val="20"/>
          <w:szCs w:val="20"/>
          <w:lang w:val="es-BO"/>
        </w:rPr>
        <w:t xml:space="preserve">La afirmación de los productores es que se ha incrementado la venta de queso y no </w:t>
      </w:r>
      <w:r w:rsidR="00E85554">
        <w:rPr>
          <w:rFonts w:ascii="Arial" w:hAnsi="Arial" w:cs="Arial"/>
          <w:sz w:val="20"/>
          <w:szCs w:val="20"/>
          <w:lang w:val="es-BO"/>
        </w:rPr>
        <w:t>así</w:t>
      </w:r>
      <w:r>
        <w:rPr>
          <w:rFonts w:ascii="Arial" w:hAnsi="Arial" w:cs="Arial"/>
          <w:sz w:val="20"/>
          <w:szCs w:val="20"/>
          <w:lang w:val="es-BO"/>
        </w:rPr>
        <w:t xml:space="preserve"> el consumo de leche al interior de la familia.  El patrón de consumo al parecer </w:t>
      </w:r>
      <w:r w:rsidR="00E85554">
        <w:rPr>
          <w:rFonts w:ascii="Arial" w:hAnsi="Arial" w:cs="Arial"/>
          <w:sz w:val="20"/>
          <w:szCs w:val="20"/>
          <w:lang w:val="es-BO"/>
        </w:rPr>
        <w:t>está</w:t>
      </w:r>
      <w:r>
        <w:rPr>
          <w:rFonts w:ascii="Arial" w:hAnsi="Arial" w:cs="Arial"/>
          <w:sz w:val="20"/>
          <w:szCs w:val="20"/>
          <w:lang w:val="es-BO"/>
        </w:rPr>
        <w:t xml:space="preserve"> dominado por productos manufacturados como el arroz, fideo, etc.</w:t>
      </w:r>
    </w:p>
    <w:p w:rsidR="001B392F" w:rsidRDefault="001B392F" w:rsidP="001E0B0F">
      <w:pPr>
        <w:pStyle w:val="Sansinterligne"/>
        <w:jc w:val="both"/>
        <w:rPr>
          <w:rFonts w:ascii="Arial" w:hAnsi="Arial" w:cs="Arial"/>
          <w:b/>
          <w:sz w:val="20"/>
          <w:szCs w:val="20"/>
          <w:lang w:val="es-BO"/>
        </w:rPr>
      </w:pPr>
    </w:p>
    <w:p w:rsidR="00C16395" w:rsidRPr="00F74811" w:rsidRDefault="00C16395" w:rsidP="001E0B0F">
      <w:pPr>
        <w:pStyle w:val="Sansinterligne"/>
        <w:jc w:val="both"/>
        <w:rPr>
          <w:rFonts w:ascii="Arial" w:hAnsi="Arial" w:cs="Arial"/>
          <w:b/>
          <w:sz w:val="20"/>
          <w:szCs w:val="20"/>
          <w:lang w:val="es-BO"/>
        </w:rPr>
      </w:pPr>
      <w:r w:rsidRPr="00F74811">
        <w:rPr>
          <w:rFonts w:ascii="Arial" w:hAnsi="Arial" w:cs="Arial"/>
          <w:b/>
          <w:sz w:val="20"/>
          <w:szCs w:val="20"/>
          <w:lang w:val="es-BO"/>
        </w:rPr>
        <w:t>Eficiencia</w:t>
      </w:r>
    </w:p>
    <w:p w:rsidR="00C16395" w:rsidRDefault="00C16395" w:rsidP="001E0B0F">
      <w:pPr>
        <w:pStyle w:val="Sansinterligne"/>
        <w:jc w:val="both"/>
        <w:rPr>
          <w:rFonts w:ascii="Arial" w:hAnsi="Arial" w:cs="Arial"/>
          <w:sz w:val="20"/>
          <w:szCs w:val="20"/>
          <w:lang w:val="es-BO"/>
        </w:rPr>
      </w:pPr>
    </w:p>
    <w:p w:rsidR="00C16395" w:rsidRDefault="00C16395" w:rsidP="001E0B0F">
      <w:pPr>
        <w:pStyle w:val="Sansinterligne"/>
        <w:jc w:val="both"/>
        <w:rPr>
          <w:rFonts w:ascii="Arial" w:hAnsi="Arial" w:cs="Arial"/>
          <w:sz w:val="20"/>
          <w:szCs w:val="20"/>
          <w:lang w:val="es-BO"/>
        </w:rPr>
      </w:pPr>
      <w:r>
        <w:rPr>
          <w:rFonts w:ascii="Arial" w:hAnsi="Arial" w:cs="Arial"/>
          <w:sz w:val="20"/>
          <w:szCs w:val="20"/>
          <w:lang w:val="es-BO"/>
        </w:rPr>
        <w:t xml:space="preserve">El Programa Molino destino S/.210.817 nuevos soles como inversión para apoyar el establecimiento de productores de bovino bajo técnicas mejoradas. Como se ha observado, una proporción importantes del proyecto fue realizada en la fase de consolidación como resultado del cambio en la técnica de reproducción (de uso de reproductores a inseminación artificial). </w:t>
      </w:r>
      <w:r w:rsidR="003D5AFC">
        <w:rPr>
          <w:rFonts w:ascii="Arial" w:hAnsi="Arial" w:cs="Arial"/>
          <w:sz w:val="20"/>
          <w:szCs w:val="20"/>
          <w:lang w:val="es-BO"/>
        </w:rPr>
        <w:t xml:space="preserve">La inversión por cada uno de los productores fue de S/.2.635 nuevos soles </w:t>
      </w:r>
      <w:r w:rsidR="00041E1C">
        <w:rPr>
          <w:rFonts w:ascii="Arial" w:hAnsi="Arial" w:cs="Arial"/>
          <w:sz w:val="20"/>
          <w:szCs w:val="20"/>
          <w:lang w:val="es-BO"/>
        </w:rPr>
        <w:t>más</w:t>
      </w:r>
      <w:r w:rsidR="003D5AFC">
        <w:rPr>
          <w:rFonts w:ascii="Arial" w:hAnsi="Arial" w:cs="Arial"/>
          <w:sz w:val="20"/>
          <w:szCs w:val="20"/>
          <w:lang w:val="es-BO"/>
        </w:rPr>
        <w:t xml:space="preserve"> un gasto en personal y funcionamiento de S/.2.115 nuevos soles, lo que da un total de S/.4.748 nuevos soles (aproximadamente 1.230 euros), costo unitario más elevado con relación al productor de granadilla y de ovino.</w:t>
      </w:r>
    </w:p>
    <w:p w:rsidR="00C16395" w:rsidRDefault="00C16395" w:rsidP="001E0B0F">
      <w:pPr>
        <w:pStyle w:val="Sansinterligne"/>
        <w:jc w:val="both"/>
        <w:rPr>
          <w:rFonts w:ascii="Arial" w:hAnsi="Arial" w:cs="Arial"/>
          <w:sz w:val="20"/>
          <w:szCs w:val="20"/>
          <w:lang w:val="es-BO"/>
        </w:rPr>
      </w:pPr>
    </w:p>
    <w:p w:rsidR="00ED6FDE" w:rsidRPr="00873533" w:rsidRDefault="00ED6FDE" w:rsidP="001E0B0F">
      <w:pPr>
        <w:pStyle w:val="Sansinterligne"/>
        <w:jc w:val="both"/>
        <w:rPr>
          <w:rFonts w:ascii="Arial" w:hAnsi="Arial" w:cs="Arial"/>
          <w:b/>
          <w:sz w:val="20"/>
          <w:szCs w:val="20"/>
          <w:lang w:val="es-BO"/>
        </w:rPr>
      </w:pPr>
      <w:r w:rsidRPr="00873533">
        <w:rPr>
          <w:rFonts w:ascii="Arial" w:hAnsi="Arial" w:cs="Arial"/>
          <w:b/>
          <w:sz w:val="20"/>
          <w:szCs w:val="20"/>
          <w:lang w:val="es-BO"/>
        </w:rPr>
        <w:t>Sostenibilidad</w:t>
      </w:r>
    </w:p>
    <w:p w:rsidR="000E5B84" w:rsidRDefault="000E5B84" w:rsidP="001E0B0F">
      <w:pPr>
        <w:pStyle w:val="Sansinterligne"/>
        <w:jc w:val="both"/>
        <w:rPr>
          <w:rFonts w:ascii="Arial" w:hAnsi="Arial" w:cs="Arial"/>
          <w:sz w:val="20"/>
          <w:szCs w:val="20"/>
          <w:lang w:val="es-BO"/>
        </w:rPr>
      </w:pPr>
    </w:p>
    <w:p w:rsidR="000E5B84" w:rsidRDefault="000E5B84" w:rsidP="001E0B0F">
      <w:pPr>
        <w:pStyle w:val="Sansinterligne"/>
        <w:jc w:val="both"/>
        <w:rPr>
          <w:rFonts w:ascii="Arial" w:hAnsi="Arial" w:cs="Arial"/>
          <w:sz w:val="20"/>
          <w:szCs w:val="20"/>
          <w:lang w:val="es-BO"/>
        </w:rPr>
      </w:pPr>
      <w:r>
        <w:rPr>
          <w:rFonts w:ascii="Arial" w:hAnsi="Arial" w:cs="Arial"/>
          <w:sz w:val="20"/>
          <w:szCs w:val="20"/>
          <w:lang w:val="es-BO"/>
        </w:rPr>
        <w:t>La continuidad de la dinámica y de los beneficios obtenidos ha sido</w:t>
      </w:r>
      <w:r w:rsidR="00284396">
        <w:rPr>
          <w:rFonts w:ascii="Arial" w:hAnsi="Arial" w:cs="Arial"/>
          <w:sz w:val="20"/>
          <w:szCs w:val="20"/>
          <w:lang w:val="es-BO"/>
        </w:rPr>
        <w:t xml:space="preserve"> (y es)</w:t>
      </w:r>
      <w:r>
        <w:rPr>
          <w:rFonts w:ascii="Arial" w:hAnsi="Arial" w:cs="Arial"/>
          <w:sz w:val="20"/>
          <w:szCs w:val="20"/>
          <w:lang w:val="es-BO"/>
        </w:rPr>
        <w:t xml:space="preserve"> una de los mayores desafíos que ha enfrentado este proyecto</w:t>
      </w:r>
      <w:r w:rsidR="00284396">
        <w:rPr>
          <w:rFonts w:ascii="Arial" w:hAnsi="Arial" w:cs="Arial"/>
          <w:sz w:val="20"/>
          <w:szCs w:val="20"/>
          <w:lang w:val="es-BO"/>
        </w:rPr>
        <w:t xml:space="preserve">; la disminución de la importancia económica de este rubro es un elemento que hace difícil continuar el proceso. </w:t>
      </w:r>
      <w:r w:rsidR="002C2592">
        <w:rPr>
          <w:rFonts w:ascii="Arial" w:hAnsi="Arial" w:cs="Arial"/>
          <w:sz w:val="20"/>
          <w:szCs w:val="20"/>
          <w:lang w:val="es-BO"/>
        </w:rPr>
        <w:t>En este caso no se ha observado el surgimiento de un mercado de compra / venta de reproductores, seguramente por la reducida demanda existente.</w:t>
      </w:r>
    </w:p>
    <w:p w:rsidR="000E5B84" w:rsidRDefault="000E5B84" w:rsidP="001E0B0F">
      <w:pPr>
        <w:pStyle w:val="Sansinterligne"/>
        <w:jc w:val="both"/>
        <w:rPr>
          <w:rFonts w:ascii="Arial" w:hAnsi="Arial" w:cs="Arial"/>
          <w:sz w:val="20"/>
          <w:szCs w:val="20"/>
          <w:lang w:val="es-BO"/>
        </w:rPr>
      </w:pPr>
    </w:p>
    <w:p w:rsidR="00ED6FDE" w:rsidRPr="00612C26" w:rsidRDefault="00ED6FDE" w:rsidP="001E0B0F">
      <w:pPr>
        <w:pStyle w:val="Sansinterligne"/>
        <w:jc w:val="both"/>
        <w:rPr>
          <w:rFonts w:ascii="Arial" w:hAnsi="Arial" w:cs="Arial"/>
          <w:b/>
          <w:sz w:val="20"/>
          <w:szCs w:val="20"/>
          <w:lang w:val="es-BO"/>
        </w:rPr>
      </w:pPr>
      <w:r w:rsidRPr="00612C26">
        <w:rPr>
          <w:rFonts w:ascii="Arial" w:hAnsi="Arial" w:cs="Arial"/>
          <w:b/>
          <w:sz w:val="20"/>
          <w:szCs w:val="20"/>
          <w:lang w:val="es-BO"/>
        </w:rPr>
        <w:t>Replicabilidad</w:t>
      </w:r>
    </w:p>
    <w:p w:rsidR="00DB34EA" w:rsidRDefault="00DB34EA" w:rsidP="001E0B0F">
      <w:pPr>
        <w:pStyle w:val="Sansinterligne"/>
        <w:jc w:val="both"/>
        <w:rPr>
          <w:rFonts w:ascii="Arial" w:hAnsi="Arial" w:cs="Arial"/>
          <w:sz w:val="20"/>
          <w:szCs w:val="20"/>
          <w:lang w:val="es-BO"/>
        </w:rPr>
      </w:pPr>
    </w:p>
    <w:p w:rsidR="00DB34EA" w:rsidRDefault="00DB34EA" w:rsidP="001E0B0F">
      <w:pPr>
        <w:pStyle w:val="Sansinterligne"/>
        <w:jc w:val="both"/>
        <w:rPr>
          <w:rFonts w:ascii="Arial" w:hAnsi="Arial" w:cs="Arial"/>
          <w:sz w:val="20"/>
          <w:szCs w:val="20"/>
          <w:lang w:val="es-BO"/>
        </w:rPr>
      </w:pPr>
      <w:r>
        <w:rPr>
          <w:rFonts w:ascii="Arial" w:hAnsi="Arial" w:cs="Arial"/>
          <w:sz w:val="20"/>
          <w:szCs w:val="20"/>
          <w:lang w:val="es-BO"/>
        </w:rPr>
        <w:t>No se han registrado procesos de replicabilidad en este proyecto</w:t>
      </w:r>
    </w:p>
    <w:p w:rsidR="00284396" w:rsidRDefault="00284396" w:rsidP="001E0B0F">
      <w:pPr>
        <w:pStyle w:val="Sansinterligne"/>
        <w:jc w:val="both"/>
        <w:rPr>
          <w:rFonts w:ascii="Arial" w:hAnsi="Arial" w:cs="Arial"/>
          <w:sz w:val="20"/>
          <w:szCs w:val="20"/>
          <w:lang w:val="es-BO"/>
        </w:rPr>
      </w:pPr>
    </w:p>
    <w:p w:rsidR="00ED6FDE" w:rsidRPr="00612C26" w:rsidRDefault="00ED6FDE" w:rsidP="001E0B0F">
      <w:pPr>
        <w:pStyle w:val="Sansinterligne"/>
        <w:jc w:val="both"/>
        <w:rPr>
          <w:rFonts w:ascii="Arial" w:hAnsi="Arial" w:cs="Arial"/>
          <w:b/>
          <w:sz w:val="20"/>
          <w:szCs w:val="20"/>
          <w:lang w:val="es-BO"/>
        </w:rPr>
      </w:pPr>
      <w:r w:rsidRPr="00612C26">
        <w:rPr>
          <w:rFonts w:ascii="Arial" w:hAnsi="Arial" w:cs="Arial"/>
          <w:b/>
          <w:sz w:val="20"/>
          <w:szCs w:val="20"/>
          <w:lang w:val="es-BO"/>
        </w:rPr>
        <w:t>Lecciones aprendidas</w:t>
      </w:r>
    </w:p>
    <w:p w:rsidR="00ED6FDE" w:rsidRDefault="00ED6FDE" w:rsidP="001E0B0F">
      <w:pPr>
        <w:pStyle w:val="Sansinterligne"/>
        <w:jc w:val="both"/>
        <w:rPr>
          <w:rFonts w:ascii="Arial" w:hAnsi="Arial" w:cs="Arial"/>
          <w:sz w:val="20"/>
          <w:szCs w:val="20"/>
          <w:lang w:val="es-BO"/>
        </w:rPr>
      </w:pPr>
    </w:p>
    <w:p w:rsidR="002C2592" w:rsidRDefault="002C2592" w:rsidP="00625211">
      <w:pPr>
        <w:pStyle w:val="Sansinterligne"/>
        <w:numPr>
          <w:ilvl w:val="0"/>
          <w:numId w:val="8"/>
        </w:numPr>
        <w:jc w:val="both"/>
        <w:rPr>
          <w:rFonts w:ascii="Arial" w:hAnsi="Arial" w:cs="Arial"/>
          <w:sz w:val="20"/>
          <w:szCs w:val="20"/>
          <w:lang w:val="es-BO"/>
        </w:rPr>
      </w:pPr>
      <w:r>
        <w:rPr>
          <w:rFonts w:ascii="Arial" w:hAnsi="Arial" w:cs="Arial"/>
          <w:sz w:val="20"/>
          <w:szCs w:val="20"/>
          <w:lang w:val="es-BO"/>
        </w:rPr>
        <w:t xml:space="preserve">El proceso de mejoramiento tecnológico en actividades económicas que son complementarias (caso ganado bovino de la zona baja de la Municipalidad de Molino) </w:t>
      </w:r>
      <w:r w:rsidR="00DB34EA">
        <w:rPr>
          <w:rFonts w:ascii="Arial" w:hAnsi="Arial" w:cs="Arial"/>
          <w:sz w:val="20"/>
          <w:szCs w:val="20"/>
          <w:lang w:val="es-BO"/>
        </w:rPr>
        <w:t>tiene varias limitaciones que la inviabilizan</w:t>
      </w:r>
      <w:r w:rsidR="0012000B">
        <w:rPr>
          <w:rFonts w:ascii="Arial" w:hAnsi="Arial" w:cs="Arial"/>
          <w:sz w:val="20"/>
          <w:szCs w:val="20"/>
          <w:lang w:val="es-BO"/>
        </w:rPr>
        <w:t xml:space="preserve">: escasa disponibilidad de </w:t>
      </w:r>
      <w:r>
        <w:rPr>
          <w:rFonts w:ascii="Arial" w:hAnsi="Arial" w:cs="Arial"/>
          <w:sz w:val="20"/>
          <w:szCs w:val="20"/>
          <w:lang w:val="es-BO"/>
        </w:rPr>
        <w:t>tierra</w:t>
      </w:r>
      <w:r w:rsidR="0012000B">
        <w:rPr>
          <w:rFonts w:ascii="Arial" w:hAnsi="Arial" w:cs="Arial"/>
          <w:sz w:val="20"/>
          <w:szCs w:val="20"/>
          <w:lang w:val="es-BO"/>
        </w:rPr>
        <w:t xml:space="preserve">, falta de interés para la introducción de </w:t>
      </w:r>
      <w:r>
        <w:rPr>
          <w:rFonts w:ascii="Arial" w:hAnsi="Arial" w:cs="Arial"/>
          <w:sz w:val="20"/>
          <w:szCs w:val="20"/>
          <w:lang w:val="es-BO"/>
        </w:rPr>
        <w:t>pasto</w:t>
      </w:r>
      <w:r w:rsidR="0012000B">
        <w:rPr>
          <w:rFonts w:ascii="Arial" w:hAnsi="Arial" w:cs="Arial"/>
          <w:sz w:val="20"/>
          <w:szCs w:val="20"/>
          <w:lang w:val="es-BO"/>
        </w:rPr>
        <w:t>s y, sobre todo, el rol que le asigna el productor al ganado bovino, mayormente orientado a servir como tracción animal. En la zona alta, si se ha registrado una ganadería orientada al mercado de la carne y la leche.</w:t>
      </w:r>
    </w:p>
    <w:p w:rsidR="00612C26" w:rsidRDefault="00612C26" w:rsidP="001E0B0F">
      <w:pPr>
        <w:pStyle w:val="Sansinterligne"/>
        <w:jc w:val="both"/>
        <w:rPr>
          <w:rFonts w:ascii="Arial" w:hAnsi="Arial" w:cs="Arial"/>
          <w:sz w:val="20"/>
          <w:szCs w:val="20"/>
          <w:lang w:val="es-BO"/>
        </w:rPr>
      </w:pPr>
    </w:p>
    <w:p w:rsidR="00DB34EA" w:rsidRDefault="00DB34EA" w:rsidP="00625211">
      <w:pPr>
        <w:pStyle w:val="Sansinterligne"/>
        <w:numPr>
          <w:ilvl w:val="0"/>
          <w:numId w:val="8"/>
        </w:numPr>
        <w:jc w:val="both"/>
        <w:rPr>
          <w:rFonts w:ascii="Arial" w:hAnsi="Arial" w:cs="Arial"/>
          <w:sz w:val="20"/>
          <w:szCs w:val="20"/>
          <w:lang w:val="es-BO"/>
        </w:rPr>
      </w:pPr>
      <w:r>
        <w:rPr>
          <w:rFonts w:ascii="Arial" w:hAnsi="Arial" w:cs="Arial"/>
          <w:sz w:val="20"/>
          <w:szCs w:val="20"/>
          <w:lang w:val="es-BO"/>
        </w:rPr>
        <w:t xml:space="preserve">Si estas actividades económicas no son masivas y </w:t>
      </w:r>
      <w:r w:rsidR="00372290">
        <w:rPr>
          <w:rFonts w:ascii="Arial" w:hAnsi="Arial" w:cs="Arial"/>
          <w:sz w:val="20"/>
          <w:szCs w:val="20"/>
          <w:lang w:val="es-BO"/>
        </w:rPr>
        <w:t>está</w:t>
      </w:r>
      <w:r>
        <w:rPr>
          <w:rFonts w:ascii="Arial" w:hAnsi="Arial" w:cs="Arial"/>
          <w:sz w:val="20"/>
          <w:szCs w:val="20"/>
          <w:lang w:val="es-BO"/>
        </w:rPr>
        <w:t xml:space="preserve"> </w:t>
      </w:r>
      <w:r w:rsidR="00E85554">
        <w:rPr>
          <w:rFonts w:ascii="Arial" w:hAnsi="Arial" w:cs="Arial"/>
          <w:sz w:val="20"/>
          <w:szCs w:val="20"/>
          <w:lang w:val="es-BO"/>
        </w:rPr>
        <w:t>restringida</w:t>
      </w:r>
      <w:r>
        <w:rPr>
          <w:rFonts w:ascii="Arial" w:hAnsi="Arial" w:cs="Arial"/>
          <w:sz w:val="20"/>
          <w:szCs w:val="20"/>
          <w:lang w:val="es-BO"/>
        </w:rPr>
        <w:t xml:space="preserve"> a pocas familias, el proceso no lograra generar las condiciones para que se desarrolle la cadena, por ejemplo, con el surgimien</w:t>
      </w:r>
      <w:r w:rsidR="005E2044">
        <w:rPr>
          <w:rFonts w:ascii="Arial" w:hAnsi="Arial" w:cs="Arial"/>
          <w:sz w:val="20"/>
          <w:szCs w:val="20"/>
          <w:lang w:val="es-BO"/>
        </w:rPr>
        <w:t>to de mercados de reproductores y, más aún, el surgimiento de un servicio de inseminación artificial cuya motivación será el número de demandantes existentes.</w:t>
      </w:r>
    </w:p>
    <w:p w:rsidR="00612C26" w:rsidRDefault="00612C26" w:rsidP="001E0B0F">
      <w:pPr>
        <w:pStyle w:val="Sansinterligne"/>
        <w:jc w:val="both"/>
        <w:rPr>
          <w:rFonts w:ascii="Arial" w:hAnsi="Arial" w:cs="Arial"/>
          <w:sz w:val="20"/>
          <w:szCs w:val="20"/>
          <w:lang w:val="es-BO"/>
        </w:rPr>
      </w:pPr>
    </w:p>
    <w:p w:rsidR="00DB34EA" w:rsidRDefault="00DB34EA" w:rsidP="00625211">
      <w:pPr>
        <w:pStyle w:val="Sansinterligne"/>
        <w:numPr>
          <w:ilvl w:val="0"/>
          <w:numId w:val="8"/>
        </w:numPr>
        <w:jc w:val="both"/>
        <w:rPr>
          <w:rFonts w:ascii="Arial" w:hAnsi="Arial" w:cs="Arial"/>
          <w:sz w:val="20"/>
          <w:szCs w:val="20"/>
          <w:lang w:val="es-BO"/>
        </w:rPr>
      </w:pPr>
      <w:r>
        <w:rPr>
          <w:rFonts w:ascii="Arial" w:hAnsi="Arial" w:cs="Arial"/>
          <w:sz w:val="20"/>
          <w:szCs w:val="20"/>
          <w:lang w:val="es-BO"/>
        </w:rPr>
        <w:t xml:space="preserve">Este proceso solamente funcionara con el apoyo de </w:t>
      </w:r>
      <w:r w:rsidR="00612C26">
        <w:rPr>
          <w:rFonts w:ascii="Arial" w:hAnsi="Arial" w:cs="Arial"/>
          <w:sz w:val="20"/>
          <w:szCs w:val="20"/>
          <w:lang w:val="es-BO"/>
        </w:rPr>
        <w:t xml:space="preserve">inversión </w:t>
      </w:r>
      <w:r w:rsidR="0012000B">
        <w:rPr>
          <w:rFonts w:ascii="Arial" w:hAnsi="Arial" w:cs="Arial"/>
          <w:sz w:val="20"/>
          <w:szCs w:val="20"/>
          <w:lang w:val="es-BO"/>
        </w:rPr>
        <w:t>pública</w:t>
      </w:r>
      <w:r>
        <w:rPr>
          <w:rFonts w:ascii="Arial" w:hAnsi="Arial" w:cs="Arial"/>
          <w:sz w:val="20"/>
          <w:szCs w:val="20"/>
          <w:lang w:val="es-BO"/>
        </w:rPr>
        <w:t xml:space="preserve"> </w:t>
      </w:r>
      <w:r w:rsidR="00284396">
        <w:rPr>
          <w:rFonts w:ascii="Arial" w:hAnsi="Arial" w:cs="Arial"/>
          <w:sz w:val="20"/>
          <w:szCs w:val="20"/>
          <w:lang w:val="es-BO"/>
        </w:rPr>
        <w:t xml:space="preserve">y fuerte montos de </w:t>
      </w:r>
      <w:r w:rsidR="0012000B">
        <w:rPr>
          <w:rFonts w:ascii="Arial" w:hAnsi="Arial" w:cs="Arial"/>
          <w:sz w:val="20"/>
          <w:szCs w:val="20"/>
          <w:lang w:val="es-BO"/>
        </w:rPr>
        <w:t>donación.</w:t>
      </w:r>
    </w:p>
    <w:p w:rsidR="0012000B" w:rsidRDefault="0012000B" w:rsidP="001E0B0F">
      <w:pPr>
        <w:pStyle w:val="Paragraphedeliste"/>
        <w:jc w:val="both"/>
        <w:rPr>
          <w:rFonts w:ascii="Arial" w:hAnsi="Arial" w:cs="Arial"/>
          <w:sz w:val="20"/>
          <w:szCs w:val="20"/>
          <w:lang w:val="es-BO"/>
        </w:rPr>
      </w:pPr>
    </w:p>
    <w:p w:rsidR="0012000B" w:rsidRDefault="0012000B" w:rsidP="00625211">
      <w:pPr>
        <w:pStyle w:val="Sansinterligne"/>
        <w:numPr>
          <w:ilvl w:val="0"/>
          <w:numId w:val="8"/>
        </w:numPr>
        <w:jc w:val="both"/>
        <w:rPr>
          <w:rFonts w:ascii="Arial" w:hAnsi="Arial" w:cs="Arial"/>
          <w:sz w:val="20"/>
          <w:szCs w:val="20"/>
          <w:lang w:val="es-BO"/>
        </w:rPr>
      </w:pPr>
      <w:r>
        <w:rPr>
          <w:rFonts w:ascii="Arial" w:hAnsi="Arial" w:cs="Arial"/>
          <w:sz w:val="20"/>
          <w:szCs w:val="20"/>
          <w:lang w:val="es-BO"/>
        </w:rPr>
        <w:t xml:space="preserve">La comercialización conjunta de la leche y/o derivados de la leche, como cualquier emprendimiento, debe pasar por estudios de factibilidad económica, lo que supone establecer la “ingeniería del proyecto” vale decir el dispositivo que hará posible que la comercialización colectiva sea un negocio. </w:t>
      </w:r>
    </w:p>
    <w:p w:rsidR="007948D0" w:rsidRDefault="007948D0" w:rsidP="001E0B0F">
      <w:pPr>
        <w:pStyle w:val="Sansinterligne"/>
        <w:jc w:val="both"/>
        <w:rPr>
          <w:rFonts w:ascii="Arial" w:hAnsi="Arial" w:cs="Arial"/>
          <w:sz w:val="20"/>
          <w:szCs w:val="20"/>
          <w:lang w:val="es-BO"/>
        </w:rPr>
      </w:pPr>
    </w:p>
    <w:p w:rsidR="005E2044" w:rsidRDefault="00FD525F" w:rsidP="00FD525F">
      <w:pPr>
        <w:pStyle w:val="Titre4"/>
        <w:rPr>
          <w:lang w:val="es-BO"/>
        </w:rPr>
      </w:pPr>
      <w:r>
        <w:rPr>
          <w:lang w:val="es-BO"/>
        </w:rPr>
        <w:t>3.3.2.4</w:t>
      </w:r>
      <w:r>
        <w:rPr>
          <w:lang w:val="es-BO"/>
        </w:rPr>
        <w:tab/>
        <w:t>Sistemas de</w:t>
      </w:r>
      <w:r w:rsidR="005E2044">
        <w:rPr>
          <w:lang w:val="es-BO"/>
        </w:rPr>
        <w:t xml:space="preserve"> riego</w:t>
      </w:r>
    </w:p>
    <w:p w:rsidR="005E2044" w:rsidRDefault="005E2044" w:rsidP="001E0B0F">
      <w:pPr>
        <w:pStyle w:val="Sansinterligne"/>
        <w:jc w:val="both"/>
        <w:rPr>
          <w:rFonts w:ascii="Arial" w:hAnsi="Arial" w:cs="Arial"/>
          <w:sz w:val="20"/>
          <w:szCs w:val="20"/>
          <w:lang w:val="es-BO"/>
        </w:rPr>
      </w:pPr>
    </w:p>
    <w:p w:rsidR="005E2044" w:rsidRPr="005E2044" w:rsidRDefault="005E2044" w:rsidP="001E0B0F">
      <w:pPr>
        <w:pStyle w:val="Sansinterligne"/>
        <w:jc w:val="both"/>
        <w:rPr>
          <w:rFonts w:ascii="Arial" w:hAnsi="Arial" w:cs="Arial"/>
          <w:b/>
          <w:sz w:val="20"/>
          <w:szCs w:val="20"/>
          <w:lang w:val="es-BO"/>
        </w:rPr>
      </w:pPr>
      <w:r w:rsidRPr="005E2044">
        <w:rPr>
          <w:rFonts w:ascii="Arial" w:hAnsi="Arial" w:cs="Arial"/>
          <w:b/>
          <w:sz w:val="20"/>
          <w:szCs w:val="20"/>
          <w:lang w:val="es-BO"/>
        </w:rPr>
        <w:t>Eficacia</w:t>
      </w:r>
    </w:p>
    <w:p w:rsidR="005E2044" w:rsidRDefault="005E2044" w:rsidP="001E0B0F">
      <w:pPr>
        <w:pStyle w:val="Sansinterligne"/>
        <w:jc w:val="both"/>
        <w:rPr>
          <w:rFonts w:ascii="Arial" w:hAnsi="Arial" w:cs="Arial"/>
          <w:sz w:val="20"/>
          <w:szCs w:val="20"/>
          <w:lang w:val="es-BO"/>
        </w:rPr>
      </w:pPr>
    </w:p>
    <w:p w:rsidR="005E2044" w:rsidRDefault="005E2044" w:rsidP="001E0B0F">
      <w:pPr>
        <w:pStyle w:val="Sansinterligne"/>
        <w:jc w:val="both"/>
        <w:rPr>
          <w:rFonts w:ascii="Arial" w:hAnsi="Arial" w:cs="Arial"/>
          <w:sz w:val="20"/>
          <w:szCs w:val="20"/>
          <w:lang w:val="es-BO"/>
        </w:rPr>
      </w:pPr>
      <w:r>
        <w:rPr>
          <w:rFonts w:ascii="Arial" w:hAnsi="Arial" w:cs="Arial"/>
          <w:sz w:val="20"/>
          <w:szCs w:val="20"/>
          <w:lang w:val="es-BO"/>
        </w:rPr>
        <w:t xml:space="preserve">El Programa Molino, apoyo el mejoramiento de sistemas de riego desde dos modalidades. En primer lugar se apoyó la construcción y mejora de canales de riego que permita mejorar el acceso a riego a </w:t>
      </w:r>
      <w:r w:rsidR="00643024">
        <w:rPr>
          <w:rFonts w:ascii="Arial" w:hAnsi="Arial" w:cs="Arial"/>
          <w:sz w:val="20"/>
          <w:szCs w:val="20"/>
          <w:lang w:val="es-BO"/>
        </w:rPr>
        <w:t>150</w:t>
      </w:r>
      <w:r>
        <w:rPr>
          <w:rFonts w:ascii="Arial" w:hAnsi="Arial" w:cs="Arial"/>
          <w:sz w:val="20"/>
          <w:szCs w:val="20"/>
          <w:lang w:val="es-BO"/>
        </w:rPr>
        <w:t xml:space="preserve"> familias</w:t>
      </w:r>
      <w:r>
        <w:rPr>
          <w:rStyle w:val="Appelnotedebasdep"/>
          <w:rFonts w:ascii="Arial" w:hAnsi="Arial" w:cs="Arial"/>
          <w:sz w:val="20"/>
          <w:szCs w:val="20"/>
          <w:lang w:val="es-BO"/>
        </w:rPr>
        <w:footnoteReference w:id="40"/>
      </w:r>
      <w:r>
        <w:rPr>
          <w:rFonts w:ascii="Arial" w:hAnsi="Arial" w:cs="Arial"/>
          <w:sz w:val="20"/>
          <w:szCs w:val="20"/>
          <w:lang w:val="es-BO"/>
        </w:rPr>
        <w:t xml:space="preserve">. </w:t>
      </w:r>
      <w:r w:rsidR="005B7961">
        <w:rPr>
          <w:rFonts w:ascii="Arial" w:hAnsi="Arial" w:cs="Arial"/>
          <w:sz w:val="20"/>
          <w:szCs w:val="20"/>
          <w:lang w:val="es-BO"/>
        </w:rPr>
        <w:t xml:space="preserve"> En segundo lugar, sea apoyo con la instalación de riego tecnificado (aspersión y goteo)</w:t>
      </w:r>
      <w:r w:rsidR="005B7961">
        <w:rPr>
          <w:rStyle w:val="Appelnotedebasdep"/>
          <w:rFonts w:ascii="Arial" w:hAnsi="Arial" w:cs="Arial"/>
          <w:sz w:val="20"/>
          <w:szCs w:val="20"/>
          <w:lang w:val="es-BO"/>
        </w:rPr>
        <w:footnoteReference w:id="41"/>
      </w:r>
      <w:r w:rsidR="005B7961">
        <w:rPr>
          <w:rFonts w:ascii="Arial" w:hAnsi="Arial" w:cs="Arial"/>
          <w:sz w:val="20"/>
          <w:szCs w:val="20"/>
          <w:lang w:val="es-BO"/>
        </w:rPr>
        <w:t xml:space="preserve"> tanto para la producción de granadilla como para el riego de pastos introducidos.</w:t>
      </w:r>
    </w:p>
    <w:p w:rsidR="005B7961" w:rsidRDefault="005B7961" w:rsidP="001E0B0F">
      <w:pPr>
        <w:pStyle w:val="Sansinterligne"/>
        <w:jc w:val="both"/>
        <w:rPr>
          <w:rFonts w:ascii="Arial" w:hAnsi="Arial" w:cs="Arial"/>
          <w:sz w:val="20"/>
          <w:szCs w:val="20"/>
          <w:lang w:val="es-BO"/>
        </w:rPr>
      </w:pPr>
    </w:p>
    <w:p w:rsidR="005B7961" w:rsidRDefault="00A56DD2" w:rsidP="001E0B0F">
      <w:pPr>
        <w:pStyle w:val="Sansinterligne"/>
        <w:jc w:val="both"/>
        <w:rPr>
          <w:rFonts w:ascii="Arial" w:hAnsi="Arial" w:cs="Arial"/>
          <w:sz w:val="20"/>
          <w:szCs w:val="20"/>
          <w:lang w:val="es-BO"/>
        </w:rPr>
      </w:pPr>
      <w:r>
        <w:rPr>
          <w:rFonts w:ascii="Arial" w:hAnsi="Arial" w:cs="Arial"/>
          <w:sz w:val="20"/>
          <w:szCs w:val="20"/>
          <w:lang w:val="es-BO"/>
        </w:rPr>
        <w:t>Tanto la gestión como la permanente mejora de los canales de riego apoyados es resultado de una buena gestión de los mismos. El agua de estos sistemas es usada fundamentalmente para el cultivo de la papa, sobre todo en las últimas gestiones donde las familias pretenden hasta tres cosechas de papa al año, sobre todo en las zona baja y media del valle.</w:t>
      </w:r>
    </w:p>
    <w:p w:rsidR="005B7961" w:rsidRDefault="005B7961" w:rsidP="001E0B0F">
      <w:pPr>
        <w:pStyle w:val="Sansinterligne"/>
        <w:jc w:val="both"/>
        <w:rPr>
          <w:rFonts w:ascii="Arial" w:hAnsi="Arial" w:cs="Arial"/>
          <w:sz w:val="20"/>
          <w:szCs w:val="20"/>
          <w:lang w:val="es-BO"/>
        </w:rPr>
      </w:pPr>
    </w:p>
    <w:p w:rsidR="005B7961" w:rsidRPr="00643024" w:rsidRDefault="00A56DD2" w:rsidP="001E0B0F">
      <w:pPr>
        <w:pStyle w:val="Sansinterligne"/>
        <w:jc w:val="both"/>
        <w:rPr>
          <w:rFonts w:ascii="Arial" w:hAnsi="Arial" w:cs="Arial"/>
          <w:sz w:val="20"/>
          <w:szCs w:val="20"/>
          <w:lang w:val="es-BO"/>
        </w:rPr>
      </w:pPr>
      <w:r w:rsidRPr="00643024">
        <w:rPr>
          <w:rFonts w:ascii="Arial" w:hAnsi="Arial" w:cs="Arial"/>
          <w:sz w:val="20"/>
          <w:szCs w:val="20"/>
          <w:lang w:val="es-BO"/>
        </w:rPr>
        <w:t xml:space="preserve">Los riegos tecnificados, estuvo determinado por las decisiones de los productores de cambiar sus parcelas de granadilla y/o de pastos por cultivos de papa; las cuales normalmente no requieren riego tecnificado.  Por ello, en el </w:t>
      </w:r>
      <w:r w:rsidR="005B7961" w:rsidRPr="00643024">
        <w:rPr>
          <w:rFonts w:ascii="Arial" w:hAnsi="Arial" w:cs="Arial"/>
          <w:sz w:val="20"/>
          <w:szCs w:val="20"/>
          <w:lang w:val="es-BO"/>
        </w:rPr>
        <w:t xml:space="preserve">2014 </w:t>
      </w:r>
      <w:r w:rsidRPr="00643024">
        <w:rPr>
          <w:rFonts w:ascii="Arial" w:hAnsi="Arial" w:cs="Arial"/>
          <w:sz w:val="20"/>
          <w:szCs w:val="20"/>
          <w:lang w:val="es-BO"/>
        </w:rPr>
        <w:t xml:space="preserve">solamente </w:t>
      </w:r>
      <w:r w:rsidR="005B7961" w:rsidRPr="00643024">
        <w:rPr>
          <w:rFonts w:ascii="Arial" w:hAnsi="Arial" w:cs="Arial"/>
          <w:sz w:val="20"/>
          <w:szCs w:val="20"/>
          <w:lang w:val="es-BO"/>
        </w:rPr>
        <w:t>se registran 21 módulos operativos (8 en granadilla y 13 en pastos)</w:t>
      </w:r>
      <w:r w:rsidRPr="00643024">
        <w:rPr>
          <w:rFonts w:ascii="Arial" w:hAnsi="Arial" w:cs="Arial"/>
          <w:sz w:val="20"/>
          <w:szCs w:val="20"/>
          <w:lang w:val="es-BO"/>
        </w:rPr>
        <w:t xml:space="preserve"> de los 43 instalados.  </w:t>
      </w:r>
    </w:p>
    <w:p w:rsidR="003D5AFC" w:rsidRDefault="003D5AFC" w:rsidP="001E0B0F">
      <w:pPr>
        <w:pStyle w:val="Sansinterligne"/>
        <w:jc w:val="both"/>
        <w:rPr>
          <w:rFonts w:ascii="Arial" w:hAnsi="Arial" w:cs="Arial"/>
          <w:b/>
          <w:sz w:val="20"/>
          <w:szCs w:val="20"/>
          <w:lang w:val="es-BO"/>
        </w:rPr>
      </w:pPr>
    </w:p>
    <w:p w:rsidR="003D5AFC" w:rsidRPr="005E2044" w:rsidRDefault="003D5AFC" w:rsidP="001E0B0F">
      <w:pPr>
        <w:pStyle w:val="Sansinterligne"/>
        <w:jc w:val="both"/>
        <w:rPr>
          <w:rFonts w:ascii="Arial" w:hAnsi="Arial" w:cs="Arial"/>
          <w:b/>
          <w:sz w:val="20"/>
          <w:szCs w:val="20"/>
          <w:lang w:val="es-BO"/>
        </w:rPr>
      </w:pPr>
      <w:r w:rsidRPr="005E2044">
        <w:rPr>
          <w:rFonts w:ascii="Arial" w:hAnsi="Arial" w:cs="Arial"/>
          <w:b/>
          <w:sz w:val="20"/>
          <w:szCs w:val="20"/>
          <w:lang w:val="es-BO"/>
        </w:rPr>
        <w:t>Eficiencia</w:t>
      </w:r>
    </w:p>
    <w:p w:rsidR="003D5AFC" w:rsidRDefault="003D5AFC" w:rsidP="001E0B0F">
      <w:pPr>
        <w:pStyle w:val="Sansinterligne"/>
        <w:jc w:val="both"/>
        <w:rPr>
          <w:rFonts w:ascii="Arial" w:hAnsi="Arial" w:cs="Arial"/>
          <w:sz w:val="20"/>
          <w:szCs w:val="20"/>
          <w:lang w:val="es-BO"/>
        </w:rPr>
      </w:pPr>
    </w:p>
    <w:p w:rsidR="003D5AFC" w:rsidRDefault="0076669B" w:rsidP="001E0B0F">
      <w:pPr>
        <w:pStyle w:val="Sansinterligne"/>
        <w:jc w:val="both"/>
        <w:rPr>
          <w:rFonts w:ascii="Arial" w:hAnsi="Arial" w:cs="Arial"/>
          <w:sz w:val="20"/>
          <w:szCs w:val="20"/>
          <w:lang w:val="es-BO"/>
        </w:rPr>
      </w:pPr>
      <w:r>
        <w:rPr>
          <w:rFonts w:ascii="Arial" w:hAnsi="Arial" w:cs="Arial"/>
          <w:sz w:val="20"/>
          <w:szCs w:val="20"/>
          <w:lang w:val="es-BO"/>
        </w:rPr>
        <w:t xml:space="preserve">La inversión realizada para que los productores tengan acceso a riego mejorado (ya sea beneficiario de la mejora de un canal de riego o beneficiario de in sistema individual de riego) fue de S/.332.040 nuevos soles; lo que significa que se apoyó a cada uno de los 150 beneficiarios con un monto de S/.2.214 nuevos soles; más un gasto en personal / funcionamiento S/.de 1.130 nuevos soles. En suma se tiene S/.3.341 nuevos soles por participante beneficiario (870 euros aproximadamente). </w:t>
      </w:r>
    </w:p>
    <w:p w:rsidR="005B7961" w:rsidRPr="00643024" w:rsidRDefault="005B7961" w:rsidP="001E0B0F">
      <w:pPr>
        <w:pStyle w:val="Sansinterligne"/>
        <w:jc w:val="both"/>
        <w:rPr>
          <w:rFonts w:ascii="Arial" w:hAnsi="Arial" w:cs="Arial"/>
          <w:sz w:val="20"/>
          <w:szCs w:val="20"/>
          <w:lang w:val="es-BO"/>
        </w:rPr>
      </w:pPr>
    </w:p>
    <w:p w:rsidR="005E2044" w:rsidRPr="00AF7FB5" w:rsidRDefault="005E2044" w:rsidP="001E0B0F">
      <w:pPr>
        <w:pStyle w:val="Sansinterligne"/>
        <w:jc w:val="both"/>
        <w:rPr>
          <w:rFonts w:ascii="Arial" w:hAnsi="Arial" w:cs="Arial"/>
          <w:b/>
          <w:sz w:val="20"/>
          <w:szCs w:val="20"/>
          <w:lang w:val="es-BO"/>
        </w:rPr>
      </w:pPr>
      <w:r w:rsidRPr="00AF7FB5">
        <w:rPr>
          <w:rFonts w:ascii="Arial" w:hAnsi="Arial" w:cs="Arial"/>
          <w:b/>
          <w:sz w:val="20"/>
          <w:szCs w:val="20"/>
          <w:lang w:val="es-BO"/>
        </w:rPr>
        <w:t>Sostenibilidad</w:t>
      </w:r>
    </w:p>
    <w:p w:rsidR="005E2044" w:rsidRDefault="005E2044" w:rsidP="001E0B0F">
      <w:pPr>
        <w:pStyle w:val="Sansinterligne"/>
        <w:jc w:val="both"/>
        <w:rPr>
          <w:rFonts w:ascii="Arial" w:hAnsi="Arial" w:cs="Arial"/>
          <w:sz w:val="20"/>
          <w:szCs w:val="20"/>
          <w:lang w:val="es-BO"/>
        </w:rPr>
      </w:pPr>
    </w:p>
    <w:p w:rsidR="005B7961" w:rsidRDefault="005B7961" w:rsidP="001E0B0F">
      <w:pPr>
        <w:pStyle w:val="Sansinterligne"/>
        <w:jc w:val="both"/>
        <w:rPr>
          <w:rFonts w:ascii="Arial" w:hAnsi="Arial" w:cs="Arial"/>
          <w:sz w:val="20"/>
          <w:szCs w:val="20"/>
          <w:lang w:val="es-BO"/>
        </w:rPr>
      </w:pPr>
      <w:r>
        <w:rPr>
          <w:rFonts w:ascii="Arial" w:hAnsi="Arial" w:cs="Arial"/>
          <w:sz w:val="20"/>
          <w:szCs w:val="20"/>
          <w:lang w:val="es-BO"/>
        </w:rPr>
        <w:t>La sostenibilidad de los sistemas de riego depende</w:t>
      </w:r>
      <w:r w:rsidR="00A56DD2">
        <w:rPr>
          <w:rFonts w:ascii="Arial" w:hAnsi="Arial" w:cs="Arial"/>
          <w:sz w:val="20"/>
          <w:szCs w:val="20"/>
          <w:lang w:val="es-BO"/>
        </w:rPr>
        <w:t xml:space="preserve"> de una correcta operación y del mantenimiento del sistema</w:t>
      </w:r>
      <w:r w:rsidR="00AF7FB5">
        <w:rPr>
          <w:rFonts w:ascii="Arial" w:hAnsi="Arial" w:cs="Arial"/>
          <w:sz w:val="20"/>
          <w:szCs w:val="20"/>
          <w:lang w:val="es-BO"/>
        </w:rPr>
        <w:t xml:space="preserve"> la cual está en función de los beneficios económicos que genera la actividad agrícola donde se </w:t>
      </w:r>
      <w:r w:rsidR="00AF7FB5">
        <w:rPr>
          <w:rFonts w:ascii="Arial" w:hAnsi="Arial" w:cs="Arial"/>
          <w:sz w:val="20"/>
          <w:szCs w:val="20"/>
          <w:lang w:val="es-BO"/>
        </w:rPr>
        <w:lastRenderedPageBreak/>
        <w:t>utiliza el agua.  En el Distrito Molino, la papa justifica, ampliamente, el mantenimiento de los canales de riego.</w:t>
      </w:r>
    </w:p>
    <w:p w:rsidR="00AF7FB5" w:rsidRDefault="00AF7FB5" w:rsidP="001E0B0F">
      <w:pPr>
        <w:pStyle w:val="Sansinterligne"/>
        <w:jc w:val="both"/>
        <w:rPr>
          <w:rFonts w:ascii="Arial" w:hAnsi="Arial" w:cs="Arial"/>
          <w:sz w:val="20"/>
          <w:szCs w:val="20"/>
          <w:lang w:val="es-BO"/>
        </w:rPr>
      </w:pPr>
    </w:p>
    <w:p w:rsidR="00AF7FB5" w:rsidRDefault="00AF7FB5" w:rsidP="001E0B0F">
      <w:pPr>
        <w:pStyle w:val="Sansinterligne"/>
        <w:jc w:val="both"/>
        <w:rPr>
          <w:rFonts w:ascii="Arial" w:hAnsi="Arial" w:cs="Arial"/>
          <w:sz w:val="20"/>
          <w:szCs w:val="20"/>
          <w:lang w:val="es-BO"/>
        </w:rPr>
      </w:pPr>
      <w:r>
        <w:rPr>
          <w:rFonts w:ascii="Arial" w:hAnsi="Arial" w:cs="Arial"/>
          <w:sz w:val="20"/>
          <w:szCs w:val="20"/>
          <w:lang w:val="es-BO"/>
        </w:rPr>
        <w:t>En el caso del riego tecnificad</w:t>
      </w:r>
      <w:r w:rsidR="0076669B">
        <w:rPr>
          <w:rFonts w:ascii="Arial" w:hAnsi="Arial" w:cs="Arial"/>
          <w:sz w:val="20"/>
          <w:szCs w:val="20"/>
          <w:lang w:val="es-BO"/>
        </w:rPr>
        <w:t>o</w:t>
      </w:r>
      <w:r>
        <w:rPr>
          <w:rFonts w:ascii="Arial" w:hAnsi="Arial" w:cs="Arial"/>
          <w:sz w:val="20"/>
          <w:szCs w:val="20"/>
          <w:lang w:val="es-BO"/>
        </w:rPr>
        <w:t>, los granadilleros que aún mantienen este cultivo dentro de su estrategia económica, están operando y manteniendo el sistema.</w:t>
      </w:r>
    </w:p>
    <w:p w:rsidR="00AF7FB5" w:rsidRDefault="00AF7FB5" w:rsidP="001E0B0F">
      <w:pPr>
        <w:pStyle w:val="Sansinterligne"/>
        <w:jc w:val="both"/>
        <w:rPr>
          <w:rFonts w:ascii="Arial" w:hAnsi="Arial" w:cs="Arial"/>
          <w:sz w:val="20"/>
          <w:szCs w:val="20"/>
          <w:lang w:val="es-BO"/>
        </w:rPr>
      </w:pPr>
    </w:p>
    <w:p w:rsidR="007948D0" w:rsidRPr="007877C9" w:rsidRDefault="008337B4" w:rsidP="001E0B0F">
      <w:pPr>
        <w:pStyle w:val="Titre2"/>
        <w:jc w:val="both"/>
        <w:rPr>
          <w:lang w:val="es-BO"/>
        </w:rPr>
      </w:pPr>
      <w:bookmarkStart w:id="17" w:name="_Toc454910041"/>
      <w:r>
        <w:rPr>
          <w:lang w:val="es-BO"/>
        </w:rPr>
        <w:t>3.4</w:t>
      </w:r>
      <w:r w:rsidR="00D60E17">
        <w:rPr>
          <w:lang w:val="es-BO"/>
        </w:rPr>
        <w:tab/>
      </w:r>
      <w:r w:rsidR="00612C26">
        <w:rPr>
          <w:lang w:val="es-BO"/>
        </w:rPr>
        <w:t>Objetivo OS2. Mejoramiento del entorno de vida de la población</w:t>
      </w:r>
      <w:bookmarkEnd w:id="17"/>
    </w:p>
    <w:p w:rsidR="007948D0" w:rsidRDefault="007948D0" w:rsidP="001E0B0F">
      <w:pPr>
        <w:pStyle w:val="Sansinterligne"/>
        <w:jc w:val="both"/>
        <w:rPr>
          <w:rFonts w:ascii="Arial" w:hAnsi="Arial" w:cs="Arial"/>
          <w:sz w:val="20"/>
          <w:szCs w:val="20"/>
          <w:lang w:val="es-BO"/>
        </w:rPr>
      </w:pPr>
    </w:p>
    <w:p w:rsidR="00AD146E" w:rsidRDefault="00AD146E" w:rsidP="001E0B0F">
      <w:pPr>
        <w:pStyle w:val="Sansinterligne"/>
        <w:jc w:val="both"/>
        <w:rPr>
          <w:rFonts w:ascii="Arial" w:hAnsi="Arial" w:cs="Arial"/>
          <w:color w:val="000000"/>
          <w:sz w:val="20"/>
          <w:szCs w:val="20"/>
          <w:lang w:val="es-ES" w:eastAsia="es-PE"/>
        </w:rPr>
      </w:pPr>
      <w:r>
        <w:rPr>
          <w:rFonts w:ascii="Arial" w:hAnsi="Arial" w:cs="Arial"/>
          <w:sz w:val="20"/>
          <w:szCs w:val="20"/>
          <w:lang w:val="es-BO"/>
        </w:rPr>
        <w:t xml:space="preserve">El Objetivo 2 </w:t>
      </w:r>
      <w:r w:rsidR="00E85554">
        <w:rPr>
          <w:rFonts w:ascii="Arial" w:hAnsi="Arial" w:cs="Arial"/>
          <w:sz w:val="20"/>
          <w:szCs w:val="20"/>
          <w:lang w:val="es-BO"/>
        </w:rPr>
        <w:t>está</w:t>
      </w:r>
      <w:r>
        <w:rPr>
          <w:rFonts w:ascii="Arial" w:hAnsi="Arial" w:cs="Arial"/>
          <w:sz w:val="20"/>
          <w:szCs w:val="20"/>
          <w:lang w:val="es-BO"/>
        </w:rPr>
        <w:t xml:space="preserve"> relacionado con el mejoramiento del entorno de vida de la población y se </w:t>
      </w:r>
      <w:r w:rsidR="00E85554">
        <w:rPr>
          <w:rFonts w:ascii="Arial" w:hAnsi="Arial" w:cs="Arial"/>
          <w:sz w:val="20"/>
          <w:szCs w:val="20"/>
          <w:lang w:val="es-BO"/>
        </w:rPr>
        <w:t xml:space="preserve">trabajó sobre cuatro </w:t>
      </w:r>
      <w:r w:rsidR="00612C26">
        <w:rPr>
          <w:rFonts w:ascii="Arial" w:hAnsi="Arial" w:cs="Arial"/>
          <w:sz w:val="20"/>
          <w:szCs w:val="20"/>
          <w:lang w:val="es-BO"/>
        </w:rPr>
        <w:t>niveles</w:t>
      </w:r>
      <w:r w:rsidR="00E85554">
        <w:rPr>
          <w:rFonts w:ascii="Arial" w:hAnsi="Arial" w:cs="Arial"/>
          <w:sz w:val="20"/>
          <w:szCs w:val="20"/>
          <w:lang w:val="es-BO"/>
        </w:rPr>
        <w:t xml:space="preserve">: </w:t>
      </w:r>
      <w:r w:rsidR="00E85554" w:rsidRPr="00AD146E">
        <w:rPr>
          <w:rFonts w:ascii="Arial" w:hAnsi="Arial" w:cs="Arial"/>
          <w:color w:val="000000"/>
          <w:sz w:val="20"/>
          <w:szCs w:val="20"/>
          <w:lang w:val="es-ES" w:eastAsia="es-PE"/>
        </w:rPr>
        <w:t>accesibilidad</w:t>
      </w:r>
      <w:r w:rsidRPr="00AD146E">
        <w:rPr>
          <w:rFonts w:ascii="Arial" w:hAnsi="Arial" w:cs="Arial"/>
          <w:color w:val="000000"/>
          <w:sz w:val="20"/>
          <w:szCs w:val="20"/>
          <w:lang w:val="es-ES" w:eastAsia="es-PE"/>
        </w:rPr>
        <w:t xml:space="preserve"> vial</w:t>
      </w:r>
      <w:r>
        <w:rPr>
          <w:rFonts w:ascii="Arial" w:hAnsi="Arial" w:cs="Arial"/>
          <w:color w:val="000000"/>
          <w:sz w:val="20"/>
          <w:szCs w:val="20"/>
          <w:lang w:val="es-ES" w:eastAsia="es-PE"/>
        </w:rPr>
        <w:t>; s</w:t>
      </w:r>
      <w:r w:rsidRPr="00AD146E">
        <w:rPr>
          <w:rFonts w:ascii="Arial" w:hAnsi="Arial" w:cs="Arial"/>
          <w:color w:val="000000"/>
          <w:sz w:val="20"/>
          <w:szCs w:val="20"/>
          <w:lang w:val="es-ES" w:eastAsia="es-PE"/>
        </w:rPr>
        <w:t>alud y educación</w:t>
      </w:r>
      <w:r>
        <w:rPr>
          <w:rFonts w:ascii="Arial" w:hAnsi="Arial" w:cs="Arial"/>
          <w:color w:val="000000"/>
          <w:sz w:val="20"/>
          <w:szCs w:val="20"/>
          <w:lang w:val="es-ES" w:eastAsia="es-PE"/>
        </w:rPr>
        <w:t>: a</w:t>
      </w:r>
      <w:r w:rsidRPr="00AD146E">
        <w:rPr>
          <w:rFonts w:ascii="Arial" w:hAnsi="Arial" w:cs="Arial"/>
          <w:color w:val="000000"/>
          <w:sz w:val="20"/>
          <w:szCs w:val="20"/>
          <w:lang w:val="es-ES" w:eastAsia="es-PE"/>
        </w:rPr>
        <w:t>gua potable y saneamiento</w:t>
      </w:r>
      <w:r>
        <w:rPr>
          <w:rFonts w:ascii="Arial" w:hAnsi="Arial" w:cs="Arial"/>
          <w:color w:val="000000"/>
          <w:sz w:val="20"/>
          <w:szCs w:val="20"/>
          <w:lang w:val="es-ES" w:eastAsia="es-PE"/>
        </w:rPr>
        <w:t>; y, m</w:t>
      </w:r>
      <w:r w:rsidR="0019231B">
        <w:rPr>
          <w:rFonts w:ascii="Arial" w:hAnsi="Arial" w:cs="Arial"/>
          <w:color w:val="000000"/>
          <w:sz w:val="20"/>
          <w:szCs w:val="20"/>
          <w:lang w:val="es-ES" w:eastAsia="es-PE"/>
        </w:rPr>
        <w:t>edio ambiente</w:t>
      </w:r>
      <w:r>
        <w:rPr>
          <w:rFonts w:ascii="Arial" w:hAnsi="Arial" w:cs="Arial"/>
          <w:color w:val="000000"/>
          <w:sz w:val="20"/>
          <w:szCs w:val="20"/>
          <w:lang w:val="es-ES" w:eastAsia="es-PE"/>
        </w:rPr>
        <w:t>.</w:t>
      </w:r>
      <w:r w:rsidR="0019231B">
        <w:rPr>
          <w:rFonts w:ascii="Arial" w:hAnsi="Arial" w:cs="Arial"/>
          <w:color w:val="000000"/>
          <w:sz w:val="20"/>
          <w:szCs w:val="20"/>
          <w:lang w:val="es-ES" w:eastAsia="es-PE"/>
        </w:rPr>
        <w:t xml:space="preserve"> </w:t>
      </w:r>
      <w:r>
        <w:rPr>
          <w:rFonts w:ascii="Arial" w:hAnsi="Arial" w:cs="Arial"/>
          <w:color w:val="000000"/>
          <w:sz w:val="20"/>
          <w:szCs w:val="20"/>
          <w:lang w:val="es-ES" w:eastAsia="es-PE"/>
        </w:rPr>
        <w:t xml:space="preserve"> </w:t>
      </w:r>
      <w:r w:rsidR="003553C3">
        <w:rPr>
          <w:rFonts w:ascii="Arial" w:hAnsi="Arial" w:cs="Arial"/>
          <w:color w:val="000000"/>
          <w:sz w:val="20"/>
          <w:szCs w:val="20"/>
          <w:lang w:val="es-ES" w:eastAsia="es-PE"/>
        </w:rPr>
        <w:t>La inversión en campo que se realizo fue de S/1.284.073 nuevos soles, de los cuales el 60% corresponde al componte de acceso de agua potable; 16% servic</w:t>
      </w:r>
      <w:r w:rsidR="0021190D">
        <w:rPr>
          <w:rFonts w:ascii="Arial" w:hAnsi="Arial" w:cs="Arial"/>
          <w:color w:val="000000"/>
          <w:sz w:val="20"/>
          <w:szCs w:val="20"/>
          <w:lang w:val="es-ES" w:eastAsia="es-PE"/>
        </w:rPr>
        <w:t>i</w:t>
      </w:r>
      <w:r w:rsidR="003553C3">
        <w:rPr>
          <w:rFonts w:ascii="Arial" w:hAnsi="Arial" w:cs="Arial"/>
          <w:color w:val="000000"/>
          <w:sz w:val="20"/>
          <w:szCs w:val="20"/>
          <w:lang w:val="es-ES" w:eastAsia="es-PE"/>
        </w:rPr>
        <w:t>os sociales; 11% para el componente de medio ambiente; 9% acceso vial; finalmente, 4% para servicios de salud.</w:t>
      </w:r>
    </w:p>
    <w:p w:rsidR="00CC214D" w:rsidRDefault="00CC214D" w:rsidP="001E0B0F">
      <w:pPr>
        <w:pStyle w:val="Sansinterligne"/>
        <w:jc w:val="both"/>
        <w:rPr>
          <w:rFonts w:ascii="Arial" w:hAnsi="Arial" w:cs="Arial"/>
          <w:color w:val="000000"/>
          <w:sz w:val="20"/>
          <w:szCs w:val="20"/>
          <w:lang w:val="es-BO" w:eastAsia="es-PE"/>
        </w:rPr>
      </w:pPr>
    </w:p>
    <w:p w:rsidR="0021190D" w:rsidRPr="0021190D" w:rsidRDefault="0021190D" w:rsidP="0021190D">
      <w:pPr>
        <w:pStyle w:val="Lgende"/>
        <w:keepNext/>
        <w:rPr>
          <w:lang w:val="es-BO"/>
        </w:rPr>
      </w:pPr>
      <w:bookmarkStart w:id="18" w:name="_Toc448094841"/>
      <w:r w:rsidRPr="0021190D">
        <w:rPr>
          <w:lang w:val="es-BO"/>
        </w:rPr>
        <w:t xml:space="preserve">Tabla </w:t>
      </w:r>
      <w:r>
        <w:fldChar w:fldCharType="begin"/>
      </w:r>
      <w:r w:rsidRPr="0021190D">
        <w:rPr>
          <w:lang w:val="es-BO"/>
        </w:rPr>
        <w:instrText xml:space="preserve"> SEQ Tabla \* ARABIC </w:instrText>
      </w:r>
      <w:r>
        <w:fldChar w:fldCharType="separate"/>
      </w:r>
      <w:r w:rsidR="00547499">
        <w:rPr>
          <w:noProof/>
          <w:lang w:val="es-BO"/>
        </w:rPr>
        <w:t>3</w:t>
      </w:r>
      <w:r>
        <w:fldChar w:fldCharType="end"/>
      </w:r>
      <w:r w:rsidRPr="0021190D">
        <w:rPr>
          <w:lang w:val="es-BO"/>
        </w:rPr>
        <w:t>. Ejecución financiera proyectos entorno vida mejorado 2008 - 2015</w:t>
      </w:r>
      <w:bookmarkEnd w:id="18"/>
    </w:p>
    <w:tbl>
      <w:tblPr>
        <w:tblStyle w:val="Grilledutableau"/>
        <w:tblW w:w="0" w:type="auto"/>
        <w:tblLook w:val="04A0" w:firstRow="1" w:lastRow="0" w:firstColumn="1" w:lastColumn="0" w:noHBand="0" w:noVBand="1"/>
      </w:tblPr>
      <w:tblGrid>
        <w:gridCol w:w="2263"/>
        <w:gridCol w:w="709"/>
        <w:gridCol w:w="709"/>
        <w:gridCol w:w="850"/>
        <w:gridCol w:w="851"/>
        <w:gridCol w:w="850"/>
        <w:gridCol w:w="851"/>
        <w:gridCol w:w="709"/>
        <w:gridCol w:w="623"/>
        <w:gridCol w:w="935"/>
      </w:tblGrid>
      <w:tr w:rsidR="00CC214D" w:rsidRPr="00532F39" w:rsidTr="00532F39">
        <w:tc>
          <w:tcPr>
            <w:tcW w:w="2263" w:type="dxa"/>
            <w:shd w:val="clear" w:color="auto" w:fill="92D050"/>
            <w:vAlign w:val="bottom"/>
          </w:tcPr>
          <w:p w:rsidR="00CC214D" w:rsidRPr="00532F39" w:rsidRDefault="00532F39" w:rsidP="001E0B0F">
            <w:pPr>
              <w:pStyle w:val="Sansinterligne"/>
              <w:jc w:val="both"/>
              <w:rPr>
                <w:rFonts w:ascii="Arial" w:hAnsi="Arial" w:cs="Arial"/>
                <w:b/>
                <w:sz w:val="16"/>
                <w:szCs w:val="16"/>
              </w:rPr>
            </w:pPr>
            <w:proofErr w:type="spellStart"/>
            <w:r>
              <w:rPr>
                <w:rFonts w:ascii="Arial" w:hAnsi="Arial" w:cs="Arial"/>
                <w:b/>
                <w:sz w:val="16"/>
                <w:szCs w:val="16"/>
              </w:rPr>
              <w:t>Proyectos</w:t>
            </w:r>
            <w:proofErr w:type="spellEnd"/>
          </w:p>
        </w:tc>
        <w:tc>
          <w:tcPr>
            <w:tcW w:w="709" w:type="dxa"/>
            <w:shd w:val="clear" w:color="auto" w:fill="92D050"/>
            <w:vAlign w:val="bottom"/>
          </w:tcPr>
          <w:p w:rsidR="00CC214D" w:rsidRPr="00532F39" w:rsidRDefault="00CC214D" w:rsidP="0021190D">
            <w:pPr>
              <w:pStyle w:val="Sansinterligne"/>
              <w:jc w:val="center"/>
              <w:rPr>
                <w:rFonts w:ascii="Arial" w:hAnsi="Arial" w:cs="Arial"/>
                <w:b/>
                <w:color w:val="000000"/>
                <w:sz w:val="16"/>
                <w:szCs w:val="16"/>
              </w:rPr>
            </w:pPr>
            <w:r w:rsidRPr="00532F39">
              <w:rPr>
                <w:rFonts w:ascii="Arial" w:hAnsi="Arial" w:cs="Arial"/>
                <w:b/>
                <w:color w:val="000000"/>
                <w:sz w:val="16"/>
                <w:szCs w:val="16"/>
              </w:rPr>
              <w:t>2008</w:t>
            </w:r>
          </w:p>
        </w:tc>
        <w:tc>
          <w:tcPr>
            <w:tcW w:w="709" w:type="dxa"/>
            <w:shd w:val="clear" w:color="auto" w:fill="92D050"/>
            <w:vAlign w:val="bottom"/>
          </w:tcPr>
          <w:p w:rsidR="00CC214D" w:rsidRPr="00532F39" w:rsidRDefault="00CC214D" w:rsidP="0021190D">
            <w:pPr>
              <w:pStyle w:val="Sansinterligne"/>
              <w:jc w:val="center"/>
              <w:rPr>
                <w:rFonts w:ascii="Arial" w:hAnsi="Arial" w:cs="Arial"/>
                <w:b/>
                <w:color w:val="000000"/>
                <w:sz w:val="16"/>
                <w:szCs w:val="16"/>
              </w:rPr>
            </w:pPr>
            <w:r w:rsidRPr="00532F39">
              <w:rPr>
                <w:rFonts w:ascii="Arial" w:hAnsi="Arial" w:cs="Arial"/>
                <w:b/>
                <w:color w:val="000000"/>
                <w:sz w:val="16"/>
                <w:szCs w:val="16"/>
              </w:rPr>
              <w:t>2009</w:t>
            </w:r>
          </w:p>
        </w:tc>
        <w:tc>
          <w:tcPr>
            <w:tcW w:w="850" w:type="dxa"/>
            <w:shd w:val="clear" w:color="auto" w:fill="92D050"/>
            <w:vAlign w:val="bottom"/>
          </w:tcPr>
          <w:p w:rsidR="00CC214D" w:rsidRPr="00532F39" w:rsidRDefault="00CC214D" w:rsidP="0021190D">
            <w:pPr>
              <w:pStyle w:val="Sansinterligne"/>
              <w:jc w:val="center"/>
              <w:rPr>
                <w:rFonts w:ascii="Arial" w:hAnsi="Arial" w:cs="Arial"/>
                <w:b/>
                <w:color w:val="000000"/>
                <w:sz w:val="16"/>
                <w:szCs w:val="16"/>
              </w:rPr>
            </w:pPr>
            <w:r w:rsidRPr="00532F39">
              <w:rPr>
                <w:rFonts w:ascii="Arial" w:hAnsi="Arial" w:cs="Arial"/>
                <w:b/>
                <w:color w:val="000000"/>
                <w:sz w:val="16"/>
                <w:szCs w:val="16"/>
              </w:rPr>
              <w:t>2010</w:t>
            </w:r>
          </w:p>
        </w:tc>
        <w:tc>
          <w:tcPr>
            <w:tcW w:w="851" w:type="dxa"/>
            <w:shd w:val="clear" w:color="auto" w:fill="92D050"/>
            <w:vAlign w:val="bottom"/>
          </w:tcPr>
          <w:p w:rsidR="00CC214D" w:rsidRPr="00532F39" w:rsidRDefault="00CC214D" w:rsidP="0021190D">
            <w:pPr>
              <w:pStyle w:val="Sansinterligne"/>
              <w:jc w:val="center"/>
              <w:rPr>
                <w:rFonts w:ascii="Arial" w:hAnsi="Arial" w:cs="Arial"/>
                <w:b/>
                <w:color w:val="000000"/>
                <w:sz w:val="16"/>
                <w:szCs w:val="16"/>
              </w:rPr>
            </w:pPr>
            <w:r w:rsidRPr="00532F39">
              <w:rPr>
                <w:rFonts w:ascii="Arial" w:hAnsi="Arial" w:cs="Arial"/>
                <w:b/>
                <w:color w:val="000000"/>
                <w:sz w:val="16"/>
                <w:szCs w:val="16"/>
              </w:rPr>
              <w:t>2011</w:t>
            </w:r>
          </w:p>
        </w:tc>
        <w:tc>
          <w:tcPr>
            <w:tcW w:w="850" w:type="dxa"/>
            <w:shd w:val="clear" w:color="auto" w:fill="92D050"/>
            <w:vAlign w:val="bottom"/>
          </w:tcPr>
          <w:p w:rsidR="00CC214D" w:rsidRPr="00532F39" w:rsidRDefault="00CC214D" w:rsidP="0021190D">
            <w:pPr>
              <w:pStyle w:val="Sansinterligne"/>
              <w:jc w:val="center"/>
              <w:rPr>
                <w:rFonts w:ascii="Arial" w:hAnsi="Arial" w:cs="Arial"/>
                <w:b/>
                <w:color w:val="000000"/>
                <w:sz w:val="16"/>
                <w:szCs w:val="16"/>
              </w:rPr>
            </w:pPr>
            <w:r w:rsidRPr="00532F39">
              <w:rPr>
                <w:rFonts w:ascii="Arial" w:hAnsi="Arial" w:cs="Arial"/>
                <w:b/>
                <w:color w:val="000000"/>
                <w:sz w:val="16"/>
                <w:szCs w:val="16"/>
              </w:rPr>
              <w:t>2012</w:t>
            </w:r>
          </w:p>
        </w:tc>
        <w:tc>
          <w:tcPr>
            <w:tcW w:w="851" w:type="dxa"/>
            <w:shd w:val="clear" w:color="auto" w:fill="92D050"/>
            <w:vAlign w:val="bottom"/>
          </w:tcPr>
          <w:p w:rsidR="00CC214D" w:rsidRPr="00532F39" w:rsidRDefault="00CC214D" w:rsidP="0021190D">
            <w:pPr>
              <w:pStyle w:val="Sansinterligne"/>
              <w:jc w:val="center"/>
              <w:rPr>
                <w:rFonts w:ascii="Arial" w:hAnsi="Arial" w:cs="Arial"/>
                <w:b/>
                <w:color w:val="000000"/>
                <w:sz w:val="16"/>
                <w:szCs w:val="16"/>
              </w:rPr>
            </w:pPr>
            <w:r w:rsidRPr="00532F39">
              <w:rPr>
                <w:rFonts w:ascii="Arial" w:hAnsi="Arial" w:cs="Arial"/>
                <w:b/>
                <w:color w:val="000000"/>
                <w:sz w:val="16"/>
                <w:szCs w:val="16"/>
              </w:rPr>
              <w:t>2013</w:t>
            </w:r>
          </w:p>
        </w:tc>
        <w:tc>
          <w:tcPr>
            <w:tcW w:w="709" w:type="dxa"/>
            <w:shd w:val="clear" w:color="auto" w:fill="92D050"/>
            <w:vAlign w:val="bottom"/>
          </w:tcPr>
          <w:p w:rsidR="00CC214D" w:rsidRPr="00532F39" w:rsidRDefault="00CC214D" w:rsidP="0021190D">
            <w:pPr>
              <w:pStyle w:val="Sansinterligne"/>
              <w:jc w:val="center"/>
              <w:rPr>
                <w:rFonts w:ascii="Arial" w:hAnsi="Arial" w:cs="Arial"/>
                <w:b/>
                <w:color w:val="000000"/>
                <w:sz w:val="16"/>
                <w:szCs w:val="16"/>
              </w:rPr>
            </w:pPr>
            <w:r w:rsidRPr="00532F39">
              <w:rPr>
                <w:rFonts w:ascii="Arial" w:hAnsi="Arial" w:cs="Arial"/>
                <w:b/>
                <w:color w:val="000000"/>
                <w:sz w:val="16"/>
                <w:szCs w:val="16"/>
              </w:rPr>
              <w:t>2014</w:t>
            </w:r>
          </w:p>
        </w:tc>
        <w:tc>
          <w:tcPr>
            <w:tcW w:w="623" w:type="dxa"/>
            <w:shd w:val="clear" w:color="auto" w:fill="92D050"/>
            <w:vAlign w:val="bottom"/>
          </w:tcPr>
          <w:p w:rsidR="00CC214D" w:rsidRPr="00532F39" w:rsidRDefault="00CC214D" w:rsidP="0021190D">
            <w:pPr>
              <w:pStyle w:val="Sansinterligne"/>
              <w:jc w:val="center"/>
              <w:rPr>
                <w:rFonts w:ascii="Arial" w:hAnsi="Arial" w:cs="Arial"/>
                <w:b/>
                <w:color w:val="000000"/>
                <w:sz w:val="16"/>
                <w:szCs w:val="16"/>
              </w:rPr>
            </w:pPr>
            <w:r w:rsidRPr="00532F39">
              <w:rPr>
                <w:rFonts w:ascii="Arial" w:hAnsi="Arial" w:cs="Arial"/>
                <w:b/>
                <w:color w:val="000000"/>
                <w:sz w:val="16"/>
                <w:szCs w:val="16"/>
              </w:rPr>
              <w:t>2015</w:t>
            </w:r>
          </w:p>
        </w:tc>
        <w:tc>
          <w:tcPr>
            <w:tcW w:w="935" w:type="dxa"/>
            <w:shd w:val="clear" w:color="auto" w:fill="92D050"/>
            <w:vAlign w:val="bottom"/>
          </w:tcPr>
          <w:p w:rsidR="00CC214D" w:rsidRPr="00532F39" w:rsidRDefault="00CC214D" w:rsidP="0021190D">
            <w:pPr>
              <w:pStyle w:val="Sansinterligne"/>
              <w:jc w:val="center"/>
              <w:rPr>
                <w:rFonts w:ascii="Arial" w:hAnsi="Arial" w:cs="Arial"/>
                <w:b/>
                <w:color w:val="000000"/>
                <w:sz w:val="16"/>
                <w:szCs w:val="16"/>
              </w:rPr>
            </w:pPr>
            <w:r w:rsidRPr="00532F39">
              <w:rPr>
                <w:rFonts w:ascii="Arial" w:hAnsi="Arial" w:cs="Arial"/>
                <w:b/>
                <w:color w:val="000000"/>
                <w:sz w:val="16"/>
                <w:szCs w:val="16"/>
              </w:rPr>
              <w:t>Total</w:t>
            </w:r>
          </w:p>
        </w:tc>
      </w:tr>
      <w:tr w:rsidR="00CC214D" w:rsidTr="00532F39">
        <w:tc>
          <w:tcPr>
            <w:tcW w:w="2263" w:type="dxa"/>
            <w:vAlign w:val="bottom"/>
          </w:tcPr>
          <w:p w:rsidR="00CC214D" w:rsidRPr="00CC214D" w:rsidRDefault="00CC214D" w:rsidP="001E0B0F">
            <w:pPr>
              <w:pStyle w:val="Sansinterligne"/>
              <w:jc w:val="both"/>
              <w:rPr>
                <w:rFonts w:ascii="Arial" w:hAnsi="Arial" w:cs="Arial"/>
                <w:color w:val="000000"/>
                <w:sz w:val="16"/>
                <w:szCs w:val="16"/>
                <w:lang w:val="es-BO"/>
              </w:rPr>
            </w:pPr>
            <w:r>
              <w:rPr>
                <w:rFonts w:ascii="Arial" w:hAnsi="Arial" w:cs="Arial"/>
                <w:color w:val="000000"/>
                <w:sz w:val="16"/>
                <w:szCs w:val="16"/>
                <w:lang w:val="es-BO"/>
              </w:rPr>
              <w:t>Acceso vial</w:t>
            </w:r>
          </w:p>
        </w:tc>
        <w:tc>
          <w:tcPr>
            <w:tcW w:w="709"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709"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11.040</w:t>
            </w:r>
          </w:p>
        </w:tc>
        <w:tc>
          <w:tcPr>
            <w:tcW w:w="850"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103.238</w:t>
            </w:r>
          </w:p>
        </w:tc>
        <w:tc>
          <w:tcPr>
            <w:tcW w:w="851"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850"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851"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709"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623"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935"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114.278</w:t>
            </w:r>
          </w:p>
        </w:tc>
      </w:tr>
      <w:tr w:rsidR="00CC214D" w:rsidTr="00532F39">
        <w:tc>
          <w:tcPr>
            <w:tcW w:w="2263" w:type="dxa"/>
            <w:vAlign w:val="bottom"/>
          </w:tcPr>
          <w:p w:rsidR="00CC214D" w:rsidRPr="00CC214D" w:rsidRDefault="00532F39" w:rsidP="001E0B0F">
            <w:pPr>
              <w:pStyle w:val="Sansinterligne"/>
              <w:jc w:val="both"/>
              <w:rPr>
                <w:rFonts w:ascii="Arial" w:hAnsi="Arial" w:cs="Arial"/>
                <w:color w:val="000000"/>
                <w:sz w:val="16"/>
                <w:szCs w:val="16"/>
                <w:lang w:val="es-BO"/>
              </w:rPr>
            </w:pPr>
            <w:r>
              <w:rPr>
                <w:rFonts w:ascii="Arial" w:hAnsi="Arial" w:cs="Arial"/>
                <w:color w:val="000000"/>
                <w:sz w:val="16"/>
                <w:szCs w:val="16"/>
                <w:lang w:val="es-BO"/>
              </w:rPr>
              <w:t>servicios sociales</w:t>
            </w:r>
          </w:p>
        </w:tc>
        <w:tc>
          <w:tcPr>
            <w:tcW w:w="709"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709"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67.057</w:t>
            </w:r>
          </w:p>
        </w:tc>
        <w:tc>
          <w:tcPr>
            <w:tcW w:w="850"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140.804</w:t>
            </w:r>
          </w:p>
        </w:tc>
        <w:tc>
          <w:tcPr>
            <w:tcW w:w="851"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850"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851"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709"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623"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935"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207.861</w:t>
            </w:r>
          </w:p>
        </w:tc>
      </w:tr>
      <w:tr w:rsidR="00CC214D" w:rsidTr="00532F39">
        <w:tc>
          <w:tcPr>
            <w:tcW w:w="2263" w:type="dxa"/>
            <w:vAlign w:val="bottom"/>
          </w:tcPr>
          <w:p w:rsidR="00CC214D" w:rsidRPr="00CC214D" w:rsidRDefault="00CC214D" w:rsidP="001E0B0F">
            <w:pPr>
              <w:pStyle w:val="Sansinterligne"/>
              <w:jc w:val="both"/>
              <w:rPr>
                <w:rFonts w:ascii="Arial" w:hAnsi="Arial" w:cs="Arial"/>
                <w:color w:val="000000"/>
                <w:sz w:val="16"/>
                <w:szCs w:val="16"/>
                <w:lang w:val="es-BO"/>
              </w:rPr>
            </w:pPr>
            <w:r>
              <w:rPr>
                <w:rFonts w:ascii="Arial" w:hAnsi="Arial" w:cs="Arial"/>
                <w:color w:val="000000"/>
                <w:sz w:val="16"/>
                <w:szCs w:val="16"/>
                <w:lang w:val="es-BO"/>
              </w:rPr>
              <w:t>S</w:t>
            </w:r>
            <w:r w:rsidRPr="00CC214D">
              <w:rPr>
                <w:rFonts w:ascii="Arial" w:hAnsi="Arial" w:cs="Arial"/>
                <w:color w:val="000000"/>
                <w:sz w:val="16"/>
                <w:szCs w:val="16"/>
                <w:lang w:val="es-BO"/>
              </w:rPr>
              <w:t>ervicios de salud</w:t>
            </w:r>
          </w:p>
        </w:tc>
        <w:tc>
          <w:tcPr>
            <w:tcW w:w="709"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709"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850"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851"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52.941</w:t>
            </w:r>
          </w:p>
        </w:tc>
        <w:tc>
          <w:tcPr>
            <w:tcW w:w="850"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851"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709"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80</w:t>
            </w:r>
          </w:p>
        </w:tc>
        <w:tc>
          <w:tcPr>
            <w:tcW w:w="623"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935"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53.021</w:t>
            </w:r>
          </w:p>
        </w:tc>
      </w:tr>
      <w:tr w:rsidR="00CC214D" w:rsidTr="00532F39">
        <w:tc>
          <w:tcPr>
            <w:tcW w:w="2263" w:type="dxa"/>
            <w:vAlign w:val="bottom"/>
          </w:tcPr>
          <w:p w:rsidR="00CC214D" w:rsidRPr="00CC214D" w:rsidRDefault="00CC214D" w:rsidP="001E0B0F">
            <w:pPr>
              <w:pStyle w:val="Sansinterligne"/>
              <w:jc w:val="both"/>
              <w:rPr>
                <w:rFonts w:ascii="Arial" w:hAnsi="Arial" w:cs="Arial"/>
                <w:color w:val="000000"/>
                <w:sz w:val="16"/>
                <w:szCs w:val="16"/>
                <w:lang w:val="es-BO"/>
              </w:rPr>
            </w:pPr>
            <w:r w:rsidRPr="00CC214D">
              <w:rPr>
                <w:rFonts w:ascii="Arial" w:hAnsi="Arial" w:cs="Arial"/>
                <w:color w:val="000000"/>
                <w:sz w:val="16"/>
                <w:szCs w:val="16"/>
                <w:lang w:val="es-BO"/>
              </w:rPr>
              <w:t xml:space="preserve">Acceso </w:t>
            </w:r>
            <w:r w:rsidR="00532F39">
              <w:rPr>
                <w:rFonts w:ascii="Arial" w:hAnsi="Arial" w:cs="Arial"/>
                <w:color w:val="000000"/>
                <w:sz w:val="16"/>
                <w:szCs w:val="16"/>
                <w:lang w:val="es-BO"/>
              </w:rPr>
              <w:t>agua potable (</w:t>
            </w:r>
            <w:r w:rsidRPr="00CC214D">
              <w:rPr>
                <w:rFonts w:ascii="Arial" w:hAnsi="Arial" w:cs="Arial"/>
                <w:color w:val="000000"/>
                <w:sz w:val="16"/>
                <w:szCs w:val="16"/>
                <w:lang w:val="es-BO"/>
              </w:rPr>
              <w:t>DGD)</w:t>
            </w:r>
          </w:p>
        </w:tc>
        <w:tc>
          <w:tcPr>
            <w:tcW w:w="709"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709"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850"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851"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135.406</w:t>
            </w:r>
          </w:p>
        </w:tc>
        <w:tc>
          <w:tcPr>
            <w:tcW w:w="850"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230.470</w:t>
            </w:r>
          </w:p>
        </w:tc>
        <w:tc>
          <w:tcPr>
            <w:tcW w:w="851"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404.070</w:t>
            </w:r>
          </w:p>
        </w:tc>
        <w:tc>
          <w:tcPr>
            <w:tcW w:w="709"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3.718</w:t>
            </w:r>
          </w:p>
        </w:tc>
        <w:tc>
          <w:tcPr>
            <w:tcW w:w="623"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369</w:t>
            </w:r>
          </w:p>
        </w:tc>
        <w:tc>
          <w:tcPr>
            <w:tcW w:w="935"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774.031</w:t>
            </w:r>
          </w:p>
        </w:tc>
      </w:tr>
      <w:tr w:rsidR="00CC214D" w:rsidTr="00532F39">
        <w:tc>
          <w:tcPr>
            <w:tcW w:w="2263" w:type="dxa"/>
            <w:vAlign w:val="bottom"/>
          </w:tcPr>
          <w:p w:rsidR="00CC214D" w:rsidRPr="00CC214D" w:rsidRDefault="00CC214D" w:rsidP="001E0B0F">
            <w:pPr>
              <w:pStyle w:val="Sansinterligne"/>
              <w:jc w:val="both"/>
              <w:rPr>
                <w:rFonts w:ascii="Arial" w:hAnsi="Arial" w:cs="Arial"/>
                <w:color w:val="000000"/>
                <w:sz w:val="16"/>
                <w:szCs w:val="16"/>
              </w:rPr>
            </w:pPr>
            <w:proofErr w:type="spellStart"/>
            <w:r w:rsidRPr="00CC214D">
              <w:rPr>
                <w:rFonts w:ascii="Arial" w:hAnsi="Arial" w:cs="Arial"/>
                <w:color w:val="000000"/>
                <w:sz w:val="16"/>
                <w:szCs w:val="16"/>
              </w:rPr>
              <w:t>Manejo</w:t>
            </w:r>
            <w:proofErr w:type="spellEnd"/>
            <w:r w:rsidRPr="00CC214D">
              <w:rPr>
                <w:rFonts w:ascii="Arial" w:hAnsi="Arial" w:cs="Arial"/>
                <w:color w:val="000000"/>
                <w:sz w:val="16"/>
                <w:szCs w:val="16"/>
              </w:rPr>
              <w:t xml:space="preserve"> </w:t>
            </w:r>
            <w:proofErr w:type="spellStart"/>
            <w:r w:rsidRPr="00CC214D">
              <w:rPr>
                <w:rFonts w:ascii="Arial" w:hAnsi="Arial" w:cs="Arial"/>
                <w:color w:val="000000"/>
                <w:sz w:val="16"/>
                <w:szCs w:val="16"/>
              </w:rPr>
              <w:t>medio</w:t>
            </w:r>
            <w:proofErr w:type="spellEnd"/>
            <w:r w:rsidRPr="00CC214D">
              <w:rPr>
                <w:rFonts w:ascii="Arial" w:hAnsi="Arial" w:cs="Arial"/>
                <w:color w:val="000000"/>
                <w:sz w:val="16"/>
                <w:szCs w:val="16"/>
              </w:rPr>
              <w:t xml:space="preserve"> </w:t>
            </w:r>
            <w:proofErr w:type="spellStart"/>
            <w:r w:rsidRPr="00CC214D">
              <w:rPr>
                <w:rFonts w:ascii="Arial" w:hAnsi="Arial" w:cs="Arial"/>
                <w:color w:val="000000"/>
                <w:sz w:val="16"/>
                <w:szCs w:val="16"/>
              </w:rPr>
              <w:t>ambiente</w:t>
            </w:r>
            <w:proofErr w:type="spellEnd"/>
          </w:p>
        </w:tc>
        <w:tc>
          <w:tcPr>
            <w:tcW w:w="709"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709"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850"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14.933</w:t>
            </w:r>
          </w:p>
        </w:tc>
        <w:tc>
          <w:tcPr>
            <w:tcW w:w="851"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65.350</w:t>
            </w:r>
          </w:p>
        </w:tc>
        <w:tc>
          <w:tcPr>
            <w:tcW w:w="850"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18.270</w:t>
            </w:r>
          </w:p>
        </w:tc>
        <w:tc>
          <w:tcPr>
            <w:tcW w:w="851"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709"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36.329</w:t>
            </w:r>
          </w:p>
        </w:tc>
        <w:tc>
          <w:tcPr>
            <w:tcW w:w="623"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w:t>
            </w:r>
          </w:p>
        </w:tc>
        <w:tc>
          <w:tcPr>
            <w:tcW w:w="935" w:type="dxa"/>
            <w:vAlign w:val="bottom"/>
          </w:tcPr>
          <w:p w:rsidR="00CC214D" w:rsidRPr="00CC214D" w:rsidRDefault="00CC214D" w:rsidP="0021190D">
            <w:pPr>
              <w:pStyle w:val="Sansinterligne"/>
              <w:jc w:val="right"/>
              <w:rPr>
                <w:rFonts w:ascii="Arial" w:hAnsi="Arial" w:cs="Arial"/>
                <w:color w:val="000000"/>
                <w:sz w:val="16"/>
                <w:szCs w:val="16"/>
              </w:rPr>
            </w:pPr>
            <w:r w:rsidRPr="00CC214D">
              <w:rPr>
                <w:rFonts w:ascii="Arial" w:hAnsi="Arial" w:cs="Arial"/>
                <w:color w:val="000000"/>
                <w:sz w:val="16"/>
                <w:szCs w:val="16"/>
              </w:rPr>
              <w:t>134.881</w:t>
            </w:r>
          </w:p>
        </w:tc>
      </w:tr>
      <w:tr w:rsidR="00CC214D" w:rsidRPr="00532F39" w:rsidTr="00532F39">
        <w:tc>
          <w:tcPr>
            <w:tcW w:w="2263" w:type="dxa"/>
            <w:shd w:val="clear" w:color="auto" w:fill="92D050"/>
            <w:vAlign w:val="bottom"/>
          </w:tcPr>
          <w:p w:rsidR="00CC214D" w:rsidRPr="00532F39" w:rsidRDefault="00CC214D" w:rsidP="001E0B0F">
            <w:pPr>
              <w:pStyle w:val="Sansinterligne"/>
              <w:jc w:val="both"/>
              <w:rPr>
                <w:rFonts w:ascii="Arial" w:hAnsi="Arial" w:cs="Arial"/>
                <w:b/>
                <w:color w:val="000000"/>
                <w:sz w:val="16"/>
                <w:szCs w:val="16"/>
              </w:rPr>
            </w:pPr>
            <w:r w:rsidRPr="00532F39">
              <w:rPr>
                <w:rFonts w:ascii="Arial" w:hAnsi="Arial" w:cs="Arial"/>
                <w:b/>
                <w:color w:val="000000"/>
                <w:sz w:val="16"/>
                <w:szCs w:val="16"/>
              </w:rPr>
              <w:t>Total</w:t>
            </w:r>
          </w:p>
        </w:tc>
        <w:tc>
          <w:tcPr>
            <w:tcW w:w="709" w:type="dxa"/>
            <w:shd w:val="clear" w:color="auto" w:fill="92D050"/>
            <w:vAlign w:val="bottom"/>
          </w:tcPr>
          <w:p w:rsidR="00CC214D" w:rsidRPr="00532F39" w:rsidRDefault="00CC214D" w:rsidP="0021190D">
            <w:pPr>
              <w:pStyle w:val="Sansinterligne"/>
              <w:jc w:val="right"/>
              <w:rPr>
                <w:rFonts w:ascii="Arial" w:hAnsi="Arial" w:cs="Arial"/>
                <w:b/>
                <w:color w:val="000000"/>
                <w:sz w:val="16"/>
                <w:szCs w:val="16"/>
              </w:rPr>
            </w:pPr>
            <w:r w:rsidRPr="00532F39">
              <w:rPr>
                <w:rFonts w:ascii="Arial" w:hAnsi="Arial" w:cs="Arial"/>
                <w:b/>
                <w:color w:val="000000"/>
                <w:sz w:val="16"/>
                <w:szCs w:val="16"/>
              </w:rPr>
              <w:t>-</w:t>
            </w:r>
          </w:p>
        </w:tc>
        <w:tc>
          <w:tcPr>
            <w:tcW w:w="709" w:type="dxa"/>
            <w:shd w:val="clear" w:color="auto" w:fill="92D050"/>
            <w:vAlign w:val="bottom"/>
          </w:tcPr>
          <w:p w:rsidR="00CC214D" w:rsidRPr="00532F39" w:rsidRDefault="00CC214D" w:rsidP="0021190D">
            <w:pPr>
              <w:pStyle w:val="Sansinterligne"/>
              <w:jc w:val="right"/>
              <w:rPr>
                <w:rFonts w:ascii="Arial" w:hAnsi="Arial" w:cs="Arial"/>
                <w:b/>
                <w:color w:val="000000"/>
                <w:sz w:val="16"/>
                <w:szCs w:val="16"/>
              </w:rPr>
            </w:pPr>
            <w:r w:rsidRPr="00532F39">
              <w:rPr>
                <w:rFonts w:ascii="Arial" w:hAnsi="Arial" w:cs="Arial"/>
                <w:b/>
                <w:color w:val="000000"/>
                <w:sz w:val="16"/>
                <w:szCs w:val="16"/>
              </w:rPr>
              <w:t>78.097</w:t>
            </w:r>
          </w:p>
        </w:tc>
        <w:tc>
          <w:tcPr>
            <w:tcW w:w="850" w:type="dxa"/>
            <w:shd w:val="clear" w:color="auto" w:fill="92D050"/>
            <w:vAlign w:val="bottom"/>
          </w:tcPr>
          <w:p w:rsidR="00CC214D" w:rsidRPr="00532F39" w:rsidRDefault="00CC214D" w:rsidP="0021190D">
            <w:pPr>
              <w:pStyle w:val="Sansinterligne"/>
              <w:jc w:val="right"/>
              <w:rPr>
                <w:rFonts w:ascii="Arial" w:hAnsi="Arial" w:cs="Arial"/>
                <w:b/>
                <w:color w:val="000000"/>
                <w:sz w:val="16"/>
                <w:szCs w:val="16"/>
              </w:rPr>
            </w:pPr>
            <w:r w:rsidRPr="00532F39">
              <w:rPr>
                <w:rFonts w:ascii="Arial" w:hAnsi="Arial" w:cs="Arial"/>
                <w:b/>
                <w:color w:val="000000"/>
                <w:sz w:val="16"/>
                <w:szCs w:val="16"/>
              </w:rPr>
              <w:t>258.975</w:t>
            </w:r>
          </w:p>
        </w:tc>
        <w:tc>
          <w:tcPr>
            <w:tcW w:w="851" w:type="dxa"/>
            <w:shd w:val="clear" w:color="auto" w:fill="92D050"/>
            <w:vAlign w:val="bottom"/>
          </w:tcPr>
          <w:p w:rsidR="00CC214D" w:rsidRPr="00532F39" w:rsidRDefault="00CC214D" w:rsidP="0021190D">
            <w:pPr>
              <w:pStyle w:val="Sansinterligne"/>
              <w:jc w:val="right"/>
              <w:rPr>
                <w:rFonts w:ascii="Arial" w:hAnsi="Arial" w:cs="Arial"/>
                <w:b/>
                <w:color w:val="000000"/>
                <w:sz w:val="16"/>
                <w:szCs w:val="16"/>
              </w:rPr>
            </w:pPr>
            <w:r w:rsidRPr="00532F39">
              <w:rPr>
                <w:rFonts w:ascii="Arial" w:hAnsi="Arial" w:cs="Arial"/>
                <w:b/>
                <w:color w:val="000000"/>
                <w:sz w:val="16"/>
                <w:szCs w:val="16"/>
              </w:rPr>
              <w:t>253.696</w:t>
            </w:r>
          </w:p>
        </w:tc>
        <w:tc>
          <w:tcPr>
            <w:tcW w:w="850" w:type="dxa"/>
            <w:shd w:val="clear" w:color="auto" w:fill="92D050"/>
            <w:vAlign w:val="bottom"/>
          </w:tcPr>
          <w:p w:rsidR="00CC214D" w:rsidRPr="00532F39" w:rsidRDefault="00CC214D" w:rsidP="0021190D">
            <w:pPr>
              <w:pStyle w:val="Sansinterligne"/>
              <w:jc w:val="right"/>
              <w:rPr>
                <w:rFonts w:ascii="Arial" w:hAnsi="Arial" w:cs="Arial"/>
                <w:b/>
                <w:color w:val="000000"/>
                <w:sz w:val="16"/>
                <w:szCs w:val="16"/>
              </w:rPr>
            </w:pPr>
            <w:r w:rsidRPr="00532F39">
              <w:rPr>
                <w:rFonts w:ascii="Arial" w:hAnsi="Arial" w:cs="Arial"/>
                <w:b/>
                <w:color w:val="000000"/>
                <w:sz w:val="16"/>
                <w:szCs w:val="16"/>
              </w:rPr>
              <w:t>248.740</w:t>
            </w:r>
          </w:p>
        </w:tc>
        <w:tc>
          <w:tcPr>
            <w:tcW w:w="851" w:type="dxa"/>
            <w:shd w:val="clear" w:color="auto" w:fill="92D050"/>
            <w:vAlign w:val="bottom"/>
          </w:tcPr>
          <w:p w:rsidR="00CC214D" w:rsidRPr="00532F39" w:rsidRDefault="00CC214D" w:rsidP="0021190D">
            <w:pPr>
              <w:pStyle w:val="Sansinterligne"/>
              <w:jc w:val="right"/>
              <w:rPr>
                <w:rFonts w:ascii="Arial" w:hAnsi="Arial" w:cs="Arial"/>
                <w:b/>
                <w:color w:val="000000"/>
                <w:sz w:val="16"/>
                <w:szCs w:val="16"/>
              </w:rPr>
            </w:pPr>
            <w:r w:rsidRPr="00532F39">
              <w:rPr>
                <w:rFonts w:ascii="Arial" w:hAnsi="Arial" w:cs="Arial"/>
                <w:b/>
                <w:color w:val="000000"/>
                <w:sz w:val="16"/>
                <w:szCs w:val="16"/>
              </w:rPr>
              <w:t>404.070</w:t>
            </w:r>
          </w:p>
        </w:tc>
        <w:tc>
          <w:tcPr>
            <w:tcW w:w="709" w:type="dxa"/>
            <w:shd w:val="clear" w:color="auto" w:fill="92D050"/>
            <w:vAlign w:val="bottom"/>
          </w:tcPr>
          <w:p w:rsidR="00CC214D" w:rsidRPr="00532F39" w:rsidRDefault="00CC214D" w:rsidP="0021190D">
            <w:pPr>
              <w:pStyle w:val="Sansinterligne"/>
              <w:jc w:val="right"/>
              <w:rPr>
                <w:rFonts w:ascii="Arial" w:hAnsi="Arial" w:cs="Arial"/>
                <w:b/>
                <w:color w:val="000000"/>
                <w:sz w:val="16"/>
                <w:szCs w:val="16"/>
              </w:rPr>
            </w:pPr>
            <w:r w:rsidRPr="00532F39">
              <w:rPr>
                <w:rFonts w:ascii="Arial" w:hAnsi="Arial" w:cs="Arial"/>
                <w:b/>
                <w:color w:val="000000"/>
                <w:sz w:val="16"/>
                <w:szCs w:val="16"/>
              </w:rPr>
              <w:t>40.127</w:t>
            </w:r>
          </w:p>
        </w:tc>
        <w:tc>
          <w:tcPr>
            <w:tcW w:w="623" w:type="dxa"/>
            <w:shd w:val="clear" w:color="auto" w:fill="92D050"/>
            <w:vAlign w:val="bottom"/>
          </w:tcPr>
          <w:p w:rsidR="00CC214D" w:rsidRPr="00532F39" w:rsidRDefault="00CC214D" w:rsidP="0021190D">
            <w:pPr>
              <w:pStyle w:val="Sansinterligne"/>
              <w:jc w:val="right"/>
              <w:rPr>
                <w:rFonts w:ascii="Arial" w:hAnsi="Arial" w:cs="Arial"/>
                <w:b/>
                <w:color w:val="000000"/>
                <w:sz w:val="16"/>
                <w:szCs w:val="16"/>
              </w:rPr>
            </w:pPr>
            <w:r w:rsidRPr="00532F39">
              <w:rPr>
                <w:rFonts w:ascii="Arial" w:hAnsi="Arial" w:cs="Arial"/>
                <w:b/>
                <w:color w:val="000000"/>
                <w:sz w:val="16"/>
                <w:szCs w:val="16"/>
              </w:rPr>
              <w:t>369</w:t>
            </w:r>
          </w:p>
        </w:tc>
        <w:tc>
          <w:tcPr>
            <w:tcW w:w="935" w:type="dxa"/>
            <w:shd w:val="clear" w:color="auto" w:fill="92D050"/>
            <w:vAlign w:val="bottom"/>
          </w:tcPr>
          <w:p w:rsidR="00CC214D" w:rsidRPr="00532F39" w:rsidRDefault="00CC214D" w:rsidP="0021190D">
            <w:pPr>
              <w:pStyle w:val="Sansinterligne"/>
              <w:jc w:val="right"/>
              <w:rPr>
                <w:rFonts w:ascii="Arial" w:hAnsi="Arial" w:cs="Arial"/>
                <w:b/>
                <w:color w:val="000000"/>
                <w:sz w:val="16"/>
                <w:szCs w:val="16"/>
              </w:rPr>
            </w:pPr>
            <w:r w:rsidRPr="00532F39">
              <w:rPr>
                <w:rFonts w:ascii="Arial" w:hAnsi="Arial" w:cs="Arial"/>
                <w:b/>
                <w:color w:val="000000"/>
                <w:sz w:val="16"/>
                <w:szCs w:val="16"/>
              </w:rPr>
              <w:t>1.284.073</w:t>
            </w:r>
          </w:p>
        </w:tc>
      </w:tr>
    </w:tbl>
    <w:p w:rsidR="0021190D" w:rsidRPr="00396D99" w:rsidRDefault="0021190D" w:rsidP="0021190D">
      <w:pPr>
        <w:pStyle w:val="Sansinterligne"/>
        <w:jc w:val="both"/>
        <w:rPr>
          <w:rFonts w:ascii="Arial" w:hAnsi="Arial" w:cs="Arial"/>
          <w:sz w:val="16"/>
          <w:szCs w:val="16"/>
          <w:lang w:val="es-BO"/>
        </w:rPr>
      </w:pPr>
      <w:r w:rsidRPr="00396D99">
        <w:rPr>
          <w:rFonts w:ascii="Arial" w:hAnsi="Arial" w:cs="Arial"/>
          <w:sz w:val="16"/>
          <w:szCs w:val="16"/>
          <w:lang w:val="es-BO"/>
        </w:rPr>
        <w:t>Fuente: Información Islas de Paz</w:t>
      </w:r>
    </w:p>
    <w:p w:rsidR="00CC214D" w:rsidRDefault="00CC214D" w:rsidP="001E0B0F">
      <w:pPr>
        <w:pStyle w:val="Sansinterligne"/>
        <w:jc w:val="both"/>
        <w:rPr>
          <w:rFonts w:ascii="Arial" w:hAnsi="Arial" w:cs="Arial"/>
          <w:color w:val="000000"/>
          <w:sz w:val="20"/>
          <w:szCs w:val="20"/>
          <w:lang w:val="es-BO" w:eastAsia="es-PE"/>
        </w:rPr>
      </w:pPr>
    </w:p>
    <w:p w:rsidR="00CC214D" w:rsidRDefault="003553C3" w:rsidP="001E0B0F">
      <w:pPr>
        <w:pStyle w:val="Sansinterligne"/>
        <w:jc w:val="both"/>
        <w:rPr>
          <w:rFonts w:ascii="Arial" w:hAnsi="Arial" w:cs="Arial"/>
          <w:color w:val="000000"/>
          <w:sz w:val="20"/>
          <w:szCs w:val="20"/>
          <w:lang w:val="es-BO" w:eastAsia="es-PE"/>
        </w:rPr>
      </w:pPr>
      <w:r>
        <w:rPr>
          <w:rFonts w:ascii="Arial" w:hAnsi="Arial" w:cs="Arial"/>
          <w:color w:val="000000"/>
          <w:sz w:val="20"/>
          <w:szCs w:val="20"/>
          <w:lang w:val="es-BO" w:eastAsia="es-PE"/>
        </w:rPr>
        <w:t xml:space="preserve">La dinámica de la ejecución presupuestaria nos muestra que en la fase de implementación se </w:t>
      </w:r>
      <w:r w:rsidR="006373E9">
        <w:rPr>
          <w:rFonts w:ascii="Arial" w:hAnsi="Arial" w:cs="Arial"/>
          <w:color w:val="000000"/>
          <w:sz w:val="20"/>
          <w:szCs w:val="20"/>
          <w:lang w:val="es-BO" w:eastAsia="es-PE"/>
        </w:rPr>
        <w:t>ejecutó</w:t>
      </w:r>
      <w:r>
        <w:rPr>
          <w:rFonts w:ascii="Arial" w:hAnsi="Arial" w:cs="Arial"/>
          <w:color w:val="000000"/>
          <w:sz w:val="20"/>
          <w:szCs w:val="20"/>
          <w:lang w:val="es-BO" w:eastAsia="es-PE"/>
        </w:rPr>
        <w:t xml:space="preserve"> el 46%</w:t>
      </w:r>
      <w:r w:rsidR="006373E9">
        <w:rPr>
          <w:rFonts w:ascii="Arial" w:hAnsi="Arial" w:cs="Arial"/>
          <w:color w:val="000000"/>
          <w:sz w:val="20"/>
          <w:szCs w:val="20"/>
          <w:lang w:val="es-BO" w:eastAsia="es-PE"/>
        </w:rPr>
        <w:t xml:space="preserve"> y en la fase de consolidación el 54% restante, particularmente en el año 2013 que es cuando concluye el proyecto de la DGD. Esta dinámica muestra que las fases establecidas para el OS1, no debiera ser la misma para proyectos de carácter social, donde implementación y consolidación pueden tener contenidos diferentes.</w:t>
      </w:r>
    </w:p>
    <w:p w:rsidR="0019231B" w:rsidRDefault="0019231B" w:rsidP="001E0B0F">
      <w:pPr>
        <w:pStyle w:val="Sansinterligne"/>
        <w:jc w:val="both"/>
        <w:rPr>
          <w:rFonts w:ascii="Arial" w:hAnsi="Arial" w:cs="Arial"/>
          <w:color w:val="000000"/>
          <w:sz w:val="20"/>
          <w:szCs w:val="20"/>
          <w:lang w:val="es-BO" w:eastAsia="es-PE"/>
        </w:rPr>
      </w:pPr>
    </w:p>
    <w:p w:rsidR="006373E9" w:rsidRDefault="006373E9" w:rsidP="001E0B0F">
      <w:pPr>
        <w:pStyle w:val="Sansinterligne"/>
        <w:jc w:val="both"/>
        <w:rPr>
          <w:rFonts w:ascii="Arial" w:hAnsi="Arial" w:cs="Arial"/>
          <w:color w:val="000000"/>
          <w:sz w:val="20"/>
          <w:szCs w:val="20"/>
          <w:lang w:val="es-BO" w:eastAsia="es-PE"/>
        </w:rPr>
      </w:pPr>
      <w:r>
        <w:rPr>
          <w:rFonts w:ascii="Arial" w:hAnsi="Arial" w:cs="Arial"/>
          <w:color w:val="000000"/>
          <w:sz w:val="20"/>
          <w:szCs w:val="20"/>
          <w:lang w:val="es-BO" w:eastAsia="es-PE"/>
        </w:rPr>
        <w:t xml:space="preserve">Esta afirmación (de que no corresponde las fases previstas en OS1 para la OS2) se refleja con mayor claridad, cuando se observa </w:t>
      </w:r>
      <w:r w:rsidR="005728CA">
        <w:rPr>
          <w:rFonts w:ascii="Arial" w:hAnsi="Arial" w:cs="Arial"/>
          <w:color w:val="000000"/>
          <w:sz w:val="20"/>
          <w:szCs w:val="20"/>
          <w:lang w:val="es-BO" w:eastAsia="es-PE"/>
        </w:rPr>
        <w:t>la proporción de las inversiones realizadas por componente para cada año.</w:t>
      </w:r>
      <w:r w:rsidR="00E905D3">
        <w:rPr>
          <w:rFonts w:ascii="Arial" w:hAnsi="Arial" w:cs="Arial"/>
          <w:color w:val="000000"/>
          <w:sz w:val="20"/>
          <w:szCs w:val="20"/>
          <w:lang w:val="es-BO" w:eastAsia="es-PE"/>
        </w:rPr>
        <w:t xml:space="preserve"> Durante los tres primeros años del proyecto se invirtió en infraestructura (sobre todo salud); el 2011 hubo una inversión “integral”, aunque prevalece la inversión en agua potable (proyecto DGD), el 2014 se invierte en medio ambiente y el 2015 una inversión muy pequeña en acceso a agua. </w:t>
      </w:r>
      <w:r w:rsidR="005728CA">
        <w:rPr>
          <w:rFonts w:ascii="Arial" w:hAnsi="Arial" w:cs="Arial"/>
          <w:color w:val="000000"/>
          <w:sz w:val="20"/>
          <w:szCs w:val="20"/>
          <w:lang w:val="es-BO" w:eastAsia="es-PE"/>
        </w:rPr>
        <w:t xml:space="preserve"> </w:t>
      </w:r>
    </w:p>
    <w:p w:rsidR="006373E9" w:rsidRDefault="006373E9" w:rsidP="001E0B0F">
      <w:pPr>
        <w:pStyle w:val="Sansinterligne"/>
        <w:jc w:val="both"/>
        <w:rPr>
          <w:rFonts w:ascii="Arial" w:hAnsi="Arial" w:cs="Arial"/>
          <w:color w:val="000000"/>
          <w:sz w:val="20"/>
          <w:szCs w:val="20"/>
          <w:lang w:val="es-BO" w:eastAsia="es-PE"/>
        </w:rPr>
      </w:pPr>
    </w:p>
    <w:tbl>
      <w:tblPr>
        <w:tblStyle w:val="Grilledutableau"/>
        <w:tblW w:w="0" w:type="auto"/>
        <w:tblLook w:val="04A0" w:firstRow="1" w:lastRow="0" w:firstColumn="1" w:lastColumn="0" w:noHBand="0" w:noVBand="1"/>
      </w:tblPr>
      <w:tblGrid>
        <w:gridCol w:w="4071"/>
        <w:gridCol w:w="5279"/>
      </w:tblGrid>
      <w:tr w:rsidR="001E0831" w:rsidTr="0021190D">
        <w:tc>
          <w:tcPr>
            <w:tcW w:w="4071" w:type="dxa"/>
          </w:tcPr>
          <w:p w:rsidR="0021190D" w:rsidRPr="0021190D" w:rsidRDefault="0021190D" w:rsidP="0021190D">
            <w:pPr>
              <w:pStyle w:val="Lgende"/>
              <w:keepNext/>
              <w:jc w:val="center"/>
              <w:rPr>
                <w:lang w:val="es-BO"/>
              </w:rPr>
            </w:pPr>
            <w:bookmarkStart w:id="19" w:name="_Toc448094850"/>
            <w:r w:rsidRPr="0021190D">
              <w:rPr>
                <w:lang w:val="es-BO"/>
              </w:rPr>
              <w:t xml:space="preserve">Ilustración </w:t>
            </w:r>
            <w:r>
              <w:fldChar w:fldCharType="begin"/>
            </w:r>
            <w:r w:rsidRPr="0021190D">
              <w:rPr>
                <w:lang w:val="es-BO"/>
              </w:rPr>
              <w:instrText xml:space="preserve"> SEQ Ilustración \* ARABIC </w:instrText>
            </w:r>
            <w:r>
              <w:fldChar w:fldCharType="separate"/>
            </w:r>
            <w:r w:rsidR="00547499">
              <w:rPr>
                <w:noProof/>
                <w:lang w:val="es-BO"/>
              </w:rPr>
              <w:t>5</w:t>
            </w:r>
            <w:r>
              <w:fldChar w:fldCharType="end"/>
            </w:r>
            <w:r w:rsidRPr="0021190D">
              <w:rPr>
                <w:lang w:val="es-BO"/>
              </w:rPr>
              <w:t xml:space="preserve">. </w:t>
            </w:r>
            <w:r w:rsidR="00041E1C" w:rsidRPr="0021190D">
              <w:rPr>
                <w:lang w:val="es-BO"/>
              </w:rPr>
              <w:t>Dinámica</w:t>
            </w:r>
            <w:r w:rsidRPr="0021190D">
              <w:rPr>
                <w:lang w:val="es-BO"/>
              </w:rPr>
              <w:t xml:space="preserve"> </w:t>
            </w:r>
            <w:r w:rsidR="00041E1C" w:rsidRPr="0021190D">
              <w:rPr>
                <w:lang w:val="es-BO"/>
              </w:rPr>
              <w:t>ejecución</w:t>
            </w:r>
            <w:r w:rsidRPr="0021190D">
              <w:rPr>
                <w:lang w:val="es-BO"/>
              </w:rPr>
              <w:t xml:space="preserve"> presupuestaria proyectos sociales</w:t>
            </w:r>
            <w:bookmarkEnd w:id="19"/>
          </w:p>
          <w:p w:rsidR="00532F39" w:rsidRDefault="0019231B" w:rsidP="001E0B0F">
            <w:pPr>
              <w:pStyle w:val="Sansinterligne"/>
              <w:jc w:val="both"/>
              <w:rPr>
                <w:rFonts w:ascii="Arial" w:hAnsi="Arial" w:cs="Arial"/>
                <w:color w:val="000000"/>
                <w:sz w:val="20"/>
                <w:szCs w:val="20"/>
                <w:lang w:val="es-BO" w:eastAsia="es-PE"/>
              </w:rPr>
            </w:pPr>
            <w:r>
              <w:rPr>
                <w:noProof/>
                <w:lang w:val="fr-BE" w:eastAsia="fr-BE"/>
              </w:rPr>
              <w:drawing>
                <wp:inline distT="0" distB="0" distL="0" distR="0" wp14:anchorId="778D3067" wp14:editId="1654D310">
                  <wp:extent cx="2544417" cy="1343771"/>
                  <wp:effectExtent l="0" t="0" r="8890" b="889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279" w:type="dxa"/>
          </w:tcPr>
          <w:p w:rsidR="0021190D" w:rsidRPr="0021190D" w:rsidRDefault="0021190D" w:rsidP="0021190D">
            <w:pPr>
              <w:pStyle w:val="Lgende"/>
              <w:keepNext/>
              <w:jc w:val="center"/>
              <w:rPr>
                <w:lang w:val="es-BO"/>
              </w:rPr>
            </w:pPr>
            <w:bookmarkStart w:id="20" w:name="_Toc448094851"/>
            <w:r w:rsidRPr="0021190D">
              <w:rPr>
                <w:lang w:val="es-BO"/>
              </w:rPr>
              <w:t xml:space="preserve">Ilustración </w:t>
            </w:r>
            <w:r>
              <w:fldChar w:fldCharType="begin"/>
            </w:r>
            <w:r w:rsidRPr="0021190D">
              <w:rPr>
                <w:lang w:val="es-BO"/>
              </w:rPr>
              <w:instrText xml:space="preserve"> SEQ Ilustración \* ARABIC </w:instrText>
            </w:r>
            <w:r>
              <w:fldChar w:fldCharType="separate"/>
            </w:r>
            <w:r w:rsidR="00547499">
              <w:rPr>
                <w:noProof/>
                <w:lang w:val="es-BO"/>
              </w:rPr>
              <w:t>6</w:t>
            </w:r>
            <w:r>
              <w:fldChar w:fldCharType="end"/>
            </w:r>
            <w:r w:rsidRPr="0021190D">
              <w:rPr>
                <w:lang w:val="es-BO"/>
              </w:rPr>
              <w:t xml:space="preserve">. </w:t>
            </w:r>
            <w:r w:rsidR="00041E1C" w:rsidRPr="0021190D">
              <w:rPr>
                <w:lang w:val="es-BO"/>
              </w:rPr>
              <w:t>Composición</w:t>
            </w:r>
            <w:r w:rsidRPr="0021190D">
              <w:rPr>
                <w:lang w:val="es-BO"/>
              </w:rPr>
              <w:t xml:space="preserve"> de la </w:t>
            </w:r>
            <w:r w:rsidR="00041E1C" w:rsidRPr="0021190D">
              <w:rPr>
                <w:lang w:val="es-BO"/>
              </w:rPr>
              <w:t>ejecución</w:t>
            </w:r>
            <w:r w:rsidRPr="0021190D">
              <w:rPr>
                <w:lang w:val="es-BO"/>
              </w:rPr>
              <w:t xml:space="preserve"> </w:t>
            </w:r>
            <w:r w:rsidR="00041E1C" w:rsidRPr="0021190D">
              <w:rPr>
                <w:lang w:val="es-BO"/>
              </w:rPr>
              <w:t>presupuestaria</w:t>
            </w:r>
            <w:r w:rsidRPr="0021190D">
              <w:rPr>
                <w:lang w:val="es-BO"/>
              </w:rPr>
              <w:t xml:space="preserve"> proyectos sociales 2008 - 2015</w:t>
            </w:r>
            <w:bookmarkEnd w:id="20"/>
          </w:p>
          <w:p w:rsidR="00532F39" w:rsidRDefault="001E0831" w:rsidP="001E0B0F">
            <w:pPr>
              <w:pStyle w:val="Sansinterligne"/>
              <w:jc w:val="both"/>
              <w:rPr>
                <w:rFonts w:ascii="Arial" w:hAnsi="Arial" w:cs="Arial"/>
                <w:color w:val="000000"/>
                <w:sz w:val="20"/>
                <w:szCs w:val="20"/>
                <w:lang w:val="es-BO" w:eastAsia="es-PE"/>
              </w:rPr>
            </w:pPr>
            <w:r>
              <w:rPr>
                <w:noProof/>
                <w:lang w:val="fr-BE" w:eastAsia="fr-BE"/>
              </w:rPr>
              <w:drawing>
                <wp:inline distT="0" distB="0" distL="0" distR="0" wp14:anchorId="50ABD1F1" wp14:editId="4F663231">
                  <wp:extent cx="3339548" cy="1431235"/>
                  <wp:effectExtent l="0" t="0" r="13335" b="1714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CC214D" w:rsidRDefault="00CC214D" w:rsidP="001E0B0F">
      <w:pPr>
        <w:pStyle w:val="Sansinterligne"/>
        <w:jc w:val="both"/>
        <w:rPr>
          <w:rFonts w:ascii="Arial" w:hAnsi="Arial" w:cs="Arial"/>
          <w:color w:val="000000"/>
          <w:sz w:val="20"/>
          <w:szCs w:val="20"/>
          <w:lang w:val="es-BO" w:eastAsia="es-PE"/>
        </w:rPr>
      </w:pPr>
    </w:p>
    <w:p w:rsidR="0019231B" w:rsidRDefault="0019231B" w:rsidP="001E0B0F">
      <w:pPr>
        <w:pStyle w:val="Sansinterligne"/>
        <w:jc w:val="both"/>
        <w:rPr>
          <w:rFonts w:ascii="Arial" w:hAnsi="Arial" w:cs="Arial"/>
          <w:sz w:val="20"/>
          <w:szCs w:val="20"/>
          <w:lang w:val="es-BO"/>
        </w:rPr>
      </w:pPr>
      <w:r>
        <w:rPr>
          <w:rFonts w:ascii="Arial" w:hAnsi="Arial" w:cs="Arial"/>
          <w:sz w:val="20"/>
          <w:szCs w:val="20"/>
          <w:lang w:val="es-BO"/>
        </w:rPr>
        <w:t xml:space="preserve">Las familias beneficiarias directamente con las acciones del Resultado 2 del Programa, fueron aquellas que se beneficiaron del proyecto vial y del equipamiento de los cuatro puestos de salud. Por otra parte, están las personas beneficiadas con los sistemas de agua potable y saneamiento básico (7.310 personas). </w:t>
      </w:r>
    </w:p>
    <w:p w:rsidR="00CC214D" w:rsidRDefault="00CC214D" w:rsidP="001E0B0F">
      <w:pPr>
        <w:pStyle w:val="Sansinterligne"/>
        <w:jc w:val="both"/>
        <w:rPr>
          <w:rFonts w:ascii="Arial" w:hAnsi="Arial" w:cs="Arial"/>
          <w:color w:val="000000"/>
          <w:sz w:val="20"/>
          <w:szCs w:val="20"/>
          <w:lang w:val="es-BO" w:eastAsia="es-PE"/>
        </w:rPr>
      </w:pPr>
    </w:p>
    <w:p w:rsidR="00CC214D" w:rsidRDefault="00CC214D" w:rsidP="001E0B0F">
      <w:pPr>
        <w:pStyle w:val="Sansinterligne"/>
        <w:jc w:val="both"/>
        <w:rPr>
          <w:rFonts w:ascii="Arial" w:hAnsi="Arial" w:cs="Arial"/>
          <w:color w:val="000000"/>
          <w:sz w:val="20"/>
          <w:szCs w:val="20"/>
          <w:lang w:val="es-BO" w:eastAsia="es-PE"/>
        </w:rPr>
      </w:pPr>
    </w:p>
    <w:p w:rsidR="00CC214D" w:rsidRDefault="00CC214D" w:rsidP="001E0B0F">
      <w:pPr>
        <w:pStyle w:val="Sansinterligne"/>
        <w:jc w:val="both"/>
        <w:rPr>
          <w:rFonts w:ascii="Arial" w:hAnsi="Arial" w:cs="Arial"/>
          <w:color w:val="000000"/>
          <w:sz w:val="20"/>
          <w:szCs w:val="20"/>
          <w:lang w:val="es-ES" w:eastAsia="es-PE"/>
        </w:rPr>
      </w:pPr>
    </w:p>
    <w:p w:rsidR="008A074F" w:rsidRDefault="0021190D" w:rsidP="008337B4">
      <w:pPr>
        <w:pStyle w:val="Titre3"/>
        <w:rPr>
          <w:lang w:val="es-ES" w:eastAsia="es-PE"/>
        </w:rPr>
      </w:pPr>
      <w:bookmarkStart w:id="21" w:name="_Toc454910042"/>
      <w:r>
        <w:rPr>
          <w:lang w:val="es-ES" w:eastAsia="es-PE"/>
        </w:rPr>
        <w:lastRenderedPageBreak/>
        <w:t>3.</w:t>
      </w:r>
      <w:r w:rsidR="008337B4">
        <w:rPr>
          <w:lang w:val="es-ES" w:eastAsia="es-PE"/>
        </w:rPr>
        <w:t>4</w:t>
      </w:r>
      <w:r>
        <w:rPr>
          <w:lang w:val="es-ES" w:eastAsia="es-PE"/>
        </w:rPr>
        <w:t>.1</w:t>
      </w:r>
      <w:r>
        <w:rPr>
          <w:lang w:val="es-ES" w:eastAsia="es-PE"/>
        </w:rPr>
        <w:tab/>
      </w:r>
      <w:r w:rsidR="008A074F">
        <w:rPr>
          <w:lang w:val="es-ES" w:eastAsia="es-PE"/>
        </w:rPr>
        <w:t>Mejoramiento de acceso a agua potable</w:t>
      </w:r>
      <w:bookmarkEnd w:id="21"/>
    </w:p>
    <w:p w:rsidR="008A074F" w:rsidRDefault="008A074F" w:rsidP="001E0B0F">
      <w:pPr>
        <w:pStyle w:val="Sansinterligne"/>
        <w:jc w:val="both"/>
        <w:rPr>
          <w:rFonts w:ascii="Arial" w:hAnsi="Arial" w:cs="Arial"/>
          <w:color w:val="000000"/>
          <w:sz w:val="20"/>
          <w:szCs w:val="20"/>
          <w:lang w:val="es-ES" w:eastAsia="es-PE"/>
        </w:rPr>
      </w:pPr>
    </w:p>
    <w:p w:rsidR="00133EAC" w:rsidRDefault="003B6561" w:rsidP="001E0B0F">
      <w:pPr>
        <w:pStyle w:val="Sansinterligne"/>
        <w:jc w:val="both"/>
        <w:rPr>
          <w:rFonts w:ascii="Arial" w:hAnsi="Arial" w:cs="Arial"/>
          <w:color w:val="000000"/>
          <w:sz w:val="20"/>
          <w:szCs w:val="20"/>
          <w:lang w:val="es-ES" w:eastAsia="es-PE"/>
        </w:rPr>
      </w:pPr>
      <w:r>
        <w:rPr>
          <w:rFonts w:ascii="Arial" w:hAnsi="Arial" w:cs="Arial"/>
          <w:sz w:val="20"/>
          <w:szCs w:val="20"/>
          <w:lang w:val="es-BO"/>
        </w:rPr>
        <w:t>Aunque se han identificado sistemas de agua implementados por FONCODES hace más de dos décadas atrás, la zona y las familias carecían de sistemas de agua potable y saneamiento básico. A</w:t>
      </w:r>
      <w:r w:rsidR="00CE551C">
        <w:rPr>
          <w:rFonts w:ascii="Arial" w:hAnsi="Arial" w:cs="Arial"/>
          <w:color w:val="000000"/>
          <w:sz w:val="20"/>
          <w:szCs w:val="20"/>
          <w:lang w:val="es-ES" w:eastAsia="es-PE"/>
        </w:rPr>
        <w:t>l momento de empezar la implementación del Programa en Molino, no existían familias con el acceso a agua potable, todos los hogares se abastecían de pozos (</w:t>
      </w:r>
      <w:r w:rsidR="00A22CE2">
        <w:rPr>
          <w:rFonts w:ascii="Arial" w:hAnsi="Arial" w:cs="Arial"/>
          <w:color w:val="000000"/>
          <w:sz w:val="20"/>
          <w:szCs w:val="20"/>
          <w:lang w:val="es-ES" w:eastAsia="es-PE"/>
        </w:rPr>
        <w:t>9%) o de rio;</w:t>
      </w:r>
      <w:r w:rsidR="00CE551C">
        <w:rPr>
          <w:rFonts w:ascii="Arial" w:hAnsi="Arial" w:cs="Arial"/>
          <w:color w:val="000000"/>
          <w:sz w:val="20"/>
          <w:szCs w:val="20"/>
          <w:lang w:val="es-ES" w:eastAsia="es-PE"/>
        </w:rPr>
        <w:t xml:space="preserve"> acequias y </w:t>
      </w:r>
      <w:r w:rsidR="00A22CE2">
        <w:rPr>
          <w:rFonts w:ascii="Arial" w:hAnsi="Arial" w:cs="Arial"/>
          <w:color w:val="000000"/>
          <w:sz w:val="20"/>
          <w:szCs w:val="20"/>
          <w:lang w:val="es-ES" w:eastAsia="es-PE"/>
        </w:rPr>
        <w:t>manantial</w:t>
      </w:r>
      <w:r w:rsidR="00CE551C">
        <w:rPr>
          <w:rFonts w:ascii="Arial" w:hAnsi="Arial" w:cs="Arial"/>
          <w:color w:val="000000"/>
          <w:sz w:val="20"/>
          <w:szCs w:val="20"/>
          <w:lang w:val="es-ES" w:eastAsia="es-PE"/>
        </w:rPr>
        <w:t xml:space="preserve"> (89%)</w:t>
      </w:r>
      <w:r w:rsidR="00A22CE2">
        <w:rPr>
          <w:rFonts w:ascii="Arial" w:hAnsi="Arial" w:cs="Arial"/>
          <w:color w:val="000000"/>
          <w:sz w:val="20"/>
          <w:szCs w:val="20"/>
          <w:lang w:val="es-ES" w:eastAsia="es-PE"/>
        </w:rPr>
        <w:t xml:space="preserve"> u otros (2%), ninguno disponía de agua potable</w:t>
      </w:r>
      <w:r w:rsidR="00A22CE2">
        <w:rPr>
          <w:rStyle w:val="Appelnotedebasdep"/>
          <w:rFonts w:ascii="Arial" w:hAnsi="Arial" w:cs="Arial"/>
          <w:color w:val="000000"/>
          <w:sz w:val="20"/>
          <w:szCs w:val="20"/>
          <w:lang w:val="es-ES" w:eastAsia="es-PE"/>
        </w:rPr>
        <w:footnoteReference w:id="42"/>
      </w:r>
      <w:r w:rsidR="00A22CE2">
        <w:rPr>
          <w:rFonts w:ascii="Arial" w:hAnsi="Arial" w:cs="Arial"/>
          <w:color w:val="000000"/>
          <w:sz w:val="20"/>
          <w:szCs w:val="20"/>
          <w:lang w:val="es-ES" w:eastAsia="es-PE"/>
        </w:rPr>
        <w:t>.</w:t>
      </w:r>
    </w:p>
    <w:p w:rsidR="00E905D3" w:rsidRDefault="00E905D3" w:rsidP="001E0B0F">
      <w:pPr>
        <w:pStyle w:val="Sansinterligne"/>
        <w:jc w:val="both"/>
        <w:rPr>
          <w:rFonts w:ascii="Arial" w:hAnsi="Arial" w:cs="Arial"/>
          <w:color w:val="000000"/>
          <w:sz w:val="20"/>
          <w:szCs w:val="20"/>
          <w:lang w:val="es-ES" w:eastAsia="es-PE"/>
        </w:rPr>
      </w:pPr>
    </w:p>
    <w:p w:rsidR="00AD146E" w:rsidRPr="00612C26" w:rsidRDefault="00AD146E" w:rsidP="001E0B0F">
      <w:pPr>
        <w:pStyle w:val="Sansinterligne"/>
        <w:jc w:val="both"/>
        <w:rPr>
          <w:rFonts w:ascii="Arial" w:hAnsi="Arial" w:cs="Arial"/>
          <w:b/>
          <w:sz w:val="20"/>
          <w:szCs w:val="20"/>
          <w:lang w:val="es-BO"/>
        </w:rPr>
      </w:pPr>
      <w:r w:rsidRPr="00612C26">
        <w:rPr>
          <w:rFonts w:ascii="Arial" w:hAnsi="Arial" w:cs="Arial"/>
          <w:b/>
          <w:sz w:val="20"/>
          <w:szCs w:val="20"/>
          <w:lang w:val="es-BO"/>
        </w:rPr>
        <w:t>Eficacia</w:t>
      </w:r>
    </w:p>
    <w:p w:rsidR="00AD146E" w:rsidRDefault="00AD146E" w:rsidP="001E0B0F">
      <w:pPr>
        <w:pStyle w:val="Sansinterligne"/>
        <w:jc w:val="both"/>
        <w:rPr>
          <w:rFonts w:ascii="Arial" w:hAnsi="Arial" w:cs="Arial"/>
          <w:sz w:val="20"/>
          <w:szCs w:val="20"/>
          <w:lang w:val="es-BO"/>
        </w:rPr>
      </w:pPr>
    </w:p>
    <w:p w:rsidR="003B6561" w:rsidRDefault="003B6561" w:rsidP="001E0B0F">
      <w:pPr>
        <w:pStyle w:val="Sansinterligne"/>
        <w:jc w:val="both"/>
        <w:rPr>
          <w:rFonts w:ascii="Arial" w:hAnsi="Arial" w:cs="Arial"/>
          <w:sz w:val="20"/>
          <w:szCs w:val="20"/>
          <w:lang w:val="es-BO"/>
        </w:rPr>
      </w:pPr>
      <w:r>
        <w:rPr>
          <w:rFonts w:ascii="Arial" w:hAnsi="Arial" w:cs="Arial"/>
          <w:sz w:val="20"/>
          <w:szCs w:val="20"/>
          <w:lang w:val="es-BO"/>
        </w:rPr>
        <w:t xml:space="preserve">El </w:t>
      </w:r>
      <w:r w:rsidR="000E70D5">
        <w:rPr>
          <w:rFonts w:ascii="Arial" w:hAnsi="Arial" w:cs="Arial"/>
          <w:sz w:val="20"/>
          <w:szCs w:val="20"/>
          <w:lang w:val="es-BO"/>
        </w:rPr>
        <w:t>diagnóstico</w:t>
      </w:r>
      <w:r>
        <w:rPr>
          <w:rFonts w:ascii="Arial" w:hAnsi="Arial" w:cs="Arial"/>
          <w:sz w:val="20"/>
          <w:szCs w:val="20"/>
          <w:lang w:val="es-BO"/>
        </w:rPr>
        <w:t xml:space="preserve"> realizado en el Distrito Molino </w:t>
      </w:r>
      <w:r w:rsidR="000E70D5">
        <w:rPr>
          <w:rFonts w:ascii="Arial" w:hAnsi="Arial" w:cs="Arial"/>
          <w:sz w:val="20"/>
          <w:szCs w:val="20"/>
          <w:lang w:val="es-BO"/>
        </w:rPr>
        <w:t>permitió</w:t>
      </w:r>
      <w:r>
        <w:rPr>
          <w:rFonts w:ascii="Arial" w:hAnsi="Arial" w:cs="Arial"/>
          <w:sz w:val="20"/>
          <w:szCs w:val="20"/>
          <w:lang w:val="es-BO"/>
        </w:rPr>
        <w:t xml:space="preserve"> establecer que ningún hogar </w:t>
      </w:r>
      <w:r w:rsidR="000E70D5">
        <w:rPr>
          <w:rFonts w:ascii="Arial" w:hAnsi="Arial" w:cs="Arial"/>
          <w:sz w:val="20"/>
          <w:szCs w:val="20"/>
          <w:lang w:val="es-BO"/>
        </w:rPr>
        <w:t>tenía</w:t>
      </w:r>
      <w:r>
        <w:rPr>
          <w:rFonts w:ascii="Arial" w:hAnsi="Arial" w:cs="Arial"/>
          <w:sz w:val="20"/>
          <w:szCs w:val="20"/>
          <w:lang w:val="es-BO"/>
        </w:rPr>
        <w:t xml:space="preserve"> acceso a agua potable y que ese es uno de los determinantes </w:t>
      </w:r>
      <w:r w:rsidR="000E70D5">
        <w:rPr>
          <w:rFonts w:ascii="Arial" w:hAnsi="Arial" w:cs="Arial"/>
          <w:sz w:val="20"/>
          <w:szCs w:val="20"/>
          <w:lang w:val="es-BO"/>
        </w:rPr>
        <w:t>más</w:t>
      </w:r>
      <w:r>
        <w:rPr>
          <w:rFonts w:ascii="Arial" w:hAnsi="Arial" w:cs="Arial"/>
          <w:sz w:val="20"/>
          <w:szCs w:val="20"/>
          <w:lang w:val="es-BO"/>
        </w:rPr>
        <w:t xml:space="preserve"> importantes para la salud, sobre todo de los niños. Por esta </w:t>
      </w:r>
      <w:r w:rsidR="000E70D5">
        <w:rPr>
          <w:rFonts w:ascii="Arial" w:hAnsi="Arial" w:cs="Arial"/>
          <w:sz w:val="20"/>
          <w:szCs w:val="20"/>
          <w:lang w:val="es-BO"/>
        </w:rPr>
        <w:t>razón</w:t>
      </w:r>
      <w:r>
        <w:rPr>
          <w:rFonts w:ascii="Arial" w:hAnsi="Arial" w:cs="Arial"/>
          <w:sz w:val="20"/>
          <w:szCs w:val="20"/>
          <w:lang w:val="es-BO"/>
        </w:rPr>
        <w:t xml:space="preserve">, en el </w:t>
      </w:r>
      <w:r w:rsidR="000E70D5">
        <w:rPr>
          <w:rFonts w:ascii="Arial" w:hAnsi="Arial" w:cs="Arial"/>
          <w:sz w:val="20"/>
          <w:szCs w:val="20"/>
          <w:lang w:val="es-BO"/>
        </w:rPr>
        <w:t>año</w:t>
      </w:r>
      <w:r>
        <w:rPr>
          <w:rFonts w:ascii="Arial" w:hAnsi="Arial" w:cs="Arial"/>
          <w:sz w:val="20"/>
          <w:szCs w:val="20"/>
          <w:lang w:val="es-BO"/>
        </w:rPr>
        <w:t xml:space="preserve"> 2010, se </w:t>
      </w:r>
      <w:r w:rsidR="000E70D5">
        <w:rPr>
          <w:rFonts w:ascii="Arial" w:hAnsi="Arial" w:cs="Arial"/>
          <w:sz w:val="20"/>
          <w:szCs w:val="20"/>
          <w:lang w:val="es-BO"/>
        </w:rPr>
        <w:t>logró</w:t>
      </w:r>
      <w:r>
        <w:rPr>
          <w:rFonts w:ascii="Arial" w:hAnsi="Arial" w:cs="Arial"/>
          <w:sz w:val="20"/>
          <w:szCs w:val="20"/>
          <w:lang w:val="es-BO"/>
        </w:rPr>
        <w:t xml:space="preserve"> la ejecución de dos sistemas de agua potable</w:t>
      </w:r>
      <w:r w:rsidR="003D5139">
        <w:rPr>
          <w:rStyle w:val="Appelnotedebasdep"/>
          <w:rFonts w:ascii="Arial" w:hAnsi="Arial" w:cs="Arial"/>
          <w:sz w:val="20"/>
          <w:szCs w:val="20"/>
          <w:lang w:val="es-BO"/>
        </w:rPr>
        <w:footnoteReference w:id="43"/>
      </w:r>
      <w:r>
        <w:rPr>
          <w:rFonts w:ascii="Arial" w:hAnsi="Arial" w:cs="Arial"/>
          <w:sz w:val="20"/>
          <w:szCs w:val="20"/>
          <w:lang w:val="es-BO"/>
        </w:rPr>
        <w:t xml:space="preserve"> con el concurso de la Municipalidad Molino, Fondo de Contravalor </w:t>
      </w:r>
      <w:r w:rsidR="000E70D5">
        <w:rPr>
          <w:rFonts w:ascii="Arial" w:hAnsi="Arial" w:cs="Arial"/>
          <w:sz w:val="20"/>
          <w:szCs w:val="20"/>
          <w:lang w:val="es-BO"/>
        </w:rPr>
        <w:t>Perú</w:t>
      </w:r>
      <w:r>
        <w:rPr>
          <w:rFonts w:ascii="Arial" w:hAnsi="Arial" w:cs="Arial"/>
          <w:sz w:val="20"/>
          <w:szCs w:val="20"/>
          <w:lang w:val="es-BO"/>
        </w:rPr>
        <w:t xml:space="preserve"> – Alemania, la Comunidad e Islas de Paz.</w:t>
      </w:r>
    </w:p>
    <w:p w:rsidR="003B6561" w:rsidRDefault="003B6561" w:rsidP="001E0B0F">
      <w:pPr>
        <w:pStyle w:val="Sansinterligne"/>
        <w:jc w:val="both"/>
        <w:rPr>
          <w:rFonts w:ascii="Arial" w:hAnsi="Arial" w:cs="Arial"/>
          <w:sz w:val="20"/>
          <w:szCs w:val="20"/>
          <w:lang w:val="es-BO"/>
        </w:rPr>
      </w:pPr>
    </w:p>
    <w:p w:rsidR="003B6561" w:rsidRDefault="003B6561" w:rsidP="001E0B0F">
      <w:pPr>
        <w:pStyle w:val="Sansinterligne"/>
        <w:jc w:val="both"/>
        <w:rPr>
          <w:rFonts w:ascii="Arial" w:hAnsi="Arial" w:cs="Arial"/>
          <w:sz w:val="20"/>
          <w:szCs w:val="20"/>
          <w:lang w:val="es-BO"/>
        </w:rPr>
      </w:pPr>
      <w:r>
        <w:rPr>
          <w:rFonts w:ascii="Arial" w:hAnsi="Arial" w:cs="Arial"/>
          <w:sz w:val="20"/>
          <w:szCs w:val="20"/>
          <w:lang w:val="es-BO"/>
        </w:rPr>
        <w:t xml:space="preserve">Con esta experiencia, en el 2011, se </w:t>
      </w:r>
      <w:r w:rsidR="000E70D5">
        <w:rPr>
          <w:rFonts w:ascii="Arial" w:hAnsi="Arial" w:cs="Arial"/>
          <w:sz w:val="20"/>
          <w:szCs w:val="20"/>
          <w:lang w:val="es-BO"/>
        </w:rPr>
        <w:t>diseñó</w:t>
      </w:r>
      <w:r>
        <w:rPr>
          <w:rFonts w:ascii="Arial" w:hAnsi="Arial" w:cs="Arial"/>
          <w:sz w:val="20"/>
          <w:szCs w:val="20"/>
          <w:lang w:val="es-BO"/>
        </w:rPr>
        <w:t xml:space="preserve"> e implemento el “Programa de Mejoramiento del Acceso de Agua Potable en el Distrito Molino”, financiado por la </w:t>
      </w:r>
      <w:r w:rsidR="000E70D5">
        <w:rPr>
          <w:rFonts w:ascii="Arial" w:hAnsi="Arial" w:cs="Arial"/>
          <w:sz w:val="20"/>
          <w:szCs w:val="20"/>
          <w:lang w:val="es-BO"/>
        </w:rPr>
        <w:t>Dirección</w:t>
      </w:r>
      <w:r>
        <w:rPr>
          <w:rFonts w:ascii="Arial" w:hAnsi="Arial" w:cs="Arial"/>
          <w:sz w:val="20"/>
          <w:szCs w:val="20"/>
          <w:lang w:val="es-BO"/>
        </w:rPr>
        <w:t xml:space="preserve"> General d</w:t>
      </w:r>
      <w:r w:rsidR="000E70D5">
        <w:rPr>
          <w:rFonts w:ascii="Arial" w:hAnsi="Arial" w:cs="Arial"/>
          <w:sz w:val="20"/>
          <w:szCs w:val="20"/>
          <w:lang w:val="es-BO"/>
        </w:rPr>
        <w:t xml:space="preserve">e Desarrollo del Gobierno Belga, Programa que concluyo el año 2013 </w:t>
      </w:r>
      <w:r w:rsidR="000E70D5" w:rsidRPr="00E905D3">
        <w:rPr>
          <w:rFonts w:ascii="Arial" w:hAnsi="Arial" w:cs="Arial"/>
          <w:sz w:val="20"/>
          <w:szCs w:val="20"/>
          <w:lang w:val="es-BO"/>
        </w:rPr>
        <w:t xml:space="preserve">con una inversión de </w:t>
      </w:r>
      <w:r w:rsidR="00E905D3" w:rsidRPr="00E905D3">
        <w:rPr>
          <w:rFonts w:ascii="Arial" w:hAnsi="Arial" w:cs="Arial"/>
          <w:sz w:val="20"/>
          <w:szCs w:val="20"/>
          <w:lang w:val="es-BO"/>
        </w:rPr>
        <w:t>S/770.000 nuevos soles</w:t>
      </w:r>
      <w:r w:rsidR="00E905D3">
        <w:rPr>
          <w:rFonts w:ascii="Arial" w:hAnsi="Arial" w:cs="Arial"/>
          <w:sz w:val="20"/>
          <w:szCs w:val="20"/>
          <w:lang w:val="es-BO"/>
        </w:rPr>
        <w:t xml:space="preserve"> para </w:t>
      </w:r>
      <w:r w:rsidR="003D5139">
        <w:rPr>
          <w:rFonts w:ascii="Arial" w:hAnsi="Arial" w:cs="Arial"/>
          <w:sz w:val="20"/>
          <w:szCs w:val="20"/>
          <w:lang w:val="es-BO"/>
        </w:rPr>
        <w:t xml:space="preserve">la construcción de </w:t>
      </w:r>
      <w:r w:rsidR="00CD2B6B">
        <w:rPr>
          <w:rFonts w:ascii="Arial" w:hAnsi="Arial" w:cs="Arial"/>
          <w:sz w:val="20"/>
          <w:szCs w:val="20"/>
          <w:lang w:val="es-BO"/>
        </w:rPr>
        <w:t>seis</w:t>
      </w:r>
      <w:r w:rsidR="003D5139">
        <w:rPr>
          <w:rFonts w:ascii="Arial" w:hAnsi="Arial" w:cs="Arial"/>
          <w:sz w:val="20"/>
          <w:szCs w:val="20"/>
          <w:lang w:val="es-BO"/>
        </w:rPr>
        <w:t xml:space="preserve"> sistemas de agua potable</w:t>
      </w:r>
      <w:r w:rsidR="00D14918">
        <w:rPr>
          <w:rStyle w:val="Appelnotedebasdep"/>
          <w:rFonts w:ascii="Arial" w:hAnsi="Arial" w:cs="Arial"/>
          <w:sz w:val="20"/>
          <w:szCs w:val="20"/>
          <w:lang w:val="es-BO"/>
        </w:rPr>
        <w:footnoteReference w:id="44"/>
      </w:r>
      <w:r w:rsidR="003D5139">
        <w:rPr>
          <w:rFonts w:ascii="Arial" w:hAnsi="Arial" w:cs="Arial"/>
          <w:sz w:val="20"/>
          <w:szCs w:val="20"/>
          <w:lang w:val="es-BO"/>
        </w:rPr>
        <w:t xml:space="preserve">. </w:t>
      </w:r>
      <w:r w:rsidR="000E70D5">
        <w:rPr>
          <w:rFonts w:ascii="Arial" w:hAnsi="Arial" w:cs="Arial"/>
          <w:sz w:val="20"/>
          <w:szCs w:val="20"/>
          <w:lang w:val="es-BO"/>
        </w:rPr>
        <w:t>Los objetivos era ampliar el</w:t>
      </w:r>
      <w:r w:rsidR="00D14918">
        <w:rPr>
          <w:rFonts w:ascii="Arial" w:hAnsi="Arial" w:cs="Arial"/>
          <w:sz w:val="20"/>
          <w:szCs w:val="20"/>
          <w:lang w:val="es-BO"/>
        </w:rPr>
        <w:t xml:space="preserve"> </w:t>
      </w:r>
      <w:r w:rsidR="000E70D5">
        <w:rPr>
          <w:rFonts w:ascii="Arial" w:hAnsi="Arial" w:cs="Arial"/>
          <w:sz w:val="20"/>
          <w:szCs w:val="20"/>
          <w:lang w:val="es-BO"/>
        </w:rPr>
        <w:t>acceso de familias a servicios de agua potable y fortalecer a la Municipalidad en su capacidad de ingeniería técnica y social.</w:t>
      </w:r>
    </w:p>
    <w:p w:rsidR="003B6561" w:rsidRDefault="003B6561" w:rsidP="001E0B0F">
      <w:pPr>
        <w:pStyle w:val="Sansinterligne"/>
        <w:jc w:val="both"/>
        <w:rPr>
          <w:rFonts w:ascii="Arial" w:hAnsi="Arial" w:cs="Arial"/>
          <w:color w:val="000000"/>
          <w:sz w:val="20"/>
          <w:szCs w:val="20"/>
          <w:lang w:val="es-BO" w:eastAsia="es-PE"/>
        </w:rPr>
      </w:pPr>
    </w:p>
    <w:p w:rsidR="00CD2B6B" w:rsidRDefault="00CD2B6B" w:rsidP="001E0B0F">
      <w:pPr>
        <w:pStyle w:val="Sansinterligne"/>
        <w:jc w:val="both"/>
        <w:rPr>
          <w:rFonts w:ascii="Arial" w:hAnsi="Arial" w:cs="Arial"/>
          <w:color w:val="000000"/>
          <w:sz w:val="20"/>
          <w:szCs w:val="20"/>
          <w:lang w:val="es-BO" w:eastAsia="es-PE"/>
        </w:rPr>
      </w:pPr>
      <w:r>
        <w:rPr>
          <w:rFonts w:ascii="Arial" w:hAnsi="Arial" w:cs="Arial"/>
          <w:color w:val="000000"/>
          <w:sz w:val="20"/>
          <w:szCs w:val="20"/>
          <w:lang w:val="es-BO" w:eastAsia="es-PE"/>
        </w:rPr>
        <w:t>Adicionalmente, la Municipalidad Molino con financiamiento de Fondo de Compensación (FONCOMUN) y el Fondo Perú – Alemania, implementaron ocho sistemas de agua potable entre el 2009 – 2013</w:t>
      </w:r>
      <w:r>
        <w:rPr>
          <w:rStyle w:val="Appelnotedebasdep"/>
          <w:rFonts w:ascii="Arial" w:hAnsi="Arial" w:cs="Arial"/>
          <w:color w:val="000000"/>
          <w:sz w:val="20"/>
          <w:szCs w:val="20"/>
          <w:lang w:val="es-BO" w:eastAsia="es-PE"/>
        </w:rPr>
        <w:footnoteReference w:id="45"/>
      </w:r>
      <w:r>
        <w:rPr>
          <w:rFonts w:ascii="Arial" w:hAnsi="Arial" w:cs="Arial"/>
          <w:color w:val="000000"/>
          <w:sz w:val="20"/>
          <w:szCs w:val="20"/>
          <w:lang w:val="es-BO" w:eastAsia="es-PE"/>
        </w:rPr>
        <w:t>.</w:t>
      </w:r>
    </w:p>
    <w:p w:rsidR="009B068F" w:rsidRDefault="009B068F" w:rsidP="001E0B0F">
      <w:pPr>
        <w:pStyle w:val="Sansinterligne"/>
        <w:jc w:val="both"/>
        <w:rPr>
          <w:rFonts w:ascii="Arial" w:hAnsi="Arial" w:cs="Arial"/>
          <w:color w:val="000000"/>
          <w:sz w:val="20"/>
          <w:szCs w:val="20"/>
          <w:lang w:val="es-BO" w:eastAsia="es-PE"/>
        </w:rPr>
      </w:pPr>
    </w:p>
    <w:p w:rsidR="00CD2B6B" w:rsidRDefault="00CD2B6B" w:rsidP="001E0B0F">
      <w:pPr>
        <w:pStyle w:val="Sansinterligne"/>
        <w:jc w:val="both"/>
        <w:rPr>
          <w:rFonts w:ascii="Arial" w:hAnsi="Arial" w:cs="Arial"/>
          <w:color w:val="000000"/>
          <w:sz w:val="20"/>
          <w:szCs w:val="20"/>
          <w:lang w:val="es-BO" w:eastAsia="es-PE"/>
        </w:rPr>
      </w:pPr>
      <w:r>
        <w:rPr>
          <w:rFonts w:ascii="Arial" w:hAnsi="Arial" w:cs="Arial"/>
          <w:color w:val="000000"/>
          <w:sz w:val="20"/>
          <w:szCs w:val="20"/>
          <w:lang w:val="es-BO" w:eastAsia="es-PE"/>
        </w:rPr>
        <w:t xml:space="preserve">Todos estos proyectos llegaron a beneficiar a dos poblaciones urbanas (Molino y </w:t>
      </w:r>
      <w:proofErr w:type="spellStart"/>
      <w:r>
        <w:rPr>
          <w:rFonts w:ascii="Arial" w:hAnsi="Arial" w:cs="Arial"/>
          <w:color w:val="000000"/>
          <w:sz w:val="20"/>
          <w:szCs w:val="20"/>
          <w:lang w:val="es-BO" w:eastAsia="es-PE"/>
        </w:rPr>
        <w:t>H</w:t>
      </w:r>
      <w:r w:rsidR="001678F2">
        <w:rPr>
          <w:rFonts w:ascii="Arial" w:hAnsi="Arial" w:cs="Arial"/>
          <w:color w:val="000000"/>
          <w:sz w:val="20"/>
          <w:szCs w:val="20"/>
          <w:lang w:val="es-BO" w:eastAsia="es-PE"/>
        </w:rPr>
        <w:t>u</w:t>
      </w:r>
      <w:r>
        <w:rPr>
          <w:rFonts w:ascii="Arial" w:hAnsi="Arial" w:cs="Arial"/>
          <w:color w:val="000000"/>
          <w:sz w:val="20"/>
          <w:szCs w:val="20"/>
          <w:lang w:val="es-BO" w:eastAsia="es-PE"/>
        </w:rPr>
        <w:t>arichaca</w:t>
      </w:r>
      <w:proofErr w:type="spellEnd"/>
      <w:r>
        <w:rPr>
          <w:rFonts w:ascii="Arial" w:hAnsi="Arial" w:cs="Arial"/>
          <w:color w:val="000000"/>
          <w:sz w:val="20"/>
          <w:szCs w:val="20"/>
          <w:lang w:val="es-BO" w:eastAsia="es-PE"/>
        </w:rPr>
        <w:t xml:space="preserve">) y a 15 localidades, sumando un total de 4.127 </w:t>
      </w:r>
      <w:r w:rsidR="001678F2">
        <w:rPr>
          <w:rFonts w:ascii="Arial" w:hAnsi="Arial" w:cs="Arial"/>
          <w:color w:val="000000"/>
          <w:sz w:val="20"/>
          <w:szCs w:val="20"/>
          <w:lang w:val="es-BO" w:eastAsia="es-PE"/>
        </w:rPr>
        <w:t>habitantes urbano</w:t>
      </w:r>
      <w:r>
        <w:rPr>
          <w:rFonts w:ascii="Arial" w:hAnsi="Arial" w:cs="Arial"/>
          <w:color w:val="000000"/>
          <w:sz w:val="20"/>
          <w:szCs w:val="20"/>
          <w:lang w:val="es-BO" w:eastAsia="es-PE"/>
        </w:rPr>
        <w:t>s (aproximad</w:t>
      </w:r>
      <w:r w:rsidR="001678F2">
        <w:rPr>
          <w:rFonts w:ascii="Arial" w:hAnsi="Arial" w:cs="Arial"/>
          <w:color w:val="000000"/>
          <w:sz w:val="20"/>
          <w:szCs w:val="20"/>
          <w:lang w:val="es-BO" w:eastAsia="es-PE"/>
        </w:rPr>
        <w:t>amente unas  825 familias) y uno</w:t>
      </w:r>
      <w:r>
        <w:rPr>
          <w:rFonts w:ascii="Arial" w:hAnsi="Arial" w:cs="Arial"/>
          <w:color w:val="000000"/>
          <w:sz w:val="20"/>
          <w:szCs w:val="20"/>
          <w:lang w:val="es-BO" w:eastAsia="es-PE"/>
        </w:rPr>
        <w:t xml:space="preserve">s 3.183 </w:t>
      </w:r>
      <w:r w:rsidR="001678F2">
        <w:rPr>
          <w:rFonts w:ascii="Arial" w:hAnsi="Arial" w:cs="Arial"/>
          <w:color w:val="000000"/>
          <w:sz w:val="20"/>
          <w:szCs w:val="20"/>
          <w:lang w:val="es-BO" w:eastAsia="es-PE"/>
        </w:rPr>
        <w:t>habitantes rurales (aproximadamente unas 640 familias), cifra que representa el 58% de la población del Distrito.</w:t>
      </w:r>
    </w:p>
    <w:p w:rsidR="003B6561" w:rsidRDefault="003B6561" w:rsidP="001E0B0F">
      <w:pPr>
        <w:pStyle w:val="Sansinterligne"/>
        <w:jc w:val="both"/>
        <w:rPr>
          <w:rFonts w:ascii="Arial" w:hAnsi="Arial" w:cs="Arial"/>
          <w:sz w:val="20"/>
          <w:szCs w:val="20"/>
          <w:lang w:val="es-BO"/>
        </w:rPr>
      </w:pPr>
    </w:p>
    <w:p w:rsidR="006661CB" w:rsidRDefault="003C241D" w:rsidP="001E0B0F">
      <w:pPr>
        <w:pStyle w:val="Sansinterligne"/>
        <w:jc w:val="both"/>
        <w:rPr>
          <w:rFonts w:ascii="Arial" w:hAnsi="Arial" w:cs="Arial"/>
          <w:sz w:val="20"/>
          <w:szCs w:val="20"/>
          <w:lang w:val="es-BO"/>
        </w:rPr>
      </w:pPr>
      <w:r>
        <w:rPr>
          <w:rFonts w:ascii="Arial" w:hAnsi="Arial" w:cs="Arial"/>
          <w:sz w:val="20"/>
          <w:szCs w:val="20"/>
          <w:lang w:val="es-BO"/>
        </w:rPr>
        <w:t>En</w:t>
      </w:r>
      <w:r w:rsidR="001678F2">
        <w:rPr>
          <w:rFonts w:ascii="Arial" w:hAnsi="Arial" w:cs="Arial"/>
          <w:sz w:val="20"/>
          <w:szCs w:val="20"/>
          <w:lang w:val="es-BO"/>
        </w:rPr>
        <w:t xml:space="preserve"> conclusión, e</w:t>
      </w:r>
      <w:r w:rsidR="006661CB">
        <w:rPr>
          <w:rFonts w:ascii="Arial" w:hAnsi="Arial" w:cs="Arial"/>
          <w:sz w:val="20"/>
          <w:szCs w:val="20"/>
          <w:lang w:val="es-BO"/>
        </w:rPr>
        <w:t>l Proyecto de Islas de Paz, ha contribuido a que numerosas familias dispongan de agua potable y de nuevos</w:t>
      </w:r>
      <w:r w:rsidR="001678F2">
        <w:rPr>
          <w:rFonts w:ascii="Arial" w:hAnsi="Arial" w:cs="Arial"/>
          <w:sz w:val="20"/>
          <w:szCs w:val="20"/>
          <w:lang w:val="es-BO"/>
        </w:rPr>
        <w:t xml:space="preserve"> sistemas de saneamiento básico, dando respuesta a una sentida necesidad de contar con este tipo de servicio.</w:t>
      </w:r>
    </w:p>
    <w:p w:rsidR="006661CB" w:rsidRDefault="006661CB" w:rsidP="001E0B0F">
      <w:pPr>
        <w:pStyle w:val="Sansinterligne"/>
        <w:jc w:val="both"/>
        <w:rPr>
          <w:rFonts w:ascii="Arial" w:hAnsi="Arial" w:cs="Arial"/>
          <w:sz w:val="20"/>
          <w:szCs w:val="20"/>
          <w:lang w:val="es-BO"/>
        </w:rPr>
      </w:pPr>
    </w:p>
    <w:p w:rsidR="00D97C3A" w:rsidRDefault="001678F2" w:rsidP="001E0B0F">
      <w:pPr>
        <w:pStyle w:val="Sansinterligne"/>
        <w:jc w:val="both"/>
        <w:rPr>
          <w:rFonts w:ascii="Arial" w:hAnsi="Arial" w:cs="Arial"/>
          <w:sz w:val="20"/>
          <w:szCs w:val="20"/>
          <w:lang w:val="es-BO"/>
        </w:rPr>
      </w:pPr>
      <w:r>
        <w:rPr>
          <w:rFonts w:ascii="Arial" w:hAnsi="Arial" w:cs="Arial"/>
          <w:sz w:val="20"/>
          <w:szCs w:val="20"/>
          <w:lang w:val="es-BO"/>
        </w:rPr>
        <w:t>Otro factor de éxito de estos resultados es que l</w:t>
      </w:r>
      <w:r w:rsidR="009506CE">
        <w:rPr>
          <w:rFonts w:ascii="Arial" w:hAnsi="Arial" w:cs="Arial"/>
          <w:sz w:val="20"/>
          <w:szCs w:val="20"/>
          <w:lang w:val="es-BO"/>
        </w:rPr>
        <w:t xml:space="preserve">a mayoría de los sistemas de agua potable y saneamiento básico </w:t>
      </w:r>
      <w:r w:rsidR="00E85554">
        <w:rPr>
          <w:rFonts w:ascii="Arial" w:hAnsi="Arial" w:cs="Arial"/>
          <w:sz w:val="20"/>
          <w:szCs w:val="20"/>
          <w:lang w:val="es-BO"/>
        </w:rPr>
        <w:t>están</w:t>
      </w:r>
      <w:r w:rsidR="009506CE">
        <w:rPr>
          <w:rFonts w:ascii="Arial" w:hAnsi="Arial" w:cs="Arial"/>
          <w:sz w:val="20"/>
          <w:szCs w:val="20"/>
          <w:lang w:val="es-BO"/>
        </w:rPr>
        <w:t xml:space="preserve"> en funcionamiento y </w:t>
      </w:r>
      <w:r w:rsidR="00D97C3A">
        <w:rPr>
          <w:rFonts w:ascii="Arial" w:hAnsi="Arial" w:cs="Arial"/>
          <w:sz w:val="20"/>
          <w:szCs w:val="20"/>
          <w:lang w:val="es-BO"/>
        </w:rPr>
        <w:t>benefician a las familias campesinas</w:t>
      </w:r>
      <w:r w:rsidR="00CC50E7">
        <w:rPr>
          <w:rFonts w:ascii="Arial" w:hAnsi="Arial" w:cs="Arial"/>
          <w:sz w:val="20"/>
          <w:szCs w:val="20"/>
          <w:lang w:val="es-BO"/>
        </w:rPr>
        <w:t xml:space="preserve"> en diferentes aspectos. En la mayoría de las comunidades las </w:t>
      </w:r>
      <w:r w:rsidR="003D5139">
        <w:rPr>
          <w:rFonts w:ascii="Arial" w:hAnsi="Arial" w:cs="Arial"/>
          <w:sz w:val="20"/>
          <w:szCs w:val="20"/>
          <w:lang w:val="es-BO"/>
        </w:rPr>
        <w:t xml:space="preserve">Juntas </w:t>
      </w:r>
      <w:r w:rsidR="00756350">
        <w:rPr>
          <w:rFonts w:ascii="Arial" w:hAnsi="Arial" w:cs="Arial"/>
          <w:sz w:val="20"/>
          <w:szCs w:val="20"/>
          <w:lang w:val="es-BO"/>
        </w:rPr>
        <w:t>Administradoras</w:t>
      </w:r>
      <w:r w:rsidR="003D5139">
        <w:rPr>
          <w:rFonts w:ascii="Arial" w:hAnsi="Arial" w:cs="Arial"/>
          <w:sz w:val="20"/>
          <w:szCs w:val="20"/>
          <w:lang w:val="es-BO"/>
        </w:rPr>
        <w:t xml:space="preserve"> de Saneamiento </w:t>
      </w:r>
      <w:r w:rsidR="00756350">
        <w:rPr>
          <w:rFonts w:ascii="Arial" w:hAnsi="Arial" w:cs="Arial"/>
          <w:sz w:val="20"/>
          <w:szCs w:val="20"/>
          <w:lang w:val="es-BO"/>
        </w:rPr>
        <w:t>Básico</w:t>
      </w:r>
      <w:r w:rsidR="003D5139">
        <w:rPr>
          <w:rFonts w:ascii="Arial" w:hAnsi="Arial" w:cs="Arial"/>
          <w:sz w:val="20"/>
          <w:szCs w:val="20"/>
          <w:lang w:val="es-BO"/>
        </w:rPr>
        <w:t xml:space="preserve"> (</w:t>
      </w:r>
      <w:r w:rsidR="00CC50E7">
        <w:rPr>
          <w:rFonts w:ascii="Arial" w:hAnsi="Arial" w:cs="Arial"/>
          <w:sz w:val="20"/>
          <w:szCs w:val="20"/>
          <w:lang w:val="es-BO"/>
        </w:rPr>
        <w:t>JASS</w:t>
      </w:r>
      <w:r w:rsidR="003D5139">
        <w:rPr>
          <w:rFonts w:ascii="Arial" w:hAnsi="Arial" w:cs="Arial"/>
          <w:sz w:val="20"/>
          <w:szCs w:val="20"/>
          <w:lang w:val="es-BO"/>
        </w:rPr>
        <w:t>)</w:t>
      </w:r>
      <w:r w:rsidR="00CC50E7">
        <w:rPr>
          <w:rFonts w:ascii="Arial" w:hAnsi="Arial" w:cs="Arial"/>
          <w:sz w:val="20"/>
          <w:szCs w:val="20"/>
          <w:lang w:val="es-BO"/>
        </w:rPr>
        <w:t xml:space="preserve"> </w:t>
      </w:r>
      <w:r w:rsidR="00E85554">
        <w:rPr>
          <w:rFonts w:ascii="Arial" w:hAnsi="Arial" w:cs="Arial"/>
          <w:sz w:val="20"/>
          <w:szCs w:val="20"/>
          <w:lang w:val="es-BO"/>
        </w:rPr>
        <w:t>están</w:t>
      </w:r>
      <w:r w:rsidR="00CC50E7">
        <w:rPr>
          <w:rFonts w:ascii="Arial" w:hAnsi="Arial" w:cs="Arial"/>
          <w:sz w:val="20"/>
          <w:szCs w:val="20"/>
          <w:lang w:val="es-BO"/>
        </w:rPr>
        <w:t xml:space="preserve"> cumpliendo con sus funciones de gestor del sistema.</w:t>
      </w:r>
    </w:p>
    <w:p w:rsidR="00D8625D" w:rsidRDefault="00D8625D" w:rsidP="001E0B0F">
      <w:pPr>
        <w:pStyle w:val="Sansinterligne"/>
        <w:jc w:val="both"/>
        <w:rPr>
          <w:rFonts w:ascii="Arial" w:hAnsi="Arial" w:cs="Arial"/>
          <w:sz w:val="20"/>
          <w:szCs w:val="20"/>
          <w:lang w:val="es-BO"/>
        </w:rPr>
      </w:pPr>
    </w:p>
    <w:p w:rsidR="00D8625D" w:rsidRDefault="00D8625D" w:rsidP="001E0B0F">
      <w:pPr>
        <w:pStyle w:val="Sansinterligne"/>
        <w:jc w:val="both"/>
        <w:rPr>
          <w:rFonts w:ascii="Arial" w:hAnsi="Arial" w:cs="Arial"/>
          <w:sz w:val="20"/>
          <w:szCs w:val="20"/>
          <w:lang w:val="es-BO"/>
        </w:rPr>
      </w:pPr>
      <w:r>
        <w:rPr>
          <w:rFonts w:ascii="Arial" w:hAnsi="Arial" w:cs="Arial"/>
          <w:sz w:val="20"/>
          <w:szCs w:val="20"/>
          <w:lang w:val="es-BO"/>
        </w:rPr>
        <w:t xml:space="preserve">En este proyecto se </w:t>
      </w:r>
      <w:r w:rsidR="00BB5EBC">
        <w:rPr>
          <w:rFonts w:ascii="Arial" w:hAnsi="Arial" w:cs="Arial"/>
          <w:sz w:val="20"/>
          <w:szCs w:val="20"/>
          <w:lang w:val="es-BO"/>
        </w:rPr>
        <w:t>incorporó</w:t>
      </w:r>
      <w:r>
        <w:rPr>
          <w:rFonts w:ascii="Arial" w:hAnsi="Arial" w:cs="Arial"/>
          <w:sz w:val="20"/>
          <w:szCs w:val="20"/>
          <w:lang w:val="es-BO"/>
        </w:rPr>
        <w:t xml:space="preserve"> el componente de </w:t>
      </w:r>
      <w:r w:rsidRPr="00D8625D">
        <w:rPr>
          <w:rFonts w:ascii="Arial" w:hAnsi="Arial" w:cs="Arial"/>
          <w:sz w:val="20"/>
          <w:szCs w:val="20"/>
          <w:lang w:val="es-BO"/>
        </w:rPr>
        <w:t xml:space="preserve">“viviendas saludables” </w:t>
      </w:r>
      <w:r>
        <w:rPr>
          <w:rFonts w:ascii="Arial" w:hAnsi="Arial" w:cs="Arial"/>
          <w:sz w:val="20"/>
          <w:szCs w:val="20"/>
          <w:lang w:val="es-BO"/>
        </w:rPr>
        <w:t>cuyos componente</w:t>
      </w:r>
      <w:r w:rsidR="00BB5EBC">
        <w:rPr>
          <w:rFonts w:ascii="Arial" w:hAnsi="Arial" w:cs="Arial"/>
          <w:sz w:val="20"/>
          <w:szCs w:val="20"/>
          <w:lang w:val="es-BO"/>
        </w:rPr>
        <w:t>s</w:t>
      </w:r>
      <w:r>
        <w:rPr>
          <w:rFonts w:ascii="Arial" w:hAnsi="Arial" w:cs="Arial"/>
          <w:sz w:val="20"/>
          <w:szCs w:val="20"/>
          <w:lang w:val="es-BO"/>
        </w:rPr>
        <w:t xml:space="preserve"> eran: cocinas mejoradas e iluminadas, con chimenea para evacuación de humos, </w:t>
      </w:r>
      <w:r w:rsidR="00BB5EBC">
        <w:rPr>
          <w:rFonts w:ascii="Arial" w:hAnsi="Arial" w:cs="Arial"/>
          <w:sz w:val="20"/>
          <w:szCs w:val="20"/>
          <w:lang w:val="es-BO"/>
        </w:rPr>
        <w:t>refrigerador</w:t>
      </w:r>
      <w:r>
        <w:rPr>
          <w:rFonts w:ascii="Arial" w:hAnsi="Arial" w:cs="Arial"/>
          <w:sz w:val="20"/>
          <w:szCs w:val="20"/>
          <w:lang w:val="es-BO"/>
        </w:rPr>
        <w:t xml:space="preserve"> de tierra y libres de </w:t>
      </w:r>
      <w:r>
        <w:rPr>
          <w:rFonts w:ascii="Arial" w:hAnsi="Arial" w:cs="Arial"/>
          <w:sz w:val="20"/>
          <w:szCs w:val="20"/>
          <w:lang w:val="es-BO"/>
        </w:rPr>
        <w:lastRenderedPageBreak/>
        <w:t xml:space="preserve">animales en el piso, </w:t>
      </w:r>
      <w:r w:rsidR="00BB5EBC">
        <w:rPr>
          <w:rFonts w:ascii="Arial" w:hAnsi="Arial" w:cs="Arial"/>
          <w:sz w:val="20"/>
          <w:szCs w:val="20"/>
          <w:lang w:val="es-BO"/>
        </w:rPr>
        <w:t>así</w:t>
      </w:r>
      <w:r>
        <w:rPr>
          <w:rFonts w:ascii="Arial" w:hAnsi="Arial" w:cs="Arial"/>
          <w:sz w:val="20"/>
          <w:szCs w:val="20"/>
          <w:lang w:val="es-BO"/>
        </w:rPr>
        <w:t xml:space="preserve"> como </w:t>
      </w:r>
      <w:proofErr w:type="spellStart"/>
      <w:r>
        <w:rPr>
          <w:rFonts w:ascii="Arial" w:hAnsi="Arial" w:cs="Arial"/>
          <w:sz w:val="20"/>
          <w:szCs w:val="20"/>
          <w:lang w:val="es-BO"/>
        </w:rPr>
        <w:t>biohuertos</w:t>
      </w:r>
      <w:proofErr w:type="spellEnd"/>
      <w:r>
        <w:rPr>
          <w:rFonts w:ascii="Arial" w:hAnsi="Arial" w:cs="Arial"/>
          <w:sz w:val="20"/>
          <w:szCs w:val="20"/>
          <w:lang w:val="es-BO"/>
        </w:rPr>
        <w:t>.  Los resultados de la</w:t>
      </w:r>
      <w:r w:rsidR="00BB5EBC">
        <w:rPr>
          <w:rFonts w:ascii="Arial" w:hAnsi="Arial" w:cs="Arial"/>
          <w:sz w:val="20"/>
          <w:szCs w:val="20"/>
          <w:lang w:val="es-BO"/>
        </w:rPr>
        <w:t xml:space="preserve">s entrevistas a una muestra de las familias participantes en los diferentes proyectos productivos, </w:t>
      </w:r>
      <w:r>
        <w:rPr>
          <w:rFonts w:ascii="Arial" w:hAnsi="Arial" w:cs="Arial"/>
          <w:sz w:val="20"/>
          <w:szCs w:val="20"/>
          <w:lang w:val="es-BO"/>
        </w:rPr>
        <w:t>muestra lo siguiente:</w:t>
      </w:r>
    </w:p>
    <w:p w:rsidR="00BB5EBC" w:rsidRDefault="00BB5EBC" w:rsidP="001E0B0F">
      <w:pPr>
        <w:pStyle w:val="Sansinterligne"/>
        <w:jc w:val="both"/>
        <w:rPr>
          <w:rFonts w:ascii="Arial" w:hAnsi="Arial" w:cs="Arial"/>
          <w:sz w:val="20"/>
          <w:szCs w:val="20"/>
          <w:lang w:val="es-BO"/>
        </w:rPr>
      </w:pPr>
    </w:p>
    <w:p w:rsidR="00BB5EBC" w:rsidRDefault="00756350" w:rsidP="00625211">
      <w:pPr>
        <w:pStyle w:val="Sansinterligne"/>
        <w:numPr>
          <w:ilvl w:val="0"/>
          <w:numId w:val="38"/>
        </w:numPr>
        <w:jc w:val="both"/>
        <w:rPr>
          <w:rFonts w:ascii="Arial" w:hAnsi="Arial" w:cs="Arial"/>
          <w:sz w:val="20"/>
          <w:szCs w:val="20"/>
          <w:lang w:val="es-BO"/>
        </w:rPr>
      </w:pPr>
      <w:r>
        <w:rPr>
          <w:rFonts w:ascii="Arial" w:hAnsi="Arial" w:cs="Arial"/>
          <w:sz w:val="20"/>
          <w:szCs w:val="20"/>
          <w:lang w:val="es-BO"/>
        </w:rPr>
        <w:t>Muy pocas familias ha optado por las cocinas mejoradas (solamente se tiene un 24%) y la mayoría de ellas, aún mantienen la costumbre de criar animales (generalmente cuyes) en sus cocinas.</w:t>
      </w:r>
    </w:p>
    <w:p w:rsidR="00756350" w:rsidRDefault="00756350" w:rsidP="00625211">
      <w:pPr>
        <w:pStyle w:val="Sansinterligne"/>
        <w:numPr>
          <w:ilvl w:val="0"/>
          <w:numId w:val="38"/>
        </w:numPr>
        <w:jc w:val="both"/>
        <w:rPr>
          <w:rFonts w:ascii="Arial" w:hAnsi="Arial" w:cs="Arial"/>
          <w:sz w:val="20"/>
          <w:szCs w:val="20"/>
          <w:lang w:val="es-BO"/>
        </w:rPr>
      </w:pPr>
      <w:r>
        <w:rPr>
          <w:rFonts w:ascii="Arial" w:hAnsi="Arial" w:cs="Arial"/>
          <w:sz w:val="20"/>
          <w:szCs w:val="20"/>
          <w:lang w:val="es-BO"/>
        </w:rPr>
        <w:t xml:space="preserve">Los </w:t>
      </w:r>
      <w:proofErr w:type="gramStart"/>
      <w:r>
        <w:rPr>
          <w:rFonts w:ascii="Arial" w:hAnsi="Arial" w:cs="Arial"/>
          <w:sz w:val="20"/>
          <w:szCs w:val="20"/>
          <w:lang w:val="es-BO"/>
        </w:rPr>
        <w:t>eco</w:t>
      </w:r>
      <w:proofErr w:type="gramEnd"/>
      <w:r>
        <w:rPr>
          <w:rFonts w:ascii="Arial" w:hAnsi="Arial" w:cs="Arial"/>
          <w:sz w:val="20"/>
          <w:szCs w:val="20"/>
          <w:lang w:val="es-BO"/>
        </w:rPr>
        <w:t xml:space="preserve"> refrigeradores han sido construidos en un 29% de las viviendas para colocar las verduras que utilizaran las familias. Muchas dicen no necesitar porque “de la chacra va directamente a la olla”</w:t>
      </w:r>
    </w:p>
    <w:p w:rsidR="00756350" w:rsidRDefault="00756350" w:rsidP="00625211">
      <w:pPr>
        <w:pStyle w:val="Sansinterligne"/>
        <w:numPr>
          <w:ilvl w:val="0"/>
          <w:numId w:val="38"/>
        </w:numPr>
        <w:jc w:val="both"/>
        <w:rPr>
          <w:rFonts w:ascii="Arial" w:hAnsi="Arial" w:cs="Arial"/>
          <w:sz w:val="20"/>
          <w:szCs w:val="20"/>
          <w:lang w:val="es-BO"/>
        </w:rPr>
      </w:pPr>
      <w:r>
        <w:rPr>
          <w:rFonts w:ascii="Arial" w:hAnsi="Arial" w:cs="Arial"/>
          <w:sz w:val="20"/>
          <w:szCs w:val="20"/>
          <w:lang w:val="es-BO"/>
        </w:rPr>
        <w:t xml:space="preserve">Por el contrario, la mayoría (53%) conserva sus </w:t>
      </w:r>
      <w:proofErr w:type="spellStart"/>
      <w:r>
        <w:rPr>
          <w:rFonts w:ascii="Arial" w:hAnsi="Arial" w:cs="Arial"/>
          <w:sz w:val="20"/>
          <w:szCs w:val="20"/>
          <w:lang w:val="es-BO"/>
        </w:rPr>
        <w:t>bio</w:t>
      </w:r>
      <w:proofErr w:type="spellEnd"/>
      <w:r>
        <w:rPr>
          <w:rFonts w:ascii="Arial" w:hAnsi="Arial" w:cs="Arial"/>
          <w:sz w:val="20"/>
          <w:szCs w:val="20"/>
          <w:lang w:val="es-BO"/>
        </w:rPr>
        <w:t xml:space="preserve"> huertos, con diferente grado de cuidado, pero de donde obtienen varios productos para su alimentación.</w:t>
      </w:r>
    </w:p>
    <w:p w:rsidR="00BB5EBC" w:rsidRDefault="00756350" w:rsidP="00625211">
      <w:pPr>
        <w:pStyle w:val="Sansinterligne"/>
        <w:numPr>
          <w:ilvl w:val="0"/>
          <w:numId w:val="38"/>
        </w:numPr>
        <w:jc w:val="both"/>
        <w:rPr>
          <w:rFonts w:ascii="Arial" w:hAnsi="Arial" w:cs="Arial"/>
          <w:sz w:val="20"/>
          <w:szCs w:val="20"/>
          <w:lang w:val="es-BO"/>
        </w:rPr>
      </w:pPr>
      <w:r>
        <w:rPr>
          <w:rFonts w:ascii="Arial" w:hAnsi="Arial" w:cs="Arial"/>
          <w:sz w:val="20"/>
          <w:szCs w:val="20"/>
          <w:lang w:val="es-BO"/>
        </w:rPr>
        <w:t>Los rellenos sanitarios han sido construidos en un 12% de las familias, las demás continúan quemando cuando se trata de papel y otros y enterrando las latas, pilas, etc.</w:t>
      </w:r>
    </w:p>
    <w:p w:rsidR="00D8625D" w:rsidRDefault="00D8625D" w:rsidP="001E0B0F">
      <w:pPr>
        <w:pStyle w:val="Sansinterligne"/>
        <w:jc w:val="both"/>
        <w:rPr>
          <w:rFonts w:ascii="Arial" w:hAnsi="Arial" w:cs="Arial"/>
          <w:sz w:val="20"/>
          <w:szCs w:val="20"/>
          <w:lang w:val="es-BO"/>
        </w:rPr>
      </w:pPr>
    </w:p>
    <w:p w:rsidR="00756350" w:rsidRDefault="00756350" w:rsidP="001E0B0F">
      <w:pPr>
        <w:pStyle w:val="Sansinterligne"/>
        <w:jc w:val="both"/>
        <w:rPr>
          <w:rFonts w:ascii="Arial" w:hAnsi="Arial" w:cs="Arial"/>
          <w:sz w:val="20"/>
          <w:szCs w:val="20"/>
          <w:lang w:val="es-BO"/>
        </w:rPr>
      </w:pPr>
      <w:r>
        <w:rPr>
          <w:rFonts w:ascii="Arial" w:hAnsi="Arial" w:cs="Arial"/>
          <w:sz w:val="20"/>
          <w:szCs w:val="20"/>
          <w:lang w:val="es-BO"/>
        </w:rPr>
        <w:t>Sin una presencia permanente de facilitadores que motiven a las familias a tener una vivienda saludable es difícil la continuidad de este tipo de propuestas.</w:t>
      </w:r>
    </w:p>
    <w:p w:rsidR="00D8625D" w:rsidRDefault="00D8625D" w:rsidP="001E0B0F">
      <w:pPr>
        <w:pStyle w:val="Sansinterligne"/>
        <w:jc w:val="both"/>
        <w:rPr>
          <w:rFonts w:ascii="Arial" w:hAnsi="Arial" w:cs="Arial"/>
          <w:sz w:val="20"/>
          <w:szCs w:val="20"/>
          <w:lang w:val="es-BO"/>
        </w:rPr>
      </w:pPr>
    </w:p>
    <w:p w:rsidR="00CC50E7" w:rsidRDefault="0049433A" w:rsidP="001E0B0F">
      <w:pPr>
        <w:pStyle w:val="Sansinterligne"/>
        <w:jc w:val="both"/>
        <w:rPr>
          <w:rFonts w:ascii="Arial" w:hAnsi="Arial" w:cs="Arial"/>
          <w:sz w:val="20"/>
          <w:szCs w:val="20"/>
          <w:lang w:val="es-BO"/>
        </w:rPr>
      </w:pPr>
      <w:r>
        <w:rPr>
          <w:rFonts w:ascii="Arial" w:hAnsi="Arial" w:cs="Arial"/>
          <w:sz w:val="20"/>
          <w:szCs w:val="20"/>
          <w:lang w:val="es-BO"/>
        </w:rPr>
        <w:t>–</w:t>
      </w:r>
      <w:bookmarkStart w:id="22" w:name="_GoBack"/>
      <w:bookmarkEnd w:id="22"/>
      <w:r w:rsidR="00CC50E7">
        <w:rPr>
          <w:rFonts w:ascii="Arial" w:hAnsi="Arial" w:cs="Arial"/>
          <w:sz w:val="20"/>
          <w:szCs w:val="20"/>
          <w:lang w:val="es-BO"/>
        </w:rPr>
        <w:t>No obstante, existen aspectos que merecen una reflexión.</w:t>
      </w:r>
    </w:p>
    <w:p w:rsidR="00CC50E7" w:rsidRDefault="00CC50E7" w:rsidP="001E0B0F">
      <w:pPr>
        <w:pStyle w:val="Sansinterligne"/>
        <w:jc w:val="both"/>
        <w:rPr>
          <w:rFonts w:ascii="Arial" w:hAnsi="Arial" w:cs="Arial"/>
          <w:sz w:val="20"/>
          <w:szCs w:val="20"/>
          <w:lang w:val="es-BO"/>
        </w:rPr>
      </w:pPr>
    </w:p>
    <w:p w:rsidR="00873533" w:rsidRDefault="001678F2" w:rsidP="001E0B0F">
      <w:pPr>
        <w:pStyle w:val="Sansinterligne"/>
        <w:jc w:val="both"/>
        <w:rPr>
          <w:rFonts w:ascii="Arial" w:hAnsi="Arial" w:cs="Arial"/>
          <w:sz w:val="20"/>
          <w:szCs w:val="20"/>
          <w:lang w:val="es-BO"/>
        </w:rPr>
      </w:pPr>
      <w:r>
        <w:rPr>
          <w:rFonts w:ascii="Arial" w:hAnsi="Arial" w:cs="Arial"/>
          <w:sz w:val="20"/>
          <w:szCs w:val="20"/>
          <w:lang w:val="es-BO"/>
        </w:rPr>
        <w:t xml:space="preserve">Primer aspecto. </w:t>
      </w:r>
      <w:r w:rsidR="00CC50E7">
        <w:rPr>
          <w:rFonts w:ascii="Arial" w:hAnsi="Arial" w:cs="Arial"/>
          <w:sz w:val="20"/>
          <w:szCs w:val="20"/>
          <w:lang w:val="es-BO"/>
        </w:rPr>
        <w:t>Se han registrado varios casos donde los pozos (séptico y percolador) han sido construidos en lugares totalmente inadecuados (en la ribera de riachuelos que en época de lluvia suelen aumentar su caudal).  Esto ha originado que los pozos se llenen rápidamente y sean un foco de contaminación permanente (por el olor que emiten) y una fuente de zancudos (la gente no puede ya dormir sin mosquitero).  Estos casos son, evidentemente, extremos (aunque</w:t>
      </w:r>
      <w:r w:rsidR="0087059A">
        <w:rPr>
          <w:rFonts w:ascii="Arial" w:hAnsi="Arial" w:cs="Arial"/>
          <w:sz w:val="20"/>
          <w:szCs w:val="20"/>
          <w:lang w:val="es-BO"/>
        </w:rPr>
        <w:t>, en Oroya,</w:t>
      </w:r>
      <w:r w:rsidR="00CC50E7">
        <w:rPr>
          <w:rFonts w:ascii="Arial" w:hAnsi="Arial" w:cs="Arial"/>
          <w:sz w:val="20"/>
          <w:szCs w:val="20"/>
          <w:lang w:val="es-BO"/>
        </w:rPr>
        <w:t xml:space="preserve"> afectan a 8 familias en la Oroya) pero que pueden estar ale</w:t>
      </w:r>
      <w:r>
        <w:rPr>
          <w:rFonts w:ascii="Arial" w:hAnsi="Arial" w:cs="Arial"/>
          <w:sz w:val="20"/>
          <w:szCs w:val="20"/>
          <w:lang w:val="es-BO"/>
        </w:rPr>
        <w:t xml:space="preserve">rtando sobre problemas futuros. Adicionalmente, en los lugares </w:t>
      </w:r>
      <w:r w:rsidR="00873533">
        <w:rPr>
          <w:rFonts w:ascii="Arial" w:hAnsi="Arial" w:cs="Arial"/>
          <w:sz w:val="20"/>
          <w:szCs w:val="20"/>
          <w:lang w:val="es-BO"/>
        </w:rPr>
        <w:t xml:space="preserve">húmedos la tapa con troncos – plástico – tierra, </w:t>
      </w:r>
      <w:r w:rsidR="00AA533E">
        <w:rPr>
          <w:rFonts w:ascii="Arial" w:hAnsi="Arial" w:cs="Arial"/>
          <w:sz w:val="20"/>
          <w:szCs w:val="20"/>
          <w:lang w:val="es-BO"/>
        </w:rPr>
        <w:t>está</w:t>
      </w:r>
      <w:r w:rsidR="00873533">
        <w:rPr>
          <w:rFonts w:ascii="Arial" w:hAnsi="Arial" w:cs="Arial"/>
          <w:sz w:val="20"/>
          <w:szCs w:val="20"/>
          <w:lang w:val="es-BO"/>
        </w:rPr>
        <w:t xml:space="preserve"> también generando problemas. </w:t>
      </w:r>
    </w:p>
    <w:p w:rsidR="00CC50E7" w:rsidRDefault="00CC50E7" w:rsidP="001E0B0F">
      <w:pPr>
        <w:pStyle w:val="Sansinterligne"/>
        <w:jc w:val="both"/>
        <w:rPr>
          <w:rFonts w:ascii="Arial" w:hAnsi="Arial" w:cs="Arial"/>
          <w:sz w:val="20"/>
          <w:szCs w:val="20"/>
          <w:lang w:val="es-BO"/>
        </w:rPr>
      </w:pPr>
    </w:p>
    <w:p w:rsidR="00CC50E7" w:rsidRDefault="00DC45C0" w:rsidP="001E0B0F">
      <w:pPr>
        <w:pStyle w:val="Sansinterligne"/>
        <w:jc w:val="both"/>
        <w:rPr>
          <w:rFonts w:ascii="Arial" w:hAnsi="Arial" w:cs="Arial"/>
          <w:sz w:val="20"/>
          <w:szCs w:val="20"/>
          <w:lang w:val="es-BO"/>
        </w:rPr>
      </w:pPr>
      <w:r>
        <w:rPr>
          <w:rFonts w:ascii="Arial" w:hAnsi="Arial" w:cs="Arial"/>
          <w:sz w:val="20"/>
          <w:szCs w:val="20"/>
          <w:lang w:val="es-BO"/>
        </w:rPr>
        <w:t xml:space="preserve">Segundo aspecto. </w:t>
      </w:r>
      <w:r w:rsidR="00E85554">
        <w:rPr>
          <w:rFonts w:ascii="Arial" w:hAnsi="Arial" w:cs="Arial"/>
          <w:sz w:val="20"/>
          <w:szCs w:val="20"/>
          <w:lang w:val="es-BO"/>
        </w:rPr>
        <w:t>También</w:t>
      </w:r>
      <w:r w:rsidR="00CC50E7">
        <w:rPr>
          <w:rFonts w:ascii="Arial" w:hAnsi="Arial" w:cs="Arial"/>
          <w:sz w:val="20"/>
          <w:szCs w:val="20"/>
          <w:lang w:val="es-BO"/>
        </w:rPr>
        <w:t xml:space="preserve"> se ha registrado familias donde los pozos se han llenado y la familia ya no dispone de terreno para hacer nuevos pozos debido a la </w:t>
      </w:r>
      <w:r w:rsidR="00E85554">
        <w:rPr>
          <w:rFonts w:ascii="Arial" w:hAnsi="Arial" w:cs="Arial"/>
          <w:sz w:val="20"/>
          <w:szCs w:val="20"/>
          <w:lang w:val="es-BO"/>
        </w:rPr>
        <w:t>pequeñez</w:t>
      </w:r>
      <w:r w:rsidR="00CC50E7">
        <w:rPr>
          <w:rFonts w:ascii="Arial" w:hAnsi="Arial" w:cs="Arial"/>
          <w:sz w:val="20"/>
          <w:szCs w:val="20"/>
          <w:lang w:val="es-BO"/>
        </w:rPr>
        <w:t xml:space="preserve"> de sus lotes.  Estas familias ahora deben convivir con el olor del pozo séptico que tienen.</w:t>
      </w:r>
    </w:p>
    <w:p w:rsidR="00CC50E7" w:rsidRDefault="00CC50E7" w:rsidP="001E0B0F">
      <w:pPr>
        <w:pStyle w:val="Sansinterligne"/>
        <w:jc w:val="both"/>
        <w:rPr>
          <w:rFonts w:ascii="Arial" w:hAnsi="Arial" w:cs="Arial"/>
          <w:sz w:val="20"/>
          <w:szCs w:val="20"/>
          <w:lang w:val="es-BO"/>
        </w:rPr>
      </w:pPr>
    </w:p>
    <w:p w:rsidR="00CC50E7" w:rsidRDefault="00CC50E7" w:rsidP="001E0B0F">
      <w:pPr>
        <w:pStyle w:val="Sansinterligne"/>
        <w:jc w:val="both"/>
        <w:rPr>
          <w:rFonts w:ascii="Arial" w:hAnsi="Arial" w:cs="Arial"/>
          <w:sz w:val="20"/>
          <w:szCs w:val="20"/>
          <w:lang w:val="es-BO"/>
        </w:rPr>
      </w:pPr>
      <w:r>
        <w:rPr>
          <w:rFonts w:ascii="Arial" w:hAnsi="Arial" w:cs="Arial"/>
          <w:sz w:val="20"/>
          <w:szCs w:val="20"/>
          <w:lang w:val="es-BO"/>
        </w:rPr>
        <w:t xml:space="preserve">En ambos casos hubo deficiencias en el diseño tanto de la ubicación del </w:t>
      </w:r>
      <w:r w:rsidR="00E85554">
        <w:rPr>
          <w:rFonts w:ascii="Arial" w:hAnsi="Arial" w:cs="Arial"/>
          <w:sz w:val="20"/>
          <w:szCs w:val="20"/>
          <w:lang w:val="es-BO"/>
        </w:rPr>
        <w:t>baño</w:t>
      </w:r>
      <w:r>
        <w:rPr>
          <w:rFonts w:ascii="Arial" w:hAnsi="Arial" w:cs="Arial"/>
          <w:sz w:val="20"/>
          <w:szCs w:val="20"/>
          <w:lang w:val="es-BO"/>
        </w:rPr>
        <w:t>/</w:t>
      </w:r>
      <w:r w:rsidR="00DC45C0">
        <w:rPr>
          <w:rFonts w:ascii="Arial" w:hAnsi="Arial" w:cs="Arial"/>
          <w:sz w:val="20"/>
          <w:szCs w:val="20"/>
          <w:lang w:val="es-BO"/>
        </w:rPr>
        <w:t xml:space="preserve">pileta como en la ubicación de los pozos. Estos casos, seguramente </w:t>
      </w:r>
      <w:r w:rsidR="00E85554">
        <w:rPr>
          <w:rFonts w:ascii="Arial" w:hAnsi="Arial" w:cs="Arial"/>
          <w:sz w:val="20"/>
          <w:szCs w:val="20"/>
          <w:lang w:val="es-BO"/>
        </w:rPr>
        <w:t>irán</w:t>
      </w:r>
      <w:r w:rsidR="00DC45C0">
        <w:rPr>
          <w:rFonts w:ascii="Arial" w:hAnsi="Arial" w:cs="Arial"/>
          <w:sz w:val="20"/>
          <w:szCs w:val="20"/>
          <w:lang w:val="es-BO"/>
        </w:rPr>
        <w:t xml:space="preserve"> aumentando, sobre todo en las áreas urbanas donde se </w:t>
      </w:r>
      <w:r w:rsidR="00E85554">
        <w:rPr>
          <w:rFonts w:ascii="Arial" w:hAnsi="Arial" w:cs="Arial"/>
          <w:sz w:val="20"/>
          <w:szCs w:val="20"/>
          <w:lang w:val="es-BO"/>
        </w:rPr>
        <w:t>implementó</w:t>
      </w:r>
      <w:r w:rsidR="00DC45C0">
        <w:rPr>
          <w:rFonts w:ascii="Arial" w:hAnsi="Arial" w:cs="Arial"/>
          <w:sz w:val="20"/>
          <w:szCs w:val="20"/>
          <w:lang w:val="es-BO"/>
        </w:rPr>
        <w:t xml:space="preserve"> a medida que los pozos se llenen.</w:t>
      </w:r>
    </w:p>
    <w:p w:rsidR="00DC45C0" w:rsidRDefault="00DC45C0" w:rsidP="001E0B0F">
      <w:pPr>
        <w:pStyle w:val="Sansinterligne"/>
        <w:jc w:val="both"/>
        <w:rPr>
          <w:rFonts w:ascii="Arial" w:hAnsi="Arial" w:cs="Arial"/>
          <w:sz w:val="20"/>
          <w:szCs w:val="20"/>
          <w:lang w:val="es-BO"/>
        </w:rPr>
      </w:pPr>
    </w:p>
    <w:p w:rsidR="006B7FB3" w:rsidRDefault="00DC45C0" w:rsidP="001E0B0F">
      <w:pPr>
        <w:pStyle w:val="Sansinterligne"/>
        <w:jc w:val="both"/>
        <w:rPr>
          <w:rFonts w:ascii="Arial" w:hAnsi="Arial" w:cs="Arial"/>
          <w:sz w:val="20"/>
          <w:szCs w:val="20"/>
          <w:lang w:val="es-BO"/>
        </w:rPr>
      </w:pPr>
      <w:r>
        <w:rPr>
          <w:rFonts w:ascii="Arial" w:hAnsi="Arial" w:cs="Arial"/>
          <w:sz w:val="20"/>
          <w:szCs w:val="20"/>
          <w:lang w:val="es-BO"/>
        </w:rPr>
        <w:t xml:space="preserve">Tercer aspecto. El sistema de </w:t>
      </w:r>
      <w:r w:rsidR="00E85554">
        <w:rPr>
          <w:rFonts w:ascii="Arial" w:hAnsi="Arial" w:cs="Arial"/>
          <w:sz w:val="20"/>
          <w:szCs w:val="20"/>
          <w:lang w:val="es-BO"/>
        </w:rPr>
        <w:t>baño</w:t>
      </w:r>
      <w:r>
        <w:rPr>
          <w:rFonts w:ascii="Arial" w:hAnsi="Arial" w:cs="Arial"/>
          <w:sz w:val="20"/>
          <w:szCs w:val="20"/>
          <w:lang w:val="es-BO"/>
        </w:rPr>
        <w:t xml:space="preserve">/pileta en las áreas rurales sigue un mismo patrón en gran parte de las viviendas.  </w:t>
      </w:r>
      <w:r w:rsidR="00E85554">
        <w:rPr>
          <w:rFonts w:ascii="Arial" w:hAnsi="Arial" w:cs="Arial"/>
          <w:sz w:val="20"/>
          <w:szCs w:val="20"/>
          <w:lang w:val="es-BO"/>
        </w:rPr>
        <w:t>Están</w:t>
      </w:r>
      <w:r>
        <w:rPr>
          <w:rFonts w:ascii="Arial" w:hAnsi="Arial" w:cs="Arial"/>
          <w:sz w:val="20"/>
          <w:szCs w:val="20"/>
          <w:lang w:val="es-BO"/>
        </w:rPr>
        <w:t xml:space="preserve"> ubicados (</w:t>
      </w:r>
      <w:r w:rsidR="00E85554">
        <w:rPr>
          <w:rFonts w:ascii="Arial" w:hAnsi="Arial" w:cs="Arial"/>
          <w:sz w:val="20"/>
          <w:szCs w:val="20"/>
          <w:lang w:val="es-BO"/>
        </w:rPr>
        <w:t>baño</w:t>
      </w:r>
      <w:r>
        <w:rPr>
          <w:rFonts w:ascii="Arial" w:hAnsi="Arial" w:cs="Arial"/>
          <w:sz w:val="20"/>
          <w:szCs w:val="20"/>
          <w:lang w:val="es-BO"/>
        </w:rPr>
        <w:t xml:space="preserve">/pileta/pozos) al lado de la vivienda la cual esta, generalmente en una ladera, y a continuación los cultivos (propios o de los vecinos).  Los pozos no tienen ningún tipo de protección lo que ocasiona que las aguas grises de ambos pozos filtren permanentemente al suelo y a las napas freáticas. </w:t>
      </w:r>
    </w:p>
    <w:p w:rsidR="006B7FB3" w:rsidRDefault="006B7FB3" w:rsidP="001E0B0F">
      <w:pPr>
        <w:pStyle w:val="Sansinterligne"/>
        <w:jc w:val="both"/>
        <w:rPr>
          <w:rFonts w:ascii="Arial" w:hAnsi="Arial" w:cs="Arial"/>
          <w:sz w:val="20"/>
          <w:szCs w:val="20"/>
          <w:lang w:val="es-BO"/>
        </w:rPr>
      </w:pPr>
    </w:p>
    <w:p w:rsidR="00DC45C0" w:rsidRDefault="00DC45C0" w:rsidP="001E0B0F">
      <w:pPr>
        <w:pStyle w:val="Sansinterligne"/>
        <w:jc w:val="both"/>
        <w:rPr>
          <w:rFonts w:ascii="Arial" w:hAnsi="Arial" w:cs="Arial"/>
          <w:sz w:val="20"/>
          <w:szCs w:val="20"/>
          <w:lang w:val="es-BO"/>
        </w:rPr>
      </w:pPr>
      <w:r>
        <w:rPr>
          <w:rFonts w:ascii="Arial" w:hAnsi="Arial" w:cs="Arial"/>
          <w:sz w:val="20"/>
          <w:szCs w:val="20"/>
          <w:lang w:val="es-BO"/>
        </w:rPr>
        <w:t xml:space="preserve">Sera importante valorar el grado de contaminación que se </w:t>
      </w:r>
      <w:r w:rsidR="00E85554">
        <w:rPr>
          <w:rFonts w:ascii="Arial" w:hAnsi="Arial" w:cs="Arial"/>
          <w:sz w:val="20"/>
          <w:szCs w:val="20"/>
          <w:lang w:val="es-BO"/>
        </w:rPr>
        <w:t>está</w:t>
      </w:r>
      <w:r>
        <w:rPr>
          <w:rFonts w:ascii="Arial" w:hAnsi="Arial" w:cs="Arial"/>
          <w:sz w:val="20"/>
          <w:szCs w:val="20"/>
          <w:lang w:val="es-BO"/>
        </w:rPr>
        <w:t xml:space="preserve"> originando con este modelo tanto de las aguas (con las </w:t>
      </w:r>
      <w:r w:rsidR="00E85554">
        <w:rPr>
          <w:rFonts w:ascii="Arial" w:hAnsi="Arial" w:cs="Arial"/>
          <w:sz w:val="20"/>
          <w:szCs w:val="20"/>
          <w:lang w:val="es-BO"/>
        </w:rPr>
        <w:t>heces</w:t>
      </w:r>
      <w:r>
        <w:rPr>
          <w:rFonts w:ascii="Arial" w:hAnsi="Arial" w:cs="Arial"/>
          <w:sz w:val="20"/>
          <w:szCs w:val="20"/>
          <w:lang w:val="es-BO"/>
        </w:rPr>
        <w:t xml:space="preserve"> fecales) como el suelo (</w:t>
      </w:r>
      <w:r w:rsidR="00E7051B">
        <w:rPr>
          <w:rFonts w:ascii="Arial" w:hAnsi="Arial" w:cs="Arial"/>
          <w:sz w:val="20"/>
          <w:szCs w:val="20"/>
          <w:lang w:val="es-BO"/>
        </w:rPr>
        <w:t xml:space="preserve">impermeabilización </w:t>
      </w:r>
      <w:r>
        <w:rPr>
          <w:rFonts w:ascii="Arial" w:hAnsi="Arial" w:cs="Arial"/>
          <w:sz w:val="20"/>
          <w:szCs w:val="20"/>
          <w:lang w:val="es-BO"/>
        </w:rPr>
        <w:t xml:space="preserve">con las grasas de los productos de limpieza utilizados en las duchas y pileta). </w:t>
      </w:r>
    </w:p>
    <w:p w:rsidR="006B7FB3" w:rsidRDefault="006B7FB3" w:rsidP="001E0B0F">
      <w:pPr>
        <w:pStyle w:val="Sansinterligne"/>
        <w:jc w:val="both"/>
        <w:rPr>
          <w:rFonts w:ascii="Arial" w:hAnsi="Arial" w:cs="Arial"/>
          <w:sz w:val="20"/>
          <w:szCs w:val="20"/>
          <w:lang w:val="es-BO"/>
        </w:rPr>
      </w:pPr>
    </w:p>
    <w:p w:rsidR="003C241D" w:rsidRPr="00E905D3" w:rsidRDefault="00E905D3" w:rsidP="001E0B0F">
      <w:pPr>
        <w:pStyle w:val="Sansinterligne"/>
        <w:jc w:val="both"/>
        <w:rPr>
          <w:rFonts w:ascii="Arial" w:hAnsi="Arial" w:cs="Arial"/>
          <w:b/>
          <w:sz w:val="20"/>
          <w:szCs w:val="20"/>
          <w:lang w:val="es-BO"/>
        </w:rPr>
      </w:pPr>
      <w:r w:rsidRPr="00E905D3">
        <w:rPr>
          <w:rFonts w:ascii="Arial" w:hAnsi="Arial" w:cs="Arial"/>
          <w:b/>
          <w:sz w:val="20"/>
          <w:szCs w:val="20"/>
          <w:lang w:val="es-BO"/>
        </w:rPr>
        <w:t>Eficacia</w:t>
      </w:r>
    </w:p>
    <w:p w:rsidR="00E905D3" w:rsidRDefault="00E905D3" w:rsidP="001E0B0F">
      <w:pPr>
        <w:pStyle w:val="Sansinterligne"/>
        <w:jc w:val="both"/>
        <w:rPr>
          <w:rFonts w:ascii="Arial" w:hAnsi="Arial" w:cs="Arial"/>
          <w:sz w:val="20"/>
          <w:szCs w:val="20"/>
          <w:lang w:val="es-BO"/>
        </w:rPr>
      </w:pPr>
    </w:p>
    <w:p w:rsidR="00E905D3" w:rsidRDefault="00AB58A8" w:rsidP="001E0B0F">
      <w:pPr>
        <w:pStyle w:val="Sansinterligne"/>
        <w:jc w:val="both"/>
        <w:rPr>
          <w:rFonts w:ascii="Arial" w:hAnsi="Arial" w:cs="Arial"/>
          <w:sz w:val="20"/>
          <w:szCs w:val="20"/>
          <w:lang w:val="es-BO"/>
        </w:rPr>
      </w:pPr>
      <w:r>
        <w:rPr>
          <w:rFonts w:ascii="Arial" w:hAnsi="Arial" w:cs="Arial"/>
          <w:sz w:val="20"/>
          <w:szCs w:val="20"/>
          <w:lang w:val="es-BO"/>
        </w:rPr>
        <w:t>En el marco estratégico, se establece como beneficiarios de los sistemas de agua apoyados por Islas de Paz a 2.339 habitantes</w:t>
      </w:r>
      <w:r>
        <w:rPr>
          <w:rStyle w:val="Appelnotedebasdep"/>
          <w:rFonts w:ascii="Arial" w:hAnsi="Arial" w:cs="Arial"/>
          <w:sz w:val="20"/>
          <w:szCs w:val="20"/>
          <w:lang w:val="es-BO"/>
        </w:rPr>
        <w:footnoteReference w:id="46"/>
      </w:r>
      <w:r>
        <w:rPr>
          <w:rFonts w:ascii="Arial" w:hAnsi="Arial" w:cs="Arial"/>
          <w:sz w:val="20"/>
          <w:szCs w:val="20"/>
          <w:lang w:val="es-BO"/>
        </w:rPr>
        <w:t xml:space="preserve">. Con una inversión de S/.774.031 nuevos soles, se establece que el Programa financio con S/.331 soles a cada uno de los beneficiarios que tuvieron acceso a los sistemas de agua potable y saneamiento básico. A ello debemos sumar la </w:t>
      </w:r>
      <w:r w:rsidR="00EC6F9F">
        <w:rPr>
          <w:rFonts w:ascii="Arial" w:hAnsi="Arial" w:cs="Arial"/>
          <w:sz w:val="20"/>
          <w:szCs w:val="20"/>
          <w:lang w:val="es-BO"/>
        </w:rPr>
        <w:t>proporción</w:t>
      </w:r>
      <w:r>
        <w:rPr>
          <w:rFonts w:ascii="Arial" w:hAnsi="Arial" w:cs="Arial"/>
          <w:sz w:val="20"/>
          <w:szCs w:val="20"/>
          <w:lang w:val="es-BO"/>
        </w:rPr>
        <w:t xml:space="preserve"> de los gastos de personal y funcionamiento que hubo, la cual se estima en S/171 nuevos soles; sumando S/.502 nuevos soles (130 euros por beneficiario aproximadamente).</w:t>
      </w:r>
    </w:p>
    <w:p w:rsidR="00AB58A8" w:rsidRDefault="00AB58A8" w:rsidP="001E0B0F">
      <w:pPr>
        <w:pStyle w:val="Sansinterligne"/>
        <w:jc w:val="both"/>
        <w:rPr>
          <w:rFonts w:ascii="Arial" w:hAnsi="Arial" w:cs="Arial"/>
          <w:sz w:val="20"/>
          <w:szCs w:val="20"/>
          <w:lang w:val="es-BO"/>
        </w:rPr>
      </w:pPr>
    </w:p>
    <w:p w:rsidR="003C241D" w:rsidRDefault="003C241D" w:rsidP="001E0B0F">
      <w:pPr>
        <w:pStyle w:val="Sansinterligne"/>
        <w:jc w:val="both"/>
        <w:rPr>
          <w:rFonts w:ascii="Arial" w:hAnsi="Arial" w:cs="Arial"/>
          <w:sz w:val="20"/>
          <w:szCs w:val="20"/>
          <w:lang w:val="es-BO"/>
        </w:rPr>
      </w:pPr>
    </w:p>
    <w:p w:rsidR="00AD146E" w:rsidRPr="006B7FB3" w:rsidRDefault="00AD146E" w:rsidP="001E0B0F">
      <w:pPr>
        <w:pStyle w:val="Sansinterligne"/>
        <w:jc w:val="both"/>
        <w:rPr>
          <w:rFonts w:ascii="Arial" w:hAnsi="Arial" w:cs="Arial"/>
          <w:b/>
          <w:sz w:val="20"/>
          <w:szCs w:val="20"/>
          <w:lang w:val="es-BO"/>
        </w:rPr>
      </w:pPr>
      <w:r w:rsidRPr="006B7FB3">
        <w:rPr>
          <w:rFonts w:ascii="Arial" w:hAnsi="Arial" w:cs="Arial"/>
          <w:b/>
          <w:sz w:val="20"/>
          <w:szCs w:val="20"/>
          <w:lang w:val="es-BO"/>
        </w:rPr>
        <w:lastRenderedPageBreak/>
        <w:t>Sostenibilidad</w:t>
      </w:r>
    </w:p>
    <w:p w:rsidR="00AD146E" w:rsidRDefault="00AD146E" w:rsidP="001E0B0F">
      <w:pPr>
        <w:pStyle w:val="Sansinterligne"/>
        <w:jc w:val="both"/>
        <w:rPr>
          <w:rFonts w:ascii="Arial" w:hAnsi="Arial" w:cs="Arial"/>
          <w:sz w:val="20"/>
          <w:szCs w:val="20"/>
          <w:lang w:val="es-BO"/>
        </w:rPr>
      </w:pPr>
    </w:p>
    <w:p w:rsidR="009506CE" w:rsidRDefault="009506CE" w:rsidP="00625211">
      <w:pPr>
        <w:pStyle w:val="Sansinterligne"/>
        <w:numPr>
          <w:ilvl w:val="0"/>
          <w:numId w:val="10"/>
        </w:numPr>
        <w:jc w:val="both"/>
        <w:rPr>
          <w:rFonts w:ascii="Arial" w:hAnsi="Arial" w:cs="Arial"/>
          <w:sz w:val="20"/>
          <w:szCs w:val="20"/>
          <w:lang w:val="es-BO"/>
        </w:rPr>
      </w:pPr>
      <w:r>
        <w:rPr>
          <w:rFonts w:ascii="Arial" w:hAnsi="Arial" w:cs="Arial"/>
          <w:sz w:val="20"/>
          <w:szCs w:val="20"/>
          <w:lang w:val="es-BO"/>
        </w:rPr>
        <w:t xml:space="preserve">La sostenibilidad de estos proyectos </w:t>
      </w:r>
      <w:r w:rsidR="00E85554">
        <w:rPr>
          <w:rFonts w:ascii="Arial" w:hAnsi="Arial" w:cs="Arial"/>
          <w:sz w:val="20"/>
          <w:szCs w:val="20"/>
          <w:lang w:val="es-BO"/>
        </w:rPr>
        <w:t>está</w:t>
      </w:r>
      <w:r>
        <w:rPr>
          <w:rFonts w:ascii="Arial" w:hAnsi="Arial" w:cs="Arial"/>
          <w:sz w:val="20"/>
          <w:szCs w:val="20"/>
          <w:lang w:val="es-BO"/>
        </w:rPr>
        <w:t xml:space="preserve"> garantizada porque es función del estado proveer a sus habitantes de agua potable y saneamiento básico, lo que </w:t>
      </w:r>
      <w:r w:rsidR="00E85554">
        <w:rPr>
          <w:rFonts w:ascii="Arial" w:hAnsi="Arial" w:cs="Arial"/>
          <w:sz w:val="20"/>
          <w:szCs w:val="20"/>
          <w:lang w:val="es-BO"/>
        </w:rPr>
        <w:t>está</w:t>
      </w:r>
      <w:r>
        <w:rPr>
          <w:rFonts w:ascii="Arial" w:hAnsi="Arial" w:cs="Arial"/>
          <w:sz w:val="20"/>
          <w:szCs w:val="20"/>
          <w:lang w:val="es-BO"/>
        </w:rPr>
        <w:t xml:space="preserve"> demostrado por los proyectos que </w:t>
      </w:r>
      <w:r w:rsidR="00E85554">
        <w:rPr>
          <w:rFonts w:ascii="Arial" w:hAnsi="Arial" w:cs="Arial"/>
          <w:sz w:val="20"/>
          <w:szCs w:val="20"/>
          <w:lang w:val="es-BO"/>
        </w:rPr>
        <w:t>está</w:t>
      </w:r>
      <w:r>
        <w:rPr>
          <w:rFonts w:ascii="Arial" w:hAnsi="Arial" w:cs="Arial"/>
          <w:sz w:val="20"/>
          <w:szCs w:val="20"/>
          <w:lang w:val="es-BO"/>
        </w:rPr>
        <w:t xml:space="preserve"> ejecutando la municipal</w:t>
      </w:r>
      <w:r w:rsidR="00532274">
        <w:rPr>
          <w:rFonts w:ascii="Arial" w:hAnsi="Arial" w:cs="Arial"/>
          <w:sz w:val="20"/>
          <w:szCs w:val="20"/>
          <w:lang w:val="es-BO"/>
        </w:rPr>
        <w:t>idad</w:t>
      </w:r>
      <w:r>
        <w:rPr>
          <w:rFonts w:ascii="Arial" w:hAnsi="Arial" w:cs="Arial"/>
          <w:sz w:val="20"/>
          <w:szCs w:val="20"/>
          <w:lang w:val="es-BO"/>
        </w:rPr>
        <w:t>.</w:t>
      </w:r>
    </w:p>
    <w:p w:rsidR="006B7FB3" w:rsidRDefault="006B7FB3" w:rsidP="001E0B0F">
      <w:pPr>
        <w:pStyle w:val="Sansinterligne"/>
        <w:jc w:val="both"/>
        <w:rPr>
          <w:rFonts w:ascii="Arial" w:hAnsi="Arial" w:cs="Arial"/>
          <w:sz w:val="20"/>
          <w:szCs w:val="20"/>
          <w:lang w:val="es-BO"/>
        </w:rPr>
      </w:pPr>
    </w:p>
    <w:p w:rsidR="00D14918" w:rsidRDefault="00D14918" w:rsidP="001E0B0F">
      <w:pPr>
        <w:pStyle w:val="Sansinterligne"/>
        <w:ind w:left="360"/>
        <w:jc w:val="both"/>
        <w:rPr>
          <w:rFonts w:ascii="Arial" w:hAnsi="Arial" w:cs="Arial"/>
          <w:sz w:val="20"/>
          <w:szCs w:val="20"/>
          <w:lang w:val="es-BO"/>
        </w:rPr>
      </w:pPr>
      <w:r>
        <w:rPr>
          <w:rFonts w:ascii="Arial" w:hAnsi="Arial" w:cs="Arial"/>
          <w:sz w:val="20"/>
          <w:szCs w:val="20"/>
          <w:lang w:val="es-BO"/>
        </w:rPr>
        <w:t>Por esta razón, desde el año 20</w:t>
      </w:r>
      <w:r w:rsidR="001678F2">
        <w:rPr>
          <w:rFonts w:ascii="Arial" w:hAnsi="Arial" w:cs="Arial"/>
          <w:sz w:val="20"/>
          <w:szCs w:val="20"/>
          <w:lang w:val="es-BO"/>
        </w:rPr>
        <w:t>09</w:t>
      </w:r>
      <w:r>
        <w:rPr>
          <w:rFonts w:ascii="Arial" w:hAnsi="Arial" w:cs="Arial"/>
          <w:sz w:val="20"/>
          <w:szCs w:val="20"/>
          <w:lang w:val="es-BO"/>
        </w:rPr>
        <w:t>, con financiamiento público (Municipalidad y el Fondo Perú – Alemania) se desarrollaron otros seis sistemas de agua potable y se tienen otros proyectos en carpeta.</w:t>
      </w:r>
    </w:p>
    <w:p w:rsidR="00D14918" w:rsidRDefault="00D14918" w:rsidP="001E0B0F">
      <w:pPr>
        <w:pStyle w:val="Sansinterligne"/>
        <w:jc w:val="both"/>
        <w:rPr>
          <w:rFonts w:ascii="Arial" w:hAnsi="Arial" w:cs="Arial"/>
          <w:sz w:val="20"/>
          <w:szCs w:val="20"/>
          <w:lang w:val="es-BO"/>
        </w:rPr>
      </w:pPr>
    </w:p>
    <w:p w:rsidR="006460F5" w:rsidRPr="00D6299F" w:rsidRDefault="009506CE" w:rsidP="00625211">
      <w:pPr>
        <w:pStyle w:val="Sansinterligne"/>
        <w:numPr>
          <w:ilvl w:val="0"/>
          <w:numId w:val="10"/>
        </w:numPr>
        <w:jc w:val="both"/>
        <w:rPr>
          <w:rFonts w:ascii="Arial" w:hAnsi="Arial" w:cs="Arial"/>
          <w:sz w:val="20"/>
          <w:szCs w:val="20"/>
          <w:lang w:val="es-BO"/>
        </w:rPr>
      </w:pPr>
      <w:r>
        <w:rPr>
          <w:rFonts w:ascii="Arial" w:hAnsi="Arial" w:cs="Arial"/>
          <w:sz w:val="20"/>
          <w:szCs w:val="20"/>
          <w:lang w:val="es-BO"/>
        </w:rPr>
        <w:t>El otro elemento es que en gran parte de las localidades los JASS garantizan la operatividad de los sistemas de agua potable y saneamiento básico.</w:t>
      </w:r>
    </w:p>
    <w:p w:rsidR="006661CB" w:rsidRDefault="006661CB" w:rsidP="001E0B0F">
      <w:pPr>
        <w:pStyle w:val="Sansinterligne"/>
        <w:jc w:val="both"/>
        <w:rPr>
          <w:rFonts w:ascii="Arial" w:hAnsi="Arial" w:cs="Arial"/>
          <w:sz w:val="20"/>
          <w:szCs w:val="20"/>
          <w:lang w:val="es-BO"/>
        </w:rPr>
      </w:pPr>
    </w:p>
    <w:p w:rsidR="00AD146E" w:rsidRPr="006B7FB3" w:rsidRDefault="00AD146E" w:rsidP="001E0B0F">
      <w:pPr>
        <w:pStyle w:val="Sansinterligne"/>
        <w:jc w:val="both"/>
        <w:rPr>
          <w:rFonts w:ascii="Arial" w:hAnsi="Arial" w:cs="Arial"/>
          <w:b/>
          <w:sz w:val="20"/>
          <w:szCs w:val="20"/>
          <w:lang w:val="es-BO"/>
        </w:rPr>
      </w:pPr>
      <w:r w:rsidRPr="006B7FB3">
        <w:rPr>
          <w:rFonts w:ascii="Arial" w:hAnsi="Arial" w:cs="Arial"/>
          <w:b/>
          <w:sz w:val="20"/>
          <w:szCs w:val="20"/>
          <w:lang w:val="es-BO"/>
        </w:rPr>
        <w:t>Replicabilidad</w:t>
      </w:r>
    </w:p>
    <w:p w:rsidR="00AD146E" w:rsidRDefault="00AD146E" w:rsidP="001E0B0F">
      <w:pPr>
        <w:pStyle w:val="Sansinterligne"/>
        <w:jc w:val="both"/>
        <w:rPr>
          <w:rFonts w:ascii="Arial" w:hAnsi="Arial" w:cs="Arial"/>
          <w:sz w:val="20"/>
          <w:szCs w:val="20"/>
          <w:lang w:val="es-BO"/>
        </w:rPr>
      </w:pPr>
    </w:p>
    <w:p w:rsidR="00AD146E" w:rsidRDefault="009506CE" w:rsidP="001E0B0F">
      <w:pPr>
        <w:pStyle w:val="Sansinterligne"/>
        <w:jc w:val="both"/>
        <w:rPr>
          <w:rFonts w:ascii="Arial" w:hAnsi="Arial" w:cs="Arial"/>
          <w:sz w:val="20"/>
          <w:szCs w:val="20"/>
          <w:lang w:val="es-BO"/>
        </w:rPr>
      </w:pPr>
      <w:r>
        <w:rPr>
          <w:rFonts w:ascii="Arial" w:hAnsi="Arial" w:cs="Arial"/>
          <w:sz w:val="20"/>
          <w:szCs w:val="20"/>
          <w:lang w:val="es-BO"/>
        </w:rPr>
        <w:t>Este tipo de proyectos son replicables</w:t>
      </w:r>
      <w:r w:rsidR="006B7FB3">
        <w:rPr>
          <w:rFonts w:ascii="Arial" w:hAnsi="Arial" w:cs="Arial"/>
          <w:sz w:val="20"/>
          <w:szCs w:val="20"/>
          <w:lang w:val="es-BO"/>
        </w:rPr>
        <w:t xml:space="preserve"> y de hecho hay varios proyectos que están siendo implementados</w:t>
      </w:r>
      <w:r>
        <w:rPr>
          <w:rFonts w:ascii="Arial" w:hAnsi="Arial" w:cs="Arial"/>
          <w:sz w:val="20"/>
          <w:szCs w:val="20"/>
          <w:lang w:val="es-BO"/>
        </w:rPr>
        <w:t>.</w:t>
      </w:r>
    </w:p>
    <w:p w:rsidR="00AD146E" w:rsidRDefault="00AD146E" w:rsidP="001E0B0F">
      <w:pPr>
        <w:pStyle w:val="Sansinterligne"/>
        <w:jc w:val="both"/>
        <w:rPr>
          <w:rFonts w:ascii="Arial" w:hAnsi="Arial" w:cs="Arial"/>
          <w:sz w:val="20"/>
          <w:szCs w:val="20"/>
          <w:lang w:val="es-BO"/>
        </w:rPr>
      </w:pPr>
    </w:p>
    <w:p w:rsidR="00AD146E" w:rsidRPr="006B7FB3" w:rsidRDefault="00AD146E" w:rsidP="001E0B0F">
      <w:pPr>
        <w:pStyle w:val="Sansinterligne"/>
        <w:jc w:val="both"/>
        <w:rPr>
          <w:rFonts w:ascii="Arial" w:hAnsi="Arial" w:cs="Arial"/>
          <w:b/>
          <w:sz w:val="20"/>
          <w:szCs w:val="20"/>
          <w:lang w:val="es-BO"/>
        </w:rPr>
      </w:pPr>
      <w:r w:rsidRPr="006B7FB3">
        <w:rPr>
          <w:rFonts w:ascii="Arial" w:hAnsi="Arial" w:cs="Arial"/>
          <w:b/>
          <w:sz w:val="20"/>
          <w:szCs w:val="20"/>
          <w:lang w:val="es-BO"/>
        </w:rPr>
        <w:t>Lecciones aprendidas</w:t>
      </w:r>
    </w:p>
    <w:p w:rsidR="00AD146E" w:rsidRPr="00AD146E" w:rsidRDefault="00AD146E" w:rsidP="001E0B0F">
      <w:pPr>
        <w:pStyle w:val="Sansinterligne"/>
        <w:jc w:val="both"/>
        <w:rPr>
          <w:rFonts w:ascii="Arial" w:hAnsi="Arial" w:cs="Arial"/>
          <w:color w:val="000000"/>
          <w:sz w:val="20"/>
          <w:szCs w:val="20"/>
          <w:lang w:val="es-BO" w:eastAsia="es-PE"/>
        </w:rPr>
      </w:pPr>
    </w:p>
    <w:p w:rsidR="00AD146E" w:rsidRDefault="00AD146E" w:rsidP="00625211">
      <w:pPr>
        <w:pStyle w:val="Sansinterligne"/>
        <w:numPr>
          <w:ilvl w:val="0"/>
          <w:numId w:val="11"/>
        </w:numPr>
        <w:jc w:val="both"/>
        <w:rPr>
          <w:rFonts w:ascii="Arial" w:hAnsi="Arial" w:cs="Arial"/>
          <w:sz w:val="20"/>
          <w:szCs w:val="20"/>
          <w:lang w:val="es-BO"/>
        </w:rPr>
      </w:pPr>
      <w:r>
        <w:rPr>
          <w:rFonts w:ascii="Arial" w:hAnsi="Arial" w:cs="Arial"/>
          <w:sz w:val="20"/>
          <w:szCs w:val="20"/>
          <w:lang w:val="es-BO"/>
        </w:rPr>
        <w:t>Los proyectos de infraestructura social relacionados con sistemas de agua y sobre todo de saneamiento básico requiere de estudios de impacto ambiental para evitar procesos de contaminación de suelos</w:t>
      </w:r>
      <w:r w:rsidR="006B7FB3">
        <w:rPr>
          <w:rFonts w:ascii="Arial" w:hAnsi="Arial" w:cs="Arial"/>
          <w:sz w:val="20"/>
          <w:szCs w:val="20"/>
          <w:lang w:val="es-BO"/>
        </w:rPr>
        <w:t>/</w:t>
      </w:r>
      <w:r>
        <w:rPr>
          <w:rFonts w:ascii="Arial" w:hAnsi="Arial" w:cs="Arial"/>
          <w:sz w:val="20"/>
          <w:szCs w:val="20"/>
          <w:lang w:val="es-BO"/>
        </w:rPr>
        <w:t>agua</w:t>
      </w:r>
      <w:r w:rsidR="006B7FB3">
        <w:rPr>
          <w:rFonts w:ascii="Arial" w:hAnsi="Arial" w:cs="Arial"/>
          <w:sz w:val="20"/>
          <w:szCs w:val="20"/>
          <w:lang w:val="es-BO"/>
        </w:rPr>
        <w:t xml:space="preserve"> y con ello un deterioro de la </w:t>
      </w:r>
      <w:r w:rsidR="00532274">
        <w:rPr>
          <w:rFonts w:ascii="Arial" w:hAnsi="Arial" w:cs="Arial"/>
          <w:sz w:val="20"/>
          <w:szCs w:val="20"/>
          <w:lang w:val="es-BO"/>
        </w:rPr>
        <w:t xml:space="preserve">capacidad productiva de las </w:t>
      </w:r>
      <w:r w:rsidR="006B7FB3">
        <w:rPr>
          <w:rFonts w:ascii="Arial" w:hAnsi="Arial" w:cs="Arial"/>
          <w:sz w:val="20"/>
          <w:szCs w:val="20"/>
          <w:lang w:val="es-BO"/>
        </w:rPr>
        <w:t>familias</w:t>
      </w:r>
      <w:r>
        <w:rPr>
          <w:rFonts w:ascii="Arial" w:hAnsi="Arial" w:cs="Arial"/>
          <w:sz w:val="20"/>
          <w:szCs w:val="20"/>
          <w:lang w:val="es-BO"/>
        </w:rPr>
        <w:t>.</w:t>
      </w:r>
    </w:p>
    <w:p w:rsidR="00532274" w:rsidRDefault="00532274" w:rsidP="001E0B0F">
      <w:pPr>
        <w:pStyle w:val="Sansinterligne"/>
        <w:jc w:val="both"/>
        <w:rPr>
          <w:rFonts w:ascii="Arial" w:hAnsi="Arial" w:cs="Arial"/>
          <w:sz w:val="20"/>
          <w:szCs w:val="20"/>
          <w:lang w:val="es-BO"/>
        </w:rPr>
      </w:pPr>
    </w:p>
    <w:p w:rsidR="00532274" w:rsidRDefault="00532274" w:rsidP="00625211">
      <w:pPr>
        <w:pStyle w:val="Sansinterligne"/>
        <w:numPr>
          <w:ilvl w:val="0"/>
          <w:numId w:val="11"/>
        </w:numPr>
        <w:jc w:val="both"/>
        <w:rPr>
          <w:rFonts w:ascii="Arial" w:hAnsi="Arial" w:cs="Arial"/>
          <w:sz w:val="20"/>
          <w:szCs w:val="20"/>
          <w:lang w:val="es-BO"/>
        </w:rPr>
      </w:pPr>
      <w:r>
        <w:rPr>
          <w:rFonts w:ascii="Arial" w:hAnsi="Arial" w:cs="Arial"/>
          <w:sz w:val="20"/>
          <w:szCs w:val="20"/>
          <w:lang w:val="es-BO"/>
        </w:rPr>
        <w:t>Un diseño y una mala ubicación de los pozos puede dar paso a una fuente de contaminación dentro de los hogares (olor y zancudos) y a un deterioro de la calidad de vida hasta un punto tal de ver la necesidad de cambiar de vivienda.</w:t>
      </w:r>
    </w:p>
    <w:p w:rsidR="006B7FB3" w:rsidRDefault="006B7FB3" w:rsidP="001E0B0F">
      <w:pPr>
        <w:pStyle w:val="Sansinterligne"/>
        <w:jc w:val="both"/>
        <w:rPr>
          <w:rFonts w:ascii="Arial" w:hAnsi="Arial" w:cs="Arial"/>
          <w:sz w:val="20"/>
          <w:szCs w:val="20"/>
          <w:lang w:val="es-BO"/>
        </w:rPr>
      </w:pPr>
    </w:p>
    <w:p w:rsidR="002E2E03" w:rsidRPr="006B7FB3" w:rsidRDefault="009506CE" w:rsidP="00625211">
      <w:pPr>
        <w:pStyle w:val="Sansinterligne"/>
        <w:numPr>
          <w:ilvl w:val="0"/>
          <w:numId w:val="11"/>
        </w:numPr>
        <w:jc w:val="both"/>
        <w:rPr>
          <w:rFonts w:ascii="Arial" w:hAnsi="Arial" w:cs="Arial"/>
          <w:sz w:val="20"/>
          <w:szCs w:val="20"/>
          <w:lang w:val="es-BO"/>
        </w:rPr>
      </w:pPr>
      <w:r>
        <w:rPr>
          <w:rFonts w:ascii="Arial" w:hAnsi="Arial" w:cs="Arial"/>
          <w:sz w:val="20"/>
          <w:szCs w:val="20"/>
          <w:lang w:val="es-BO"/>
        </w:rPr>
        <w:t>El mejoramiento del entorno familiar debe ser integral</w:t>
      </w:r>
      <w:r w:rsidR="00A203F4">
        <w:rPr>
          <w:rFonts w:ascii="Arial" w:hAnsi="Arial" w:cs="Arial"/>
          <w:sz w:val="20"/>
          <w:szCs w:val="20"/>
          <w:lang w:val="es-BO"/>
        </w:rPr>
        <w:t>, es decir incluir el uso de pesticidas por parte de las familias</w:t>
      </w:r>
      <w:r>
        <w:rPr>
          <w:rFonts w:ascii="Arial" w:hAnsi="Arial" w:cs="Arial"/>
          <w:sz w:val="20"/>
          <w:szCs w:val="20"/>
          <w:lang w:val="es-BO"/>
        </w:rPr>
        <w:t xml:space="preserve">. </w:t>
      </w:r>
      <w:r w:rsidR="006B7FB3">
        <w:rPr>
          <w:rFonts w:ascii="Arial" w:hAnsi="Arial" w:cs="Arial"/>
          <w:sz w:val="20"/>
          <w:szCs w:val="20"/>
          <w:lang w:val="es-BO"/>
        </w:rPr>
        <w:t>Sobre todo e</w:t>
      </w:r>
      <w:r w:rsidR="00AD146E">
        <w:rPr>
          <w:rFonts w:ascii="Arial" w:hAnsi="Arial" w:cs="Arial"/>
          <w:sz w:val="20"/>
          <w:szCs w:val="20"/>
          <w:lang w:val="es-BO"/>
        </w:rPr>
        <w:t xml:space="preserve">n contextos donde el uso de agroquímicos es descontrolado y sin ningún tipo de protección el concepto de </w:t>
      </w:r>
      <w:r w:rsidR="007948D0" w:rsidRPr="00AD146E">
        <w:rPr>
          <w:rFonts w:ascii="Arial" w:hAnsi="Arial" w:cs="Arial"/>
          <w:sz w:val="20"/>
          <w:szCs w:val="20"/>
          <w:lang w:val="es-BO"/>
        </w:rPr>
        <w:t>Familia saludable</w:t>
      </w:r>
      <w:r w:rsidR="00AD146E">
        <w:rPr>
          <w:rFonts w:ascii="Arial" w:hAnsi="Arial" w:cs="Arial"/>
          <w:sz w:val="20"/>
          <w:szCs w:val="20"/>
          <w:lang w:val="es-BO"/>
        </w:rPr>
        <w:t xml:space="preserve"> </w:t>
      </w:r>
      <w:r w:rsidR="00E85554">
        <w:rPr>
          <w:rFonts w:ascii="Arial" w:hAnsi="Arial" w:cs="Arial"/>
          <w:sz w:val="20"/>
          <w:szCs w:val="20"/>
          <w:lang w:val="es-BO"/>
        </w:rPr>
        <w:t>está</w:t>
      </w:r>
      <w:r>
        <w:rPr>
          <w:rFonts w:ascii="Arial" w:hAnsi="Arial" w:cs="Arial"/>
          <w:sz w:val="20"/>
          <w:szCs w:val="20"/>
          <w:lang w:val="es-BO"/>
        </w:rPr>
        <w:t xml:space="preserve"> limitado a aspectos es</w:t>
      </w:r>
      <w:r w:rsidR="006661CB">
        <w:rPr>
          <w:rFonts w:ascii="Arial" w:hAnsi="Arial" w:cs="Arial"/>
          <w:sz w:val="20"/>
          <w:szCs w:val="20"/>
          <w:lang w:val="es-BO"/>
        </w:rPr>
        <w:t>enciales pero que no contrib</w:t>
      </w:r>
      <w:r>
        <w:rPr>
          <w:rFonts w:ascii="Arial" w:hAnsi="Arial" w:cs="Arial"/>
          <w:sz w:val="20"/>
          <w:szCs w:val="20"/>
          <w:lang w:val="es-BO"/>
        </w:rPr>
        <w:t>uyen a mejorar la calidad de vida de las familias.</w:t>
      </w:r>
      <w:r w:rsidR="006B7FB3">
        <w:rPr>
          <w:rFonts w:ascii="Arial" w:hAnsi="Arial" w:cs="Arial"/>
          <w:sz w:val="20"/>
          <w:szCs w:val="20"/>
          <w:lang w:val="es-BO"/>
        </w:rPr>
        <w:t xml:space="preserve">  </w:t>
      </w:r>
      <w:r w:rsidR="002E2E03" w:rsidRPr="006B7FB3">
        <w:rPr>
          <w:rFonts w:ascii="Arial" w:hAnsi="Arial" w:cs="Arial"/>
          <w:sz w:val="20"/>
          <w:szCs w:val="20"/>
          <w:lang w:val="es-BO"/>
        </w:rPr>
        <w:t>Llama la atención la cantidad</w:t>
      </w:r>
      <w:r w:rsidR="0081522C" w:rsidRPr="006B7FB3">
        <w:rPr>
          <w:rFonts w:ascii="Arial" w:hAnsi="Arial" w:cs="Arial"/>
          <w:sz w:val="20"/>
          <w:szCs w:val="20"/>
          <w:lang w:val="es-BO"/>
        </w:rPr>
        <w:t xml:space="preserve"> de personas discapacitadas en las familias</w:t>
      </w:r>
    </w:p>
    <w:p w:rsidR="007948D0" w:rsidRDefault="007948D0" w:rsidP="001E0B0F">
      <w:pPr>
        <w:pStyle w:val="Sansinterligne"/>
        <w:jc w:val="both"/>
        <w:rPr>
          <w:rFonts w:ascii="Arial" w:hAnsi="Arial" w:cs="Arial"/>
          <w:sz w:val="20"/>
          <w:szCs w:val="20"/>
          <w:lang w:val="es-BO"/>
        </w:rPr>
      </w:pPr>
    </w:p>
    <w:p w:rsidR="003518AD" w:rsidRDefault="00DA0409" w:rsidP="008337B4">
      <w:pPr>
        <w:pStyle w:val="Titre3"/>
        <w:rPr>
          <w:lang w:val="es-ES" w:eastAsia="es-PE"/>
        </w:rPr>
      </w:pPr>
      <w:bookmarkStart w:id="23" w:name="_Toc454910043"/>
      <w:r>
        <w:rPr>
          <w:lang w:val="es-ES" w:eastAsia="es-PE"/>
        </w:rPr>
        <w:t>3.</w:t>
      </w:r>
      <w:r w:rsidR="008337B4">
        <w:rPr>
          <w:lang w:val="es-ES" w:eastAsia="es-PE"/>
        </w:rPr>
        <w:t>4</w:t>
      </w:r>
      <w:r>
        <w:rPr>
          <w:lang w:val="es-ES" w:eastAsia="es-PE"/>
        </w:rPr>
        <w:t>.2</w:t>
      </w:r>
      <w:r>
        <w:rPr>
          <w:lang w:val="es-ES" w:eastAsia="es-PE"/>
        </w:rPr>
        <w:tab/>
      </w:r>
      <w:r w:rsidR="003518AD">
        <w:rPr>
          <w:lang w:val="es-ES" w:eastAsia="es-PE"/>
        </w:rPr>
        <w:t>Mejoramiento de la funcionalidad de los servicios de salud</w:t>
      </w:r>
      <w:bookmarkEnd w:id="23"/>
    </w:p>
    <w:p w:rsidR="003518AD" w:rsidRDefault="003518AD" w:rsidP="001E0B0F">
      <w:pPr>
        <w:pStyle w:val="Sansinterligne"/>
        <w:jc w:val="both"/>
        <w:rPr>
          <w:rFonts w:ascii="Arial" w:hAnsi="Arial" w:cs="Arial"/>
          <w:color w:val="000000"/>
          <w:sz w:val="20"/>
          <w:szCs w:val="20"/>
          <w:lang w:val="es-ES" w:eastAsia="es-PE"/>
        </w:rPr>
      </w:pPr>
    </w:p>
    <w:p w:rsidR="003518AD" w:rsidRDefault="003518AD" w:rsidP="001E0B0F">
      <w:pPr>
        <w:pStyle w:val="Sansinterligne"/>
        <w:jc w:val="both"/>
        <w:rPr>
          <w:rFonts w:ascii="Arial" w:hAnsi="Arial" w:cs="Arial"/>
          <w:color w:val="000000"/>
          <w:sz w:val="20"/>
          <w:szCs w:val="20"/>
          <w:lang w:val="es-ES" w:eastAsia="es-PE"/>
        </w:rPr>
      </w:pPr>
      <w:r>
        <w:rPr>
          <w:rFonts w:ascii="Arial" w:hAnsi="Arial" w:cs="Arial"/>
          <w:color w:val="000000"/>
          <w:sz w:val="20"/>
          <w:szCs w:val="20"/>
          <w:lang w:val="es-ES" w:eastAsia="es-PE"/>
        </w:rPr>
        <w:t>El apoyo del Programa Molino para el mejoramiento de los servicios de salud se dio en el marco del “Proyecto Mejoramiento de la Funcionalidad de los Servicios de Salud”, implementados entre el 2009 – 2011. En primer lugar, mediante la construcción de la infraestructura (responsabilidad de la Municipalidad) y, en segundo lugar, el equipamiento (Islas de Paz) de cuatro establecimientos de salud</w:t>
      </w:r>
      <w:r>
        <w:rPr>
          <w:rStyle w:val="Appelnotedebasdep"/>
          <w:rFonts w:ascii="Arial" w:hAnsi="Arial" w:cs="Arial"/>
          <w:color w:val="000000"/>
          <w:sz w:val="20"/>
          <w:szCs w:val="20"/>
          <w:lang w:val="es-ES" w:eastAsia="es-PE"/>
        </w:rPr>
        <w:footnoteReference w:id="47"/>
      </w:r>
      <w:r>
        <w:rPr>
          <w:rFonts w:ascii="Arial" w:hAnsi="Arial" w:cs="Arial"/>
          <w:color w:val="000000"/>
          <w:sz w:val="20"/>
          <w:szCs w:val="20"/>
          <w:lang w:val="es-ES" w:eastAsia="es-PE"/>
        </w:rPr>
        <w:t>, realizada conjuntamente con el Comité Local de Administración de Servicios de Salud</w:t>
      </w:r>
      <w:r w:rsidR="00C1314A">
        <w:rPr>
          <w:rFonts w:ascii="Arial" w:hAnsi="Arial" w:cs="Arial"/>
          <w:color w:val="000000"/>
          <w:sz w:val="20"/>
          <w:szCs w:val="20"/>
          <w:lang w:val="es-ES" w:eastAsia="es-PE"/>
        </w:rPr>
        <w:t xml:space="preserve">.  </w:t>
      </w:r>
      <w:r>
        <w:rPr>
          <w:rFonts w:ascii="Arial" w:hAnsi="Arial" w:cs="Arial"/>
          <w:color w:val="000000"/>
          <w:sz w:val="20"/>
          <w:szCs w:val="20"/>
          <w:lang w:val="es-ES" w:eastAsia="es-PE"/>
        </w:rPr>
        <w:t>Finalmente, se ha apoyado los concursos orientados a la lucha contra la desnutrición infantil.  En el primer caso, se buscaba una mayor capacidad resolutiva en los Puestos de Salud para evitar referencias innecesarias a centros de mayor nivel.</w:t>
      </w:r>
    </w:p>
    <w:p w:rsidR="003518AD" w:rsidRDefault="003518AD" w:rsidP="001E0B0F">
      <w:pPr>
        <w:pStyle w:val="Sansinterligne"/>
        <w:jc w:val="both"/>
        <w:rPr>
          <w:rFonts w:ascii="Arial" w:hAnsi="Arial" w:cs="Arial"/>
          <w:sz w:val="20"/>
          <w:szCs w:val="20"/>
          <w:lang w:val="es-ES"/>
        </w:rPr>
      </w:pPr>
    </w:p>
    <w:p w:rsidR="0087059A" w:rsidRDefault="00F17586" w:rsidP="001E0B0F">
      <w:pPr>
        <w:pStyle w:val="Sansinterligne"/>
        <w:jc w:val="both"/>
        <w:rPr>
          <w:rFonts w:ascii="Arial" w:hAnsi="Arial" w:cs="Arial"/>
          <w:sz w:val="20"/>
          <w:szCs w:val="20"/>
          <w:lang w:val="es-ES"/>
        </w:rPr>
      </w:pPr>
      <w:r>
        <w:rPr>
          <w:rFonts w:ascii="Arial" w:hAnsi="Arial" w:cs="Arial"/>
          <w:sz w:val="20"/>
          <w:szCs w:val="20"/>
          <w:lang w:val="es-ES"/>
        </w:rPr>
        <w:t>Los logros en el servicio de salud, sobre todo en aquellos establecimientos donde hubo apoyo tanto público como de Islas de Paz, fue que mejoró notablemente la atención de salud debido a la disponibilidad de equipamiento y, con ello, se logró aumentar la capacidad resolutiva, disminuyendo que tales establecimientos se vean obligados a referir casos que, en condiciones adecuadas, pueden ser resueltos en el nivel 1. La opinión de las funcionarias de estos establecimientos fue ampliamente positiva.</w:t>
      </w:r>
    </w:p>
    <w:p w:rsidR="00F17586" w:rsidRDefault="00F17586" w:rsidP="001E0B0F">
      <w:pPr>
        <w:pStyle w:val="Sansinterligne"/>
        <w:jc w:val="both"/>
        <w:rPr>
          <w:rFonts w:ascii="Arial" w:hAnsi="Arial" w:cs="Arial"/>
          <w:sz w:val="20"/>
          <w:szCs w:val="20"/>
          <w:lang w:val="es-ES"/>
        </w:rPr>
      </w:pPr>
    </w:p>
    <w:p w:rsidR="00B50536" w:rsidRDefault="00B50536" w:rsidP="001E0B0F">
      <w:pPr>
        <w:pStyle w:val="Sansinterligne"/>
        <w:jc w:val="both"/>
        <w:rPr>
          <w:rFonts w:ascii="Arial" w:hAnsi="Arial" w:cs="Arial"/>
          <w:sz w:val="20"/>
          <w:szCs w:val="20"/>
          <w:lang w:val="es-ES"/>
        </w:rPr>
      </w:pPr>
    </w:p>
    <w:p w:rsidR="00B50536" w:rsidRDefault="00B50536" w:rsidP="001E0B0F">
      <w:pPr>
        <w:pStyle w:val="Sansinterligne"/>
        <w:jc w:val="both"/>
        <w:rPr>
          <w:rFonts w:ascii="Arial" w:hAnsi="Arial" w:cs="Arial"/>
          <w:sz w:val="20"/>
          <w:szCs w:val="20"/>
          <w:lang w:val="es-ES"/>
        </w:rPr>
      </w:pPr>
    </w:p>
    <w:p w:rsidR="00F17586" w:rsidRPr="003518AD" w:rsidRDefault="00F17586" w:rsidP="001E0B0F">
      <w:pPr>
        <w:pStyle w:val="Sansinterligne"/>
        <w:jc w:val="both"/>
        <w:rPr>
          <w:rFonts w:ascii="Arial" w:hAnsi="Arial" w:cs="Arial"/>
          <w:sz w:val="20"/>
          <w:szCs w:val="20"/>
          <w:lang w:val="es-ES"/>
        </w:rPr>
      </w:pPr>
    </w:p>
    <w:p w:rsidR="003518AD" w:rsidRDefault="00DA0409" w:rsidP="008337B4">
      <w:pPr>
        <w:pStyle w:val="Titre3"/>
        <w:rPr>
          <w:lang w:val="es-ES" w:eastAsia="es-PE"/>
        </w:rPr>
      </w:pPr>
      <w:bookmarkStart w:id="24" w:name="_Toc454910044"/>
      <w:r>
        <w:rPr>
          <w:lang w:val="es-ES" w:eastAsia="es-PE"/>
        </w:rPr>
        <w:lastRenderedPageBreak/>
        <w:t>3.</w:t>
      </w:r>
      <w:r w:rsidR="008337B4">
        <w:rPr>
          <w:lang w:val="es-ES" w:eastAsia="es-PE"/>
        </w:rPr>
        <w:t>4</w:t>
      </w:r>
      <w:r>
        <w:rPr>
          <w:lang w:val="es-ES" w:eastAsia="es-PE"/>
        </w:rPr>
        <w:t>.3</w:t>
      </w:r>
      <w:r>
        <w:rPr>
          <w:lang w:val="es-ES" w:eastAsia="es-PE"/>
        </w:rPr>
        <w:tab/>
      </w:r>
      <w:r w:rsidR="003518AD">
        <w:rPr>
          <w:lang w:val="es-ES" w:eastAsia="es-PE"/>
        </w:rPr>
        <w:t>Acceso vial</w:t>
      </w:r>
      <w:bookmarkEnd w:id="24"/>
    </w:p>
    <w:p w:rsidR="003518AD" w:rsidRDefault="003518AD" w:rsidP="001E0B0F">
      <w:pPr>
        <w:pStyle w:val="Sansinterligne"/>
        <w:jc w:val="both"/>
        <w:rPr>
          <w:rFonts w:ascii="Arial" w:hAnsi="Arial" w:cs="Arial"/>
          <w:color w:val="000000"/>
          <w:sz w:val="20"/>
          <w:szCs w:val="20"/>
          <w:lang w:val="es-ES" w:eastAsia="es-PE"/>
        </w:rPr>
      </w:pPr>
    </w:p>
    <w:p w:rsidR="003518AD" w:rsidRDefault="003518AD" w:rsidP="001E0B0F">
      <w:pPr>
        <w:pStyle w:val="Sansinterligne"/>
        <w:jc w:val="both"/>
        <w:rPr>
          <w:rFonts w:ascii="Arial" w:hAnsi="Arial" w:cs="Arial"/>
          <w:color w:val="000000"/>
          <w:sz w:val="20"/>
          <w:szCs w:val="20"/>
          <w:lang w:val="es-ES" w:eastAsia="es-PE"/>
        </w:rPr>
      </w:pPr>
      <w:r>
        <w:rPr>
          <w:rFonts w:ascii="Arial" w:hAnsi="Arial" w:cs="Arial"/>
          <w:color w:val="000000"/>
          <w:sz w:val="20"/>
          <w:szCs w:val="20"/>
          <w:lang w:val="es-ES" w:eastAsia="es-PE"/>
        </w:rPr>
        <w:t xml:space="preserve">El Programa apoyo el mejoramiento del acceso vial del caserío de </w:t>
      </w:r>
      <w:proofErr w:type="spellStart"/>
      <w:r>
        <w:rPr>
          <w:rFonts w:ascii="Arial" w:hAnsi="Arial" w:cs="Arial"/>
          <w:color w:val="000000"/>
          <w:sz w:val="20"/>
          <w:szCs w:val="20"/>
          <w:lang w:val="es-ES" w:eastAsia="es-PE"/>
        </w:rPr>
        <w:t>Tague</w:t>
      </w:r>
      <w:proofErr w:type="spellEnd"/>
      <w:r>
        <w:rPr>
          <w:rFonts w:ascii="Arial" w:hAnsi="Arial" w:cs="Arial"/>
          <w:color w:val="000000"/>
          <w:sz w:val="20"/>
          <w:szCs w:val="20"/>
          <w:lang w:val="es-ES" w:eastAsia="es-PE"/>
        </w:rPr>
        <w:t xml:space="preserve"> </w:t>
      </w:r>
      <w:proofErr w:type="spellStart"/>
      <w:r>
        <w:rPr>
          <w:rFonts w:ascii="Arial" w:hAnsi="Arial" w:cs="Arial"/>
          <w:color w:val="000000"/>
          <w:sz w:val="20"/>
          <w:szCs w:val="20"/>
          <w:lang w:val="es-ES" w:eastAsia="es-PE"/>
        </w:rPr>
        <w:t>Tague</w:t>
      </w:r>
      <w:proofErr w:type="spellEnd"/>
      <w:r>
        <w:rPr>
          <w:rFonts w:ascii="Arial" w:hAnsi="Arial" w:cs="Arial"/>
          <w:color w:val="000000"/>
          <w:sz w:val="20"/>
          <w:szCs w:val="20"/>
          <w:lang w:val="es-ES" w:eastAsia="es-PE"/>
        </w:rPr>
        <w:t xml:space="preserve"> lo que facilito la </w:t>
      </w:r>
      <w:proofErr w:type="spellStart"/>
      <w:r>
        <w:rPr>
          <w:rFonts w:ascii="Arial" w:hAnsi="Arial" w:cs="Arial"/>
          <w:color w:val="000000"/>
          <w:sz w:val="20"/>
          <w:szCs w:val="20"/>
          <w:lang w:val="es-ES" w:eastAsia="es-PE"/>
        </w:rPr>
        <w:t>transitabilidad</w:t>
      </w:r>
      <w:proofErr w:type="spellEnd"/>
      <w:r>
        <w:rPr>
          <w:rFonts w:ascii="Arial" w:hAnsi="Arial" w:cs="Arial"/>
          <w:color w:val="000000"/>
          <w:sz w:val="20"/>
          <w:szCs w:val="20"/>
          <w:lang w:val="es-ES" w:eastAsia="es-PE"/>
        </w:rPr>
        <w:t xml:space="preserve"> y los fletes de carga. Es un camino cuyo mantenimiento está a cargo de PROVIAS RURAL</w:t>
      </w:r>
      <w:r>
        <w:rPr>
          <w:rStyle w:val="Appelnotedebasdep"/>
          <w:rFonts w:ascii="Arial" w:hAnsi="Arial" w:cs="Arial"/>
          <w:color w:val="000000"/>
          <w:sz w:val="20"/>
          <w:szCs w:val="20"/>
          <w:lang w:val="es-ES" w:eastAsia="es-PE"/>
        </w:rPr>
        <w:footnoteReference w:id="48"/>
      </w:r>
      <w:r>
        <w:rPr>
          <w:rFonts w:ascii="Arial" w:hAnsi="Arial" w:cs="Arial"/>
          <w:color w:val="000000"/>
          <w:sz w:val="20"/>
          <w:szCs w:val="20"/>
          <w:lang w:val="es-ES" w:eastAsia="es-PE"/>
        </w:rPr>
        <w:t xml:space="preserve">. La inversión total </w:t>
      </w:r>
      <w:r w:rsidRPr="007755ED">
        <w:rPr>
          <w:rFonts w:ascii="Arial" w:hAnsi="Arial" w:cs="Arial"/>
          <w:color w:val="000000"/>
          <w:sz w:val="20"/>
          <w:szCs w:val="20"/>
          <w:lang w:val="es-ES" w:eastAsia="es-PE"/>
        </w:rPr>
        <w:t>fue de S/.117.688 nuevos soles,</w:t>
      </w:r>
      <w:r>
        <w:rPr>
          <w:rFonts w:ascii="Arial" w:hAnsi="Arial" w:cs="Arial"/>
          <w:color w:val="000000"/>
          <w:sz w:val="20"/>
          <w:szCs w:val="20"/>
          <w:lang w:val="es-ES" w:eastAsia="es-PE"/>
        </w:rPr>
        <w:t xml:space="preserve"> con el aporte </w:t>
      </w:r>
      <w:r w:rsidRPr="00AB58A8">
        <w:rPr>
          <w:rFonts w:ascii="Arial" w:hAnsi="Arial" w:cs="Arial"/>
          <w:color w:val="000000"/>
          <w:sz w:val="20"/>
          <w:szCs w:val="20"/>
          <w:lang w:val="es-ES" w:eastAsia="es-PE"/>
        </w:rPr>
        <w:t xml:space="preserve">del  </w:t>
      </w:r>
      <w:r w:rsidR="00AB58A8" w:rsidRPr="00AB58A8">
        <w:rPr>
          <w:rFonts w:ascii="Arial" w:hAnsi="Arial" w:cs="Arial"/>
          <w:color w:val="000000"/>
          <w:sz w:val="20"/>
          <w:szCs w:val="20"/>
          <w:lang w:val="es-ES" w:eastAsia="es-PE"/>
        </w:rPr>
        <w:t>82</w:t>
      </w:r>
      <w:r w:rsidRPr="00AB58A8">
        <w:rPr>
          <w:rFonts w:ascii="Arial" w:hAnsi="Arial" w:cs="Arial"/>
          <w:color w:val="000000"/>
          <w:sz w:val="20"/>
          <w:szCs w:val="20"/>
          <w:lang w:val="es-ES" w:eastAsia="es-PE"/>
        </w:rPr>
        <w:t>% de Islas de Paz</w:t>
      </w:r>
      <w:r>
        <w:rPr>
          <w:rFonts w:ascii="Arial" w:hAnsi="Arial" w:cs="Arial"/>
          <w:color w:val="000000"/>
          <w:sz w:val="20"/>
          <w:szCs w:val="20"/>
          <w:lang w:val="es-ES" w:eastAsia="es-PE"/>
        </w:rPr>
        <w:t>.</w:t>
      </w:r>
    </w:p>
    <w:p w:rsidR="003518AD" w:rsidRDefault="003518AD" w:rsidP="001E0B0F">
      <w:pPr>
        <w:pStyle w:val="Sansinterligne"/>
        <w:jc w:val="both"/>
        <w:rPr>
          <w:rFonts w:ascii="Arial" w:hAnsi="Arial" w:cs="Arial"/>
          <w:color w:val="000000"/>
          <w:sz w:val="20"/>
          <w:szCs w:val="20"/>
          <w:lang w:val="es-ES" w:eastAsia="es-PE"/>
        </w:rPr>
      </w:pPr>
    </w:p>
    <w:p w:rsidR="003518AD" w:rsidRDefault="00DA0409" w:rsidP="008337B4">
      <w:pPr>
        <w:pStyle w:val="Titre3"/>
        <w:rPr>
          <w:lang w:val="es-ES" w:eastAsia="es-PE"/>
        </w:rPr>
      </w:pPr>
      <w:bookmarkStart w:id="25" w:name="_Toc454910045"/>
      <w:r>
        <w:rPr>
          <w:lang w:val="es-ES" w:eastAsia="es-PE"/>
        </w:rPr>
        <w:t>3.</w:t>
      </w:r>
      <w:r w:rsidR="008337B4">
        <w:rPr>
          <w:lang w:val="es-ES" w:eastAsia="es-PE"/>
        </w:rPr>
        <w:t>4</w:t>
      </w:r>
      <w:r>
        <w:rPr>
          <w:lang w:val="es-ES" w:eastAsia="es-PE"/>
        </w:rPr>
        <w:t>.4</w:t>
      </w:r>
      <w:r>
        <w:rPr>
          <w:lang w:val="es-ES" w:eastAsia="es-PE"/>
        </w:rPr>
        <w:tab/>
      </w:r>
      <w:r w:rsidR="003518AD">
        <w:rPr>
          <w:lang w:val="es-ES" w:eastAsia="es-PE"/>
        </w:rPr>
        <w:t>Servicios educativos</w:t>
      </w:r>
      <w:bookmarkEnd w:id="25"/>
    </w:p>
    <w:p w:rsidR="003518AD" w:rsidRDefault="003518AD" w:rsidP="001E0B0F">
      <w:pPr>
        <w:pStyle w:val="Sansinterligne"/>
        <w:jc w:val="both"/>
        <w:rPr>
          <w:rFonts w:ascii="Arial" w:hAnsi="Arial" w:cs="Arial"/>
          <w:color w:val="000000"/>
          <w:sz w:val="20"/>
          <w:szCs w:val="20"/>
          <w:lang w:val="es-ES" w:eastAsia="es-PE"/>
        </w:rPr>
      </w:pPr>
    </w:p>
    <w:p w:rsidR="003518AD" w:rsidRDefault="003518AD" w:rsidP="001E0B0F">
      <w:pPr>
        <w:pStyle w:val="Sansinterligne"/>
        <w:jc w:val="both"/>
        <w:rPr>
          <w:rFonts w:ascii="Arial" w:hAnsi="Arial" w:cs="Arial"/>
          <w:color w:val="000000"/>
          <w:sz w:val="20"/>
          <w:szCs w:val="20"/>
          <w:lang w:val="es-ES" w:eastAsia="es-PE"/>
        </w:rPr>
      </w:pPr>
      <w:r>
        <w:rPr>
          <w:rFonts w:ascii="Arial" w:hAnsi="Arial" w:cs="Arial"/>
          <w:color w:val="000000"/>
          <w:sz w:val="20"/>
          <w:szCs w:val="20"/>
          <w:lang w:val="es-ES" w:eastAsia="es-PE"/>
        </w:rPr>
        <w:t>El Programa, entre el 2009 - 2014,  apoyo con dos productos puntuales: un diagnóstico sobre el acceso a servicios educativos y la elaboración (en coordinación con varias entidades públicas y privadas) de materiales educativos en saneamiento bá</w:t>
      </w:r>
      <w:r w:rsidR="005D0B4B">
        <w:rPr>
          <w:rFonts w:ascii="Arial" w:hAnsi="Arial" w:cs="Arial"/>
          <w:color w:val="000000"/>
          <w:sz w:val="20"/>
          <w:szCs w:val="20"/>
          <w:lang w:val="es-ES" w:eastAsia="es-PE"/>
        </w:rPr>
        <w:t>sico integral.</w:t>
      </w:r>
    </w:p>
    <w:p w:rsidR="003C241D" w:rsidRDefault="003C241D" w:rsidP="001E0B0F">
      <w:pPr>
        <w:pStyle w:val="Sansinterligne"/>
        <w:jc w:val="both"/>
        <w:rPr>
          <w:rFonts w:ascii="Arial" w:hAnsi="Arial" w:cs="Arial"/>
          <w:color w:val="000000"/>
          <w:sz w:val="20"/>
          <w:szCs w:val="20"/>
          <w:lang w:val="es-ES" w:eastAsia="es-PE"/>
        </w:rPr>
      </w:pPr>
    </w:p>
    <w:p w:rsidR="00E45287" w:rsidRPr="00E45287" w:rsidRDefault="00DA0409" w:rsidP="008337B4">
      <w:pPr>
        <w:pStyle w:val="Titre3"/>
        <w:rPr>
          <w:lang w:val="es-BO"/>
        </w:rPr>
      </w:pPr>
      <w:bookmarkStart w:id="26" w:name="_Toc454910046"/>
      <w:r>
        <w:rPr>
          <w:lang w:val="es-BO"/>
        </w:rPr>
        <w:t>3.</w:t>
      </w:r>
      <w:r w:rsidR="008337B4">
        <w:rPr>
          <w:lang w:val="es-BO"/>
        </w:rPr>
        <w:t>4</w:t>
      </w:r>
      <w:r>
        <w:rPr>
          <w:lang w:val="es-BO"/>
        </w:rPr>
        <w:t>.5</w:t>
      </w:r>
      <w:r>
        <w:rPr>
          <w:lang w:val="es-BO"/>
        </w:rPr>
        <w:tab/>
      </w:r>
      <w:r w:rsidR="00E45287" w:rsidRPr="00E45287">
        <w:rPr>
          <w:lang w:val="es-BO"/>
        </w:rPr>
        <w:t>Mejoramiento del manejo del Medio Ambiente</w:t>
      </w:r>
      <w:bookmarkEnd w:id="26"/>
    </w:p>
    <w:p w:rsidR="00E45287" w:rsidRDefault="00E45287" w:rsidP="001E0B0F">
      <w:pPr>
        <w:pStyle w:val="Sansinterligne"/>
        <w:jc w:val="both"/>
        <w:rPr>
          <w:rFonts w:ascii="Arial" w:hAnsi="Arial" w:cs="Arial"/>
          <w:sz w:val="20"/>
          <w:szCs w:val="20"/>
          <w:lang w:val="es-BO"/>
        </w:rPr>
      </w:pPr>
    </w:p>
    <w:p w:rsidR="00C1314A" w:rsidRDefault="00C1314A" w:rsidP="001E0B0F">
      <w:pPr>
        <w:pStyle w:val="Sansinterligne"/>
        <w:jc w:val="both"/>
        <w:rPr>
          <w:rFonts w:ascii="Arial" w:hAnsi="Arial" w:cs="Arial"/>
          <w:sz w:val="20"/>
          <w:szCs w:val="20"/>
          <w:lang w:val="es-BO"/>
        </w:rPr>
      </w:pPr>
      <w:r>
        <w:rPr>
          <w:rFonts w:ascii="Arial" w:hAnsi="Arial" w:cs="Arial"/>
          <w:sz w:val="20"/>
          <w:szCs w:val="20"/>
          <w:lang w:val="es-BO"/>
        </w:rPr>
        <w:t xml:space="preserve">Las acciones del Programa en este ámbito también </w:t>
      </w:r>
      <w:r w:rsidR="00013981">
        <w:rPr>
          <w:rFonts w:ascii="Arial" w:hAnsi="Arial" w:cs="Arial"/>
          <w:sz w:val="20"/>
          <w:szCs w:val="20"/>
          <w:lang w:val="es-BO"/>
        </w:rPr>
        <w:t>han</w:t>
      </w:r>
      <w:r>
        <w:rPr>
          <w:rFonts w:ascii="Arial" w:hAnsi="Arial" w:cs="Arial"/>
          <w:sz w:val="20"/>
          <w:szCs w:val="20"/>
          <w:lang w:val="es-BO"/>
        </w:rPr>
        <w:t xml:space="preserve"> sido puntuales y han estado enmarcadas más en los espacios de concertación y en la coordinación que hubo con </w:t>
      </w:r>
      <w:proofErr w:type="spellStart"/>
      <w:r>
        <w:rPr>
          <w:rFonts w:ascii="Arial" w:hAnsi="Arial" w:cs="Arial"/>
          <w:sz w:val="20"/>
          <w:szCs w:val="20"/>
          <w:lang w:val="es-BO"/>
        </w:rPr>
        <w:t>Diakonia</w:t>
      </w:r>
      <w:proofErr w:type="spellEnd"/>
      <w:r>
        <w:rPr>
          <w:rFonts w:ascii="Arial" w:hAnsi="Arial" w:cs="Arial"/>
          <w:sz w:val="20"/>
          <w:szCs w:val="20"/>
          <w:lang w:val="es-BO"/>
        </w:rPr>
        <w:t xml:space="preserve">. En el año </w:t>
      </w:r>
      <w:r w:rsidR="000E70D5">
        <w:rPr>
          <w:rFonts w:ascii="Arial" w:hAnsi="Arial" w:cs="Arial"/>
          <w:sz w:val="20"/>
          <w:szCs w:val="20"/>
          <w:lang w:val="es-BO"/>
        </w:rPr>
        <w:t xml:space="preserve">2010, se </w:t>
      </w:r>
      <w:r>
        <w:rPr>
          <w:rFonts w:ascii="Arial" w:hAnsi="Arial" w:cs="Arial"/>
          <w:sz w:val="20"/>
          <w:szCs w:val="20"/>
          <w:lang w:val="es-BO"/>
        </w:rPr>
        <w:t>apoyó</w:t>
      </w:r>
      <w:r w:rsidR="000E70D5">
        <w:rPr>
          <w:rFonts w:ascii="Arial" w:hAnsi="Arial" w:cs="Arial"/>
          <w:sz w:val="20"/>
          <w:szCs w:val="20"/>
          <w:lang w:val="es-BO"/>
        </w:rPr>
        <w:t xml:space="preserve"> iniciativas para dar solución al prob</w:t>
      </w:r>
      <w:r>
        <w:rPr>
          <w:rFonts w:ascii="Arial" w:hAnsi="Arial" w:cs="Arial"/>
          <w:sz w:val="20"/>
          <w:szCs w:val="20"/>
          <w:lang w:val="es-BO"/>
        </w:rPr>
        <w:t>l</w:t>
      </w:r>
      <w:r w:rsidR="000E70D5">
        <w:rPr>
          <w:rFonts w:ascii="Arial" w:hAnsi="Arial" w:cs="Arial"/>
          <w:sz w:val="20"/>
          <w:szCs w:val="20"/>
          <w:lang w:val="es-BO"/>
        </w:rPr>
        <w:t>e</w:t>
      </w:r>
      <w:r>
        <w:rPr>
          <w:rFonts w:ascii="Arial" w:hAnsi="Arial" w:cs="Arial"/>
          <w:sz w:val="20"/>
          <w:szCs w:val="20"/>
          <w:lang w:val="es-BO"/>
        </w:rPr>
        <w:t>ma</w:t>
      </w:r>
      <w:r w:rsidR="000E70D5">
        <w:rPr>
          <w:rFonts w:ascii="Arial" w:hAnsi="Arial" w:cs="Arial"/>
          <w:sz w:val="20"/>
          <w:szCs w:val="20"/>
          <w:lang w:val="es-BO"/>
        </w:rPr>
        <w:t xml:space="preserve"> del manejo de los residuos </w:t>
      </w:r>
      <w:r>
        <w:rPr>
          <w:rFonts w:ascii="Arial" w:hAnsi="Arial" w:cs="Arial"/>
          <w:sz w:val="20"/>
          <w:szCs w:val="20"/>
          <w:lang w:val="es-BO"/>
        </w:rPr>
        <w:t>sólidos</w:t>
      </w:r>
      <w:r w:rsidR="000E70D5">
        <w:rPr>
          <w:rFonts w:ascii="Arial" w:hAnsi="Arial" w:cs="Arial"/>
          <w:sz w:val="20"/>
          <w:szCs w:val="20"/>
          <w:lang w:val="es-BO"/>
        </w:rPr>
        <w:t xml:space="preserve"> con el apoyo a la experiencia piloto a nivel de la Junta Vecinal “San Pedro” en el área urbana de Molino</w:t>
      </w:r>
      <w:r>
        <w:rPr>
          <w:rFonts w:ascii="Arial" w:hAnsi="Arial" w:cs="Arial"/>
          <w:sz w:val="20"/>
          <w:szCs w:val="20"/>
          <w:lang w:val="es-BO"/>
        </w:rPr>
        <w:t>. Se apoyó la aprobación</w:t>
      </w:r>
      <w:r w:rsidR="00E45287">
        <w:rPr>
          <w:rFonts w:ascii="Arial" w:hAnsi="Arial" w:cs="Arial"/>
          <w:sz w:val="20"/>
          <w:szCs w:val="20"/>
          <w:lang w:val="es-BO"/>
        </w:rPr>
        <w:t xml:space="preserve"> de normas municipales</w:t>
      </w:r>
      <w:r>
        <w:rPr>
          <w:rFonts w:ascii="Arial" w:hAnsi="Arial" w:cs="Arial"/>
          <w:sz w:val="20"/>
          <w:szCs w:val="20"/>
          <w:lang w:val="es-BO"/>
        </w:rPr>
        <w:t>, mediante las cuales se creó</w:t>
      </w:r>
      <w:r w:rsidR="00E45287">
        <w:rPr>
          <w:rFonts w:ascii="Arial" w:hAnsi="Arial" w:cs="Arial"/>
          <w:sz w:val="20"/>
          <w:szCs w:val="20"/>
          <w:lang w:val="es-BO"/>
        </w:rPr>
        <w:t xml:space="preserve"> el Comité de Desarrollo </w:t>
      </w:r>
      <w:r>
        <w:rPr>
          <w:rFonts w:ascii="Arial" w:hAnsi="Arial" w:cs="Arial"/>
          <w:sz w:val="20"/>
          <w:szCs w:val="20"/>
          <w:lang w:val="es-BO"/>
        </w:rPr>
        <w:t>Ecológico</w:t>
      </w:r>
      <w:r w:rsidR="00E45287">
        <w:rPr>
          <w:rFonts w:ascii="Arial" w:hAnsi="Arial" w:cs="Arial"/>
          <w:sz w:val="20"/>
          <w:szCs w:val="20"/>
          <w:lang w:val="es-BO"/>
        </w:rPr>
        <w:t xml:space="preserve"> (CODECO)</w:t>
      </w:r>
      <w:r>
        <w:rPr>
          <w:rFonts w:ascii="Arial" w:hAnsi="Arial" w:cs="Arial"/>
          <w:sz w:val="20"/>
          <w:szCs w:val="20"/>
          <w:lang w:val="es-BO"/>
        </w:rPr>
        <w:t xml:space="preserve">. </w:t>
      </w:r>
    </w:p>
    <w:p w:rsidR="00C1314A" w:rsidRDefault="00C1314A" w:rsidP="001E0B0F">
      <w:pPr>
        <w:pStyle w:val="Sansinterligne"/>
        <w:jc w:val="both"/>
        <w:rPr>
          <w:rFonts w:ascii="Arial" w:hAnsi="Arial" w:cs="Arial"/>
          <w:sz w:val="20"/>
          <w:szCs w:val="20"/>
          <w:lang w:val="es-BO"/>
        </w:rPr>
      </w:pPr>
    </w:p>
    <w:p w:rsidR="00E45287" w:rsidRPr="00E45287" w:rsidRDefault="00C1314A" w:rsidP="001E0B0F">
      <w:pPr>
        <w:pStyle w:val="Sansinterligne"/>
        <w:jc w:val="both"/>
        <w:rPr>
          <w:rFonts w:ascii="Arial" w:hAnsi="Arial" w:cs="Arial"/>
          <w:sz w:val="20"/>
          <w:szCs w:val="20"/>
          <w:lang w:val="es-BO"/>
        </w:rPr>
      </w:pPr>
      <w:r>
        <w:rPr>
          <w:rFonts w:ascii="Arial" w:hAnsi="Arial" w:cs="Arial"/>
          <w:sz w:val="20"/>
          <w:szCs w:val="20"/>
          <w:lang w:val="es-BO"/>
        </w:rPr>
        <w:t xml:space="preserve">Entre el 2013 – 2104 se implementa el Proyecto “Ordenamiento Participativo del Territorio y de los Recursos Naturales en los Andes Peruano”, bajo la responsabilidad de </w:t>
      </w:r>
      <w:proofErr w:type="spellStart"/>
      <w:r>
        <w:rPr>
          <w:rFonts w:ascii="Arial" w:hAnsi="Arial" w:cs="Arial"/>
          <w:sz w:val="20"/>
          <w:szCs w:val="20"/>
          <w:lang w:val="es-BO"/>
        </w:rPr>
        <w:t>Diakonia</w:t>
      </w:r>
      <w:proofErr w:type="spellEnd"/>
      <w:r>
        <w:rPr>
          <w:rFonts w:ascii="Arial" w:hAnsi="Arial" w:cs="Arial"/>
          <w:sz w:val="20"/>
          <w:szCs w:val="20"/>
          <w:lang w:val="es-BO"/>
        </w:rPr>
        <w:t xml:space="preserve"> fase en la que se </w:t>
      </w:r>
      <w:r w:rsidR="00E45287">
        <w:rPr>
          <w:rFonts w:ascii="Arial" w:hAnsi="Arial" w:cs="Arial"/>
          <w:sz w:val="20"/>
          <w:szCs w:val="20"/>
          <w:lang w:val="es-BO"/>
        </w:rPr>
        <w:t>declara de interés distrital la ZEE y el OT</w:t>
      </w:r>
      <w:r>
        <w:rPr>
          <w:rFonts w:ascii="Arial" w:hAnsi="Arial" w:cs="Arial"/>
          <w:sz w:val="20"/>
          <w:szCs w:val="20"/>
          <w:lang w:val="es-BO"/>
        </w:rPr>
        <w:t>, s</w:t>
      </w:r>
      <w:r w:rsidR="00E45287">
        <w:rPr>
          <w:rFonts w:ascii="Arial" w:hAnsi="Arial" w:cs="Arial"/>
          <w:sz w:val="20"/>
          <w:szCs w:val="20"/>
          <w:lang w:val="es-BO"/>
        </w:rPr>
        <w:t xml:space="preserve">e resuelve que el Comité </w:t>
      </w:r>
      <w:r>
        <w:rPr>
          <w:rFonts w:ascii="Arial" w:hAnsi="Arial" w:cs="Arial"/>
          <w:sz w:val="20"/>
          <w:szCs w:val="20"/>
          <w:lang w:val="es-BO"/>
        </w:rPr>
        <w:t>Técnico</w:t>
      </w:r>
      <w:r w:rsidR="00E45287">
        <w:rPr>
          <w:rFonts w:ascii="Arial" w:hAnsi="Arial" w:cs="Arial"/>
          <w:sz w:val="20"/>
          <w:szCs w:val="20"/>
          <w:lang w:val="es-BO"/>
        </w:rPr>
        <w:t xml:space="preserve"> Local tiene un rol promotor de ZEE y OT</w:t>
      </w:r>
      <w:r>
        <w:rPr>
          <w:rFonts w:ascii="Arial" w:hAnsi="Arial" w:cs="Arial"/>
          <w:sz w:val="20"/>
          <w:szCs w:val="20"/>
          <w:lang w:val="es-BO"/>
        </w:rPr>
        <w:t>.  Dentro de este proceso se ha</w:t>
      </w:r>
      <w:r w:rsidR="00E45287">
        <w:rPr>
          <w:rFonts w:ascii="Arial" w:hAnsi="Arial" w:cs="Arial"/>
          <w:sz w:val="20"/>
          <w:szCs w:val="20"/>
          <w:lang w:val="es-BO"/>
        </w:rPr>
        <w:t xml:space="preserve"> entregado cinco mapas temáticos (suelo, uso actual de suelo, peligros </w:t>
      </w:r>
      <w:r>
        <w:rPr>
          <w:rFonts w:ascii="Arial" w:hAnsi="Arial" w:cs="Arial"/>
          <w:sz w:val="20"/>
          <w:szCs w:val="20"/>
          <w:lang w:val="es-BO"/>
        </w:rPr>
        <w:t>múltiples</w:t>
      </w:r>
      <w:r w:rsidR="00E45287">
        <w:rPr>
          <w:rFonts w:ascii="Arial" w:hAnsi="Arial" w:cs="Arial"/>
          <w:sz w:val="20"/>
          <w:szCs w:val="20"/>
          <w:lang w:val="es-BO"/>
        </w:rPr>
        <w:t>, hidrológico y el hidrográfico.</w:t>
      </w:r>
    </w:p>
    <w:p w:rsidR="00E45287" w:rsidRPr="00E45287" w:rsidRDefault="00E45287" w:rsidP="001E0B0F">
      <w:pPr>
        <w:pStyle w:val="Sansinterligne"/>
        <w:jc w:val="both"/>
        <w:rPr>
          <w:rFonts w:ascii="Arial" w:hAnsi="Arial" w:cs="Arial"/>
          <w:sz w:val="20"/>
          <w:szCs w:val="20"/>
          <w:lang w:val="es-BO"/>
        </w:rPr>
      </w:pPr>
    </w:p>
    <w:p w:rsidR="007948D0" w:rsidRDefault="00DA0409" w:rsidP="001E0B0F">
      <w:pPr>
        <w:pStyle w:val="Titre2"/>
        <w:jc w:val="both"/>
        <w:rPr>
          <w:lang w:val="es-BO"/>
        </w:rPr>
      </w:pPr>
      <w:bookmarkStart w:id="27" w:name="_Toc454910047"/>
      <w:r>
        <w:rPr>
          <w:lang w:val="es-BO"/>
        </w:rPr>
        <w:t>3.</w:t>
      </w:r>
      <w:r w:rsidR="008337B4">
        <w:rPr>
          <w:lang w:val="es-BO"/>
        </w:rPr>
        <w:t>5</w:t>
      </w:r>
      <w:r>
        <w:rPr>
          <w:lang w:val="es-BO"/>
        </w:rPr>
        <w:tab/>
      </w:r>
      <w:r w:rsidR="00532274">
        <w:rPr>
          <w:lang w:val="es-BO"/>
        </w:rPr>
        <w:t>Objetivo OS3. Mejoramiento de la capacidad de Manejo del Desarrollo Local</w:t>
      </w:r>
      <w:bookmarkEnd w:id="27"/>
    </w:p>
    <w:p w:rsidR="007948D0" w:rsidRDefault="007948D0" w:rsidP="001E0B0F">
      <w:pPr>
        <w:pStyle w:val="Sansinterligne"/>
        <w:jc w:val="both"/>
        <w:rPr>
          <w:rFonts w:ascii="Arial" w:hAnsi="Arial" w:cs="Arial"/>
          <w:sz w:val="20"/>
          <w:szCs w:val="20"/>
          <w:lang w:val="es-BO"/>
        </w:rPr>
      </w:pPr>
    </w:p>
    <w:p w:rsidR="00DC3580" w:rsidRDefault="00D30A98" w:rsidP="001E0B0F">
      <w:pPr>
        <w:pStyle w:val="Sansinterligne"/>
        <w:jc w:val="both"/>
        <w:rPr>
          <w:rFonts w:ascii="Arial" w:hAnsi="Arial" w:cs="Arial"/>
          <w:sz w:val="20"/>
          <w:szCs w:val="20"/>
          <w:lang w:val="es-BO"/>
        </w:rPr>
      </w:pPr>
      <w:r>
        <w:rPr>
          <w:rFonts w:ascii="Arial" w:hAnsi="Arial" w:cs="Arial"/>
          <w:sz w:val="20"/>
          <w:szCs w:val="20"/>
          <w:lang w:val="es-BO"/>
        </w:rPr>
        <w:t>El objetivo específico 3, esperaba lograr los siguientes resultados</w:t>
      </w:r>
      <w:r w:rsidR="005D0B4B">
        <w:rPr>
          <w:rFonts w:ascii="Arial" w:hAnsi="Arial" w:cs="Arial"/>
          <w:sz w:val="20"/>
          <w:szCs w:val="20"/>
          <w:lang w:val="es-BO"/>
        </w:rPr>
        <w:t>:</w:t>
      </w:r>
      <w:r>
        <w:rPr>
          <w:rFonts w:ascii="Arial" w:hAnsi="Arial" w:cs="Arial"/>
          <w:sz w:val="20"/>
          <w:szCs w:val="20"/>
          <w:lang w:val="es-BO"/>
        </w:rPr>
        <w:t xml:space="preserve"> mejoramiento de la incidencia de grupos de base, mejoramiento de la incidencia de los grupos de base y el mejoramiento de la capacidad del ETM en la ejecución de políticas públicas.</w:t>
      </w:r>
      <w:r w:rsidR="00A453B4">
        <w:rPr>
          <w:rFonts w:ascii="Arial" w:hAnsi="Arial" w:cs="Arial"/>
          <w:sz w:val="20"/>
          <w:szCs w:val="20"/>
          <w:lang w:val="es-BO"/>
        </w:rPr>
        <w:t xml:space="preserve"> La inversión realizada en este OS3 fue de S/.161.568 nuevos soles, que como se observa en el grafico siguiente alcanzo su máxima </w:t>
      </w:r>
      <w:r w:rsidR="00DA0409">
        <w:rPr>
          <w:rFonts w:ascii="Arial" w:hAnsi="Arial" w:cs="Arial"/>
          <w:sz w:val="20"/>
          <w:szCs w:val="20"/>
          <w:lang w:val="es-BO"/>
        </w:rPr>
        <w:t>inversión</w:t>
      </w:r>
      <w:r w:rsidR="00A453B4">
        <w:rPr>
          <w:rFonts w:ascii="Arial" w:hAnsi="Arial" w:cs="Arial"/>
          <w:sz w:val="20"/>
          <w:szCs w:val="20"/>
          <w:lang w:val="es-BO"/>
        </w:rPr>
        <w:t xml:space="preserve"> (35% del total) en el año 2011.</w:t>
      </w:r>
    </w:p>
    <w:p w:rsidR="00A453B4" w:rsidRDefault="00A453B4" w:rsidP="001E0B0F">
      <w:pPr>
        <w:pStyle w:val="Sansinterligne"/>
        <w:jc w:val="both"/>
        <w:rPr>
          <w:rFonts w:ascii="Arial" w:hAnsi="Arial" w:cs="Arial"/>
          <w:sz w:val="20"/>
          <w:szCs w:val="20"/>
          <w:lang w:val="es-BO"/>
        </w:rPr>
      </w:pPr>
    </w:p>
    <w:p w:rsidR="00D8390C" w:rsidRPr="00D8390C" w:rsidRDefault="00D8390C" w:rsidP="00D8390C">
      <w:pPr>
        <w:pStyle w:val="Lgende"/>
        <w:keepNext/>
        <w:jc w:val="center"/>
        <w:rPr>
          <w:lang w:val="es-BO"/>
        </w:rPr>
      </w:pPr>
      <w:bookmarkStart w:id="28" w:name="_Toc448094852"/>
      <w:r w:rsidRPr="00D8390C">
        <w:rPr>
          <w:lang w:val="es-BO"/>
        </w:rPr>
        <w:t xml:space="preserve">Ilustración </w:t>
      </w:r>
      <w:r>
        <w:fldChar w:fldCharType="begin"/>
      </w:r>
      <w:r w:rsidRPr="00D8390C">
        <w:rPr>
          <w:lang w:val="es-BO"/>
        </w:rPr>
        <w:instrText xml:space="preserve"> SEQ Ilustración \* ARABIC </w:instrText>
      </w:r>
      <w:r>
        <w:fldChar w:fldCharType="separate"/>
      </w:r>
      <w:r w:rsidR="00547499">
        <w:rPr>
          <w:noProof/>
          <w:lang w:val="es-BO"/>
        </w:rPr>
        <w:t>7</w:t>
      </w:r>
      <w:r>
        <w:fldChar w:fldCharType="end"/>
      </w:r>
      <w:r w:rsidRPr="00D8390C">
        <w:rPr>
          <w:lang w:val="es-BO"/>
        </w:rPr>
        <w:t xml:space="preserve">. </w:t>
      </w:r>
      <w:r w:rsidR="00013981" w:rsidRPr="00D8390C">
        <w:rPr>
          <w:lang w:val="es-BO"/>
        </w:rPr>
        <w:t>Ejecución</w:t>
      </w:r>
      <w:r w:rsidRPr="00D8390C">
        <w:rPr>
          <w:lang w:val="es-BO"/>
        </w:rPr>
        <w:t xml:space="preserve"> presupuestaria Desarrollo Local 2008 - 2015</w:t>
      </w:r>
      <w:bookmarkEnd w:id="28"/>
    </w:p>
    <w:p w:rsidR="005618B3" w:rsidRDefault="005618B3" w:rsidP="00D8390C">
      <w:pPr>
        <w:pStyle w:val="Sansinterligne"/>
        <w:jc w:val="center"/>
        <w:rPr>
          <w:rFonts w:ascii="Arial" w:hAnsi="Arial" w:cs="Arial"/>
          <w:sz w:val="20"/>
          <w:szCs w:val="20"/>
          <w:lang w:val="es-BO"/>
        </w:rPr>
      </w:pPr>
      <w:r>
        <w:rPr>
          <w:noProof/>
          <w:lang w:val="fr-BE" w:eastAsia="fr-BE"/>
        </w:rPr>
        <w:drawing>
          <wp:inline distT="0" distB="0" distL="0" distR="0" wp14:anchorId="556848E7" wp14:editId="4D39EEB5">
            <wp:extent cx="3800723" cy="2035534"/>
            <wp:effectExtent l="0" t="0" r="9525" b="317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618B3" w:rsidRDefault="005618B3" w:rsidP="001E0B0F">
      <w:pPr>
        <w:pStyle w:val="Sansinterligne"/>
        <w:jc w:val="both"/>
        <w:rPr>
          <w:rFonts w:ascii="Arial" w:hAnsi="Arial" w:cs="Arial"/>
          <w:sz w:val="20"/>
          <w:szCs w:val="20"/>
          <w:lang w:val="es-BO"/>
        </w:rPr>
      </w:pPr>
    </w:p>
    <w:p w:rsidR="00532F39" w:rsidRDefault="00A453B4" w:rsidP="001E0B0F">
      <w:pPr>
        <w:pStyle w:val="Sansinterligne"/>
        <w:jc w:val="both"/>
        <w:rPr>
          <w:rFonts w:ascii="Arial" w:hAnsi="Arial" w:cs="Arial"/>
          <w:sz w:val="20"/>
          <w:szCs w:val="20"/>
          <w:lang w:val="es-BO"/>
        </w:rPr>
      </w:pPr>
      <w:r>
        <w:rPr>
          <w:rFonts w:ascii="Arial" w:hAnsi="Arial" w:cs="Arial"/>
          <w:sz w:val="20"/>
          <w:szCs w:val="20"/>
          <w:lang w:val="es-BO"/>
        </w:rPr>
        <w:lastRenderedPageBreak/>
        <w:t xml:space="preserve">Al igual que en el OS2, las fases establecidas no corresponden con la dinámica de la ejecución financiera. </w:t>
      </w:r>
      <w:r w:rsidR="00532F39" w:rsidRPr="00A453B4">
        <w:rPr>
          <w:rFonts w:ascii="Arial" w:hAnsi="Arial" w:cs="Arial"/>
          <w:sz w:val="20"/>
          <w:szCs w:val="20"/>
          <w:lang w:val="es-BO"/>
        </w:rPr>
        <w:t>La cobertura del Resultado 3, fue todo el Distrito ya sea en las campañas de sensibilización a la población, en las actividades de apoyo a procesos de concertación y/o en el fortalecimiento de la municipalidad.</w:t>
      </w:r>
    </w:p>
    <w:p w:rsidR="00532F39" w:rsidRDefault="00532F39" w:rsidP="001E0B0F">
      <w:pPr>
        <w:pStyle w:val="Sansinterligne"/>
        <w:jc w:val="both"/>
        <w:rPr>
          <w:rFonts w:ascii="Arial" w:hAnsi="Arial" w:cs="Arial"/>
          <w:sz w:val="20"/>
          <w:szCs w:val="20"/>
          <w:lang w:val="es-BO"/>
        </w:rPr>
      </w:pPr>
    </w:p>
    <w:p w:rsidR="007948D0" w:rsidRDefault="00D8390C" w:rsidP="001E0B0F">
      <w:pPr>
        <w:pStyle w:val="Titre3"/>
        <w:jc w:val="both"/>
        <w:rPr>
          <w:lang w:val="es-BO"/>
        </w:rPr>
      </w:pPr>
      <w:bookmarkStart w:id="29" w:name="_Toc454910048"/>
      <w:r>
        <w:rPr>
          <w:lang w:val="es-BO"/>
        </w:rPr>
        <w:t>3.</w:t>
      </w:r>
      <w:r w:rsidR="008337B4">
        <w:rPr>
          <w:lang w:val="es-BO"/>
        </w:rPr>
        <w:t>5</w:t>
      </w:r>
      <w:r>
        <w:rPr>
          <w:lang w:val="es-BO"/>
        </w:rPr>
        <w:t>.1</w:t>
      </w:r>
      <w:r>
        <w:rPr>
          <w:lang w:val="es-BO"/>
        </w:rPr>
        <w:tab/>
      </w:r>
      <w:r w:rsidR="0052788B">
        <w:rPr>
          <w:lang w:val="es-BO"/>
        </w:rPr>
        <w:t>Mejoramiento de la incidencia de los grupos de base</w:t>
      </w:r>
      <w:bookmarkEnd w:id="29"/>
    </w:p>
    <w:p w:rsidR="00D30A98" w:rsidRDefault="00D30A98" w:rsidP="001E0B0F">
      <w:pPr>
        <w:pStyle w:val="Sansinterligne"/>
        <w:jc w:val="both"/>
        <w:rPr>
          <w:rFonts w:ascii="Arial" w:hAnsi="Arial" w:cs="Arial"/>
          <w:sz w:val="20"/>
          <w:szCs w:val="20"/>
          <w:lang w:val="es-BO"/>
        </w:rPr>
      </w:pPr>
    </w:p>
    <w:p w:rsidR="00321C98" w:rsidRPr="00532274" w:rsidRDefault="00321C98" w:rsidP="001E0B0F">
      <w:pPr>
        <w:pStyle w:val="Sansinterligne"/>
        <w:jc w:val="both"/>
        <w:rPr>
          <w:rFonts w:ascii="Arial" w:hAnsi="Arial" w:cs="Arial"/>
          <w:b/>
          <w:sz w:val="20"/>
          <w:szCs w:val="20"/>
          <w:lang w:val="es-BO"/>
        </w:rPr>
      </w:pPr>
      <w:r w:rsidRPr="00532274">
        <w:rPr>
          <w:rFonts w:ascii="Arial" w:hAnsi="Arial" w:cs="Arial"/>
          <w:b/>
          <w:sz w:val="20"/>
          <w:szCs w:val="20"/>
          <w:lang w:val="es-BO"/>
        </w:rPr>
        <w:t>Eficacia</w:t>
      </w:r>
    </w:p>
    <w:p w:rsidR="00321C98" w:rsidRDefault="00321C98" w:rsidP="001E0B0F">
      <w:pPr>
        <w:pStyle w:val="Sansinterligne"/>
        <w:jc w:val="both"/>
        <w:rPr>
          <w:rFonts w:ascii="Arial" w:hAnsi="Arial" w:cs="Arial"/>
          <w:sz w:val="20"/>
          <w:szCs w:val="20"/>
          <w:lang w:val="es-BO"/>
        </w:rPr>
      </w:pPr>
    </w:p>
    <w:p w:rsidR="004228FE" w:rsidRDefault="004228FE" w:rsidP="001E0B0F">
      <w:pPr>
        <w:pStyle w:val="Sansinterligne"/>
        <w:jc w:val="both"/>
        <w:rPr>
          <w:rFonts w:ascii="Arial" w:hAnsi="Arial" w:cs="Arial"/>
          <w:sz w:val="20"/>
          <w:szCs w:val="20"/>
          <w:lang w:val="es-BO"/>
        </w:rPr>
      </w:pPr>
      <w:r>
        <w:rPr>
          <w:rFonts w:ascii="Arial" w:hAnsi="Arial" w:cs="Arial"/>
          <w:sz w:val="20"/>
          <w:szCs w:val="20"/>
          <w:lang w:val="es-BO"/>
        </w:rPr>
        <w:t xml:space="preserve">La mejora de la incidencia de los grupos de base, se </w:t>
      </w:r>
      <w:r w:rsidR="00DC5F0D">
        <w:rPr>
          <w:rFonts w:ascii="Arial" w:hAnsi="Arial" w:cs="Arial"/>
          <w:sz w:val="20"/>
          <w:szCs w:val="20"/>
          <w:lang w:val="es-BO"/>
        </w:rPr>
        <w:t>realizó</w:t>
      </w:r>
      <w:r>
        <w:rPr>
          <w:rFonts w:ascii="Arial" w:hAnsi="Arial" w:cs="Arial"/>
          <w:sz w:val="20"/>
          <w:szCs w:val="20"/>
          <w:lang w:val="es-BO"/>
        </w:rPr>
        <w:t xml:space="preserve"> a partir de varias actividades, entre las que sobresalen:</w:t>
      </w:r>
    </w:p>
    <w:p w:rsidR="004228FE" w:rsidRDefault="004228FE" w:rsidP="001E0B0F">
      <w:pPr>
        <w:pStyle w:val="Sansinterligne"/>
        <w:jc w:val="both"/>
        <w:rPr>
          <w:rFonts w:ascii="Arial" w:hAnsi="Arial" w:cs="Arial"/>
          <w:sz w:val="20"/>
          <w:szCs w:val="20"/>
          <w:lang w:val="es-BO"/>
        </w:rPr>
      </w:pPr>
    </w:p>
    <w:p w:rsidR="004228FE" w:rsidRDefault="004228FE" w:rsidP="001E0B0F">
      <w:pPr>
        <w:pStyle w:val="Sansinterligne"/>
        <w:jc w:val="both"/>
        <w:rPr>
          <w:rFonts w:ascii="Arial" w:hAnsi="Arial" w:cs="Arial"/>
          <w:sz w:val="20"/>
          <w:szCs w:val="20"/>
          <w:lang w:val="es-BO"/>
        </w:rPr>
      </w:pPr>
      <w:r w:rsidRPr="00DC5F0D">
        <w:rPr>
          <w:rFonts w:ascii="Arial" w:hAnsi="Arial" w:cs="Arial"/>
          <w:b/>
          <w:sz w:val="20"/>
          <w:szCs w:val="20"/>
          <w:lang w:val="es-BO"/>
        </w:rPr>
        <w:t>Mayor información sobre el PP</w:t>
      </w:r>
      <w:r>
        <w:rPr>
          <w:rFonts w:ascii="Arial" w:hAnsi="Arial" w:cs="Arial"/>
          <w:sz w:val="20"/>
          <w:szCs w:val="20"/>
          <w:lang w:val="es-BO"/>
        </w:rPr>
        <w:t xml:space="preserve">. Una de las primeras actividades del Programa fue la difusión de los </w:t>
      </w:r>
      <w:r w:rsidR="00DC5F0D">
        <w:rPr>
          <w:rFonts w:ascii="Arial" w:hAnsi="Arial" w:cs="Arial"/>
          <w:sz w:val="20"/>
          <w:szCs w:val="20"/>
          <w:lang w:val="es-BO"/>
        </w:rPr>
        <w:t>mecanismos</w:t>
      </w:r>
      <w:r>
        <w:rPr>
          <w:rFonts w:ascii="Arial" w:hAnsi="Arial" w:cs="Arial"/>
          <w:sz w:val="20"/>
          <w:szCs w:val="20"/>
          <w:lang w:val="es-BO"/>
        </w:rPr>
        <w:t xml:space="preserve"> de presupuesto participativo que duro hasta el </w:t>
      </w:r>
      <w:r w:rsidR="00DC5F0D">
        <w:rPr>
          <w:rFonts w:ascii="Arial" w:hAnsi="Arial" w:cs="Arial"/>
          <w:sz w:val="20"/>
          <w:szCs w:val="20"/>
          <w:lang w:val="es-BO"/>
        </w:rPr>
        <w:t>año</w:t>
      </w:r>
      <w:r>
        <w:rPr>
          <w:rFonts w:ascii="Arial" w:hAnsi="Arial" w:cs="Arial"/>
          <w:sz w:val="20"/>
          <w:szCs w:val="20"/>
          <w:lang w:val="es-BO"/>
        </w:rPr>
        <w:t xml:space="preserve"> 2011; complementariamente, se capacito a </w:t>
      </w:r>
      <w:r w:rsidR="00DC5F0D">
        <w:rPr>
          <w:rFonts w:ascii="Arial" w:hAnsi="Arial" w:cs="Arial"/>
          <w:sz w:val="20"/>
          <w:szCs w:val="20"/>
          <w:lang w:val="es-BO"/>
        </w:rPr>
        <w:t>corresponsales</w:t>
      </w:r>
      <w:r>
        <w:rPr>
          <w:rFonts w:ascii="Arial" w:hAnsi="Arial" w:cs="Arial"/>
          <w:sz w:val="20"/>
          <w:szCs w:val="20"/>
          <w:lang w:val="es-BO"/>
        </w:rPr>
        <w:t xml:space="preserve"> rurales para que sean los portavoces, </w:t>
      </w:r>
      <w:r w:rsidR="00DC5F0D">
        <w:rPr>
          <w:rFonts w:ascii="Arial" w:hAnsi="Arial" w:cs="Arial"/>
          <w:sz w:val="20"/>
          <w:szCs w:val="20"/>
          <w:lang w:val="es-BO"/>
        </w:rPr>
        <w:t>vía</w:t>
      </w:r>
      <w:r>
        <w:rPr>
          <w:rFonts w:ascii="Arial" w:hAnsi="Arial" w:cs="Arial"/>
          <w:sz w:val="20"/>
          <w:szCs w:val="20"/>
          <w:lang w:val="es-BO"/>
        </w:rPr>
        <w:t xml:space="preserve"> radio, del seguimiento a los PP.</w:t>
      </w:r>
    </w:p>
    <w:p w:rsidR="004228FE" w:rsidRDefault="004228FE" w:rsidP="001E0B0F">
      <w:pPr>
        <w:pStyle w:val="Sansinterligne"/>
        <w:jc w:val="both"/>
        <w:rPr>
          <w:rFonts w:ascii="Arial" w:hAnsi="Arial" w:cs="Arial"/>
          <w:sz w:val="20"/>
          <w:szCs w:val="20"/>
          <w:lang w:val="es-BO"/>
        </w:rPr>
      </w:pPr>
    </w:p>
    <w:p w:rsidR="004228FE" w:rsidRDefault="004228FE" w:rsidP="001E0B0F">
      <w:pPr>
        <w:pStyle w:val="Sansinterligne"/>
        <w:jc w:val="both"/>
        <w:rPr>
          <w:rFonts w:ascii="Arial" w:hAnsi="Arial" w:cs="Arial"/>
          <w:sz w:val="20"/>
          <w:szCs w:val="20"/>
          <w:lang w:val="es-BO"/>
        </w:rPr>
      </w:pPr>
      <w:r w:rsidRPr="00DC5F0D">
        <w:rPr>
          <w:rFonts w:ascii="Arial" w:hAnsi="Arial" w:cs="Arial"/>
          <w:b/>
          <w:sz w:val="20"/>
          <w:szCs w:val="20"/>
          <w:lang w:val="es-BO"/>
        </w:rPr>
        <w:t xml:space="preserve">Mayor capacidad de </w:t>
      </w:r>
      <w:r w:rsidR="00DC5F0D" w:rsidRPr="00DC5F0D">
        <w:rPr>
          <w:rFonts w:ascii="Arial" w:hAnsi="Arial" w:cs="Arial"/>
          <w:b/>
          <w:sz w:val="20"/>
          <w:szCs w:val="20"/>
          <w:lang w:val="es-BO"/>
        </w:rPr>
        <w:t>planificación</w:t>
      </w:r>
      <w:r w:rsidRPr="00DC5F0D">
        <w:rPr>
          <w:rFonts w:ascii="Arial" w:hAnsi="Arial" w:cs="Arial"/>
          <w:b/>
          <w:sz w:val="20"/>
          <w:szCs w:val="20"/>
          <w:lang w:val="es-BO"/>
        </w:rPr>
        <w:t xml:space="preserve"> de los </w:t>
      </w:r>
      <w:r w:rsidR="00DC5F0D" w:rsidRPr="00DC5F0D">
        <w:rPr>
          <w:rFonts w:ascii="Arial" w:hAnsi="Arial" w:cs="Arial"/>
          <w:b/>
          <w:sz w:val="20"/>
          <w:szCs w:val="20"/>
          <w:lang w:val="es-BO"/>
        </w:rPr>
        <w:t>caseríos</w:t>
      </w:r>
      <w:r>
        <w:rPr>
          <w:rFonts w:ascii="Arial" w:hAnsi="Arial" w:cs="Arial"/>
          <w:sz w:val="20"/>
          <w:szCs w:val="20"/>
          <w:lang w:val="es-BO"/>
        </w:rPr>
        <w:t xml:space="preserve">.  En el </w:t>
      </w:r>
      <w:r w:rsidR="00DC5F0D">
        <w:rPr>
          <w:rFonts w:ascii="Arial" w:hAnsi="Arial" w:cs="Arial"/>
          <w:sz w:val="20"/>
          <w:szCs w:val="20"/>
          <w:lang w:val="es-BO"/>
        </w:rPr>
        <w:t>año</w:t>
      </w:r>
      <w:r>
        <w:rPr>
          <w:rFonts w:ascii="Arial" w:hAnsi="Arial" w:cs="Arial"/>
          <w:sz w:val="20"/>
          <w:szCs w:val="20"/>
          <w:lang w:val="es-BO"/>
        </w:rPr>
        <w:t xml:space="preserve"> 2010 se capacito a </w:t>
      </w:r>
      <w:r w:rsidR="00DC5F0D">
        <w:rPr>
          <w:rFonts w:ascii="Arial" w:hAnsi="Arial" w:cs="Arial"/>
          <w:sz w:val="20"/>
          <w:szCs w:val="20"/>
          <w:lang w:val="es-BO"/>
        </w:rPr>
        <w:t>líderes en la elaboración de planeas comunitarios como en la</w:t>
      </w:r>
      <w:r>
        <w:rPr>
          <w:rFonts w:ascii="Arial" w:hAnsi="Arial" w:cs="Arial"/>
          <w:sz w:val="20"/>
          <w:szCs w:val="20"/>
          <w:lang w:val="es-BO"/>
        </w:rPr>
        <w:t xml:space="preserve"> formulación de fichas de proyectos</w:t>
      </w:r>
      <w:r w:rsidR="00DC5F0D">
        <w:rPr>
          <w:rFonts w:ascii="Arial" w:hAnsi="Arial" w:cs="Arial"/>
          <w:sz w:val="20"/>
          <w:szCs w:val="20"/>
          <w:lang w:val="es-BO"/>
        </w:rPr>
        <w:t>. Al final del Programa se tienen 15 Planes de Acción Comunal (PAC), todos ellos reconocidos por la Municipalidad como herramientas de planificación y que fueron la base para el financiamiento de proyectos priorizados por los caseríos.</w:t>
      </w:r>
    </w:p>
    <w:p w:rsidR="00DC5F0D" w:rsidRDefault="00DC5F0D" w:rsidP="001E0B0F">
      <w:pPr>
        <w:pStyle w:val="Sansinterligne"/>
        <w:jc w:val="both"/>
        <w:rPr>
          <w:rFonts w:ascii="Arial" w:hAnsi="Arial" w:cs="Arial"/>
          <w:sz w:val="20"/>
          <w:szCs w:val="20"/>
          <w:lang w:val="es-BO"/>
        </w:rPr>
      </w:pPr>
    </w:p>
    <w:p w:rsidR="00321C98" w:rsidRDefault="00321C98" w:rsidP="001E0B0F">
      <w:pPr>
        <w:pStyle w:val="Sansinterligne"/>
        <w:jc w:val="both"/>
        <w:rPr>
          <w:rFonts w:ascii="Arial" w:hAnsi="Arial" w:cs="Arial"/>
          <w:sz w:val="20"/>
          <w:szCs w:val="20"/>
          <w:lang w:val="es-BO"/>
        </w:rPr>
      </w:pPr>
      <w:r>
        <w:rPr>
          <w:rFonts w:ascii="Arial" w:hAnsi="Arial" w:cs="Arial"/>
          <w:sz w:val="20"/>
          <w:szCs w:val="20"/>
          <w:lang w:val="es-BO"/>
        </w:rPr>
        <w:t>Como se resultado de este proceso, se puede concluir que:</w:t>
      </w:r>
    </w:p>
    <w:p w:rsidR="00532274" w:rsidRDefault="00532274" w:rsidP="001E0B0F">
      <w:pPr>
        <w:pStyle w:val="Sansinterligne"/>
        <w:jc w:val="both"/>
        <w:rPr>
          <w:rFonts w:ascii="Arial" w:hAnsi="Arial" w:cs="Arial"/>
          <w:sz w:val="20"/>
          <w:szCs w:val="20"/>
          <w:lang w:val="es-BO"/>
        </w:rPr>
      </w:pPr>
    </w:p>
    <w:p w:rsidR="00532274" w:rsidRDefault="00AE0112" w:rsidP="00625211">
      <w:pPr>
        <w:pStyle w:val="Sansinterligne"/>
        <w:numPr>
          <w:ilvl w:val="0"/>
          <w:numId w:val="13"/>
        </w:numPr>
        <w:jc w:val="both"/>
        <w:rPr>
          <w:rFonts w:ascii="Arial" w:hAnsi="Arial" w:cs="Arial"/>
          <w:sz w:val="20"/>
          <w:szCs w:val="20"/>
          <w:lang w:val="es-BO"/>
        </w:rPr>
      </w:pPr>
      <w:r>
        <w:rPr>
          <w:rFonts w:ascii="Arial" w:hAnsi="Arial" w:cs="Arial"/>
          <w:sz w:val="20"/>
          <w:szCs w:val="20"/>
          <w:lang w:val="es-BO"/>
        </w:rPr>
        <w:t xml:space="preserve">Luego de varios </w:t>
      </w:r>
      <w:r w:rsidR="00E85554">
        <w:rPr>
          <w:rFonts w:ascii="Arial" w:hAnsi="Arial" w:cs="Arial"/>
          <w:sz w:val="20"/>
          <w:szCs w:val="20"/>
          <w:lang w:val="es-BO"/>
        </w:rPr>
        <w:t>años</w:t>
      </w:r>
      <w:r>
        <w:rPr>
          <w:rFonts w:ascii="Arial" w:hAnsi="Arial" w:cs="Arial"/>
          <w:sz w:val="20"/>
          <w:szCs w:val="20"/>
          <w:lang w:val="es-BO"/>
        </w:rPr>
        <w:t xml:space="preserve">, los </w:t>
      </w:r>
      <w:r w:rsidR="00E85554">
        <w:rPr>
          <w:rFonts w:ascii="Arial" w:hAnsi="Arial" w:cs="Arial"/>
          <w:sz w:val="20"/>
          <w:szCs w:val="20"/>
          <w:lang w:val="es-BO"/>
        </w:rPr>
        <w:t>líderes</w:t>
      </w:r>
      <w:r>
        <w:rPr>
          <w:rFonts w:ascii="Arial" w:hAnsi="Arial" w:cs="Arial"/>
          <w:sz w:val="20"/>
          <w:szCs w:val="20"/>
          <w:lang w:val="es-BO"/>
        </w:rPr>
        <w:t xml:space="preserve"> y autoridades comunales </w:t>
      </w:r>
      <w:r w:rsidR="00E85554">
        <w:rPr>
          <w:rFonts w:ascii="Arial" w:hAnsi="Arial" w:cs="Arial"/>
          <w:sz w:val="20"/>
          <w:szCs w:val="20"/>
          <w:lang w:val="es-BO"/>
        </w:rPr>
        <w:t>están</w:t>
      </w:r>
      <w:r>
        <w:rPr>
          <w:rFonts w:ascii="Arial" w:hAnsi="Arial" w:cs="Arial"/>
          <w:sz w:val="20"/>
          <w:szCs w:val="20"/>
          <w:lang w:val="es-BO"/>
        </w:rPr>
        <w:t xml:space="preserve"> suficientemente enterados de la capacidad financiera de su Municipalidad y hacen un </w:t>
      </w:r>
      <w:r w:rsidR="00E85554">
        <w:rPr>
          <w:rFonts w:ascii="Arial" w:hAnsi="Arial" w:cs="Arial"/>
          <w:sz w:val="20"/>
          <w:szCs w:val="20"/>
          <w:lang w:val="es-BO"/>
        </w:rPr>
        <w:t>ejercicio</w:t>
      </w:r>
      <w:r>
        <w:rPr>
          <w:rFonts w:ascii="Arial" w:hAnsi="Arial" w:cs="Arial"/>
          <w:sz w:val="20"/>
          <w:szCs w:val="20"/>
          <w:lang w:val="es-BO"/>
        </w:rPr>
        <w:t xml:space="preserve"> correcto de su derecho a incorporar sus demandas dentro del Presupuesto Participativo. </w:t>
      </w:r>
    </w:p>
    <w:p w:rsidR="00AE0112" w:rsidRDefault="00AE0112" w:rsidP="00625211">
      <w:pPr>
        <w:pStyle w:val="Sansinterligne"/>
        <w:numPr>
          <w:ilvl w:val="0"/>
          <w:numId w:val="13"/>
        </w:numPr>
        <w:jc w:val="both"/>
        <w:rPr>
          <w:rFonts w:ascii="Arial" w:hAnsi="Arial" w:cs="Arial"/>
          <w:sz w:val="20"/>
          <w:szCs w:val="20"/>
          <w:lang w:val="es-BO"/>
        </w:rPr>
      </w:pPr>
      <w:r>
        <w:rPr>
          <w:rFonts w:ascii="Arial" w:hAnsi="Arial" w:cs="Arial"/>
          <w:sz w:val="20"/>
          <w:szCs w:val="20"/>
          <w:lang w:val="es-BO"/>
        </w:rPr>
        <w:t xml:space="preserve">Este proceso ha sido </w:t>
      </w:r>
      <w:r w:rsidR="00532274">
        <w:rPr>
          <w:rFonts w:ascii="Arial" w:hAnsi="Arial" w:cs="Arial"/>
          <w:sz w:val="20"/>
          <w:szCs w:val="20"/>
          <w:lang w:val="es-BO"/>
        </w:rPr>
        <w:t xml:space="preserve">promovido exitosamente </w:t>
      </w:r>
      <w:r>
        <w:rPr>
          <w:rFonts w:ascii="Arial" w:hAnsi="Arial" w:cs="Arial"/>
          <w:sz w:val="20"/>
          <w:szCs w:val="20"/>
          <w:lang w:val="es-BO"/>
        </w:rPr>
        <w:t xml:space="preserve">por Islas de Paz en los últimos </w:t>
      </w:r>
      <w:r w:rsidR="00E85554">
        <w:rPr>
          <w:rFonts w:ascii="Arial" w:hAnsi="Arial" w:cs="Arial"/>
          <w:sz w:val="20"/>
          <w:szCs w:val="20"/>
          <w:lang w:val="es-BO"/>
        </w:rPr>
        <w:t>años</w:t>
      </w:r>
      <w:r>
        <w:rPr>
          <w:rFonts w:ascii="Arial" w:hAnsi="Arial" w:cs="Arial"/>
          <w:sz w:val="20"/>
          <w:szCs w:val="20"/>
          <w:lang w:val="es-BO"/>
        </w:rPr>
        <w:t>.</w:t>
      </w:r>
    </w:p>
    <w:p w:rsidR="007948D0" w:rsidRDefault="007948D0" w:rsidP="001E0B0F">
      <w:pPr>
        <w:pStyle w:val="Sansinterligne"/>
        <w:jc w:val="both"/>
        <w:rPr>
          <w:rFonts w:ascii="Arial" w:hAnsi="Arial" w:cs="Arial"/>
          <w:sz w:val="20"/>
          <w:szCs w:val="20"/>
          <w:lang w:val="es-BO"/>
        </w:rPr>
      </w:pPr>
    </w:p>
    <w:p w:rsidR="00532274" w:rsidRPr="00532274" w:rsidRDefault="00532274" w:rsidP="001E0B0F">
      <w:pPr>
        <w:pStyle w:val="Sansinterligne"/>
        <w:jc w:val="both"/>
        <w:rPr>
          <w:rFonts w:ascii="Arial" w:hAnsi="Arial" w:cs="Arial"/>
          <w:b/>
          <w:sz w:val="20"/>
          <w:szCs w:val="20"/>
          <w:lang w:val="es-BO"/>
        </w:rPr>
      </w:pPr>
      <w:r w:rsidRPr="00532274">
        <w:rPr>
          <w:rFonts w:ascii="Arial" w:hAnsi="Arial" w:cs="Arial"/>
          <w:b/>
          <w:sz w:val="20"/>
          <w:szCs w:val="20"/>
          <w:lang w:val="es-BO"/>
        </w:rPr>
        <w:t>Sostenibil</w:t>
      </w:r>
      <w:r w:rsidR="00165D27">
        <w:rPr>
          <w:rFonts w:ascii="Arial" w:hAnsi="Arial" w:cs="Arial"/>
          <w:b/>
          <w:sz w:val="20"/>
          <w:szCs w:val="20"/>
          <w:lang w:val="es-BO"/>
        </w:rPr>
        <w:t>i</w:t>
      </w:r>
      <w:r w:rsidRPr="00532274">
        <w:rPr>
          <w:rFonts w:ascii="Arial" w:hAnsi="Arial" w:cs="Arial"/>
          <w:b/>
          <w:sz w:val="20"/>
          <w:szCs w:val="20"/>
          <w:lang w:val="es-BO"/>
        </w:rPr>
        <w:t>dad</w:t>
      </w:r>
    </w:p>
    <w:p w:rsidR="00532274" w:rsidRDefault="00532274" w:rsidP="001E0B0F">
      <w:pPr>
        <w:pStyle w:val="Sansinterligne"/>
        <w:jc w:val="both"/>
        <w:rPr>
          <w:rFonts w:ascii="Arial" w:hAnsi="Arial" w:cs="Arial"/>
          <w:sz w:val="20"/>
          <w:szCs w:val="20"/>
          <w:lang w:val="es-BO"/>
        </w:rPr>
      </w:pPr>
    </w:p>
    <w:p w:rsidR="00532274" w:rsidRDefault="00532274" w:rsidP="001E0B0F">
      <w:pPr>
        <w:pStyle w:val="Sansinterligne"/>
        <w:jc w:val="both"/>
        <w:rPr>
          <w:rFonts w:ascii="Arial" w:hAnsi="Arial" w:cs="Arial"/>
          <w:sz w:val="20"/>
          <w:szCs w:val="20"/>
          <w:lang w:val="es-BO"/>
        </w:rPr>
      </w:pPr>
      <w:r>
        <w:rPr>
          <w:rFonts w:ascii="Arial" w:hAnsi="Arial" w:cs="Arial"/>
          <w:sz w:val="20"/>
          <w:szCs w:val="20"/>
          <w:lang w:val="es-BO"/>
        </w:rPr>
        <w:t>La apropiación por parte de la sociedad civil de su derecho de formar parte y decidir sobre su desarrolla garantiza la continuidad del procesos participativos.</w:t>
      </w:r>
    </w:p>
    <w:p w:rsidR="00532274" w:rsidRDefault="00532274" w:rsidP="001E0B0F">
      <w:pPr>
        <w:pStyle w:val="Sansinterligne"/>
        <w:jc w:val="both"/>
        <w:rPr>
          <w:rFonts w:ascii="Arial" w:hAnsi="Arial" w:cs="Arial"/>
          <w:sz w:val="20"/>
          <w:szCs w:val="20"/>
          <w:lang w:val="es-BO"/>
        </w:rPr>
      </w:pPr>
    </w:p>
    <w:p w:rsidR="007948D0" w:rsidRDefault="00D8390C" w:rsidP="001E0B0F">
      <w:pPr>
        <w:pStyle w:val="Titre3"/>
        <w:jc w:val="both"/>
        <w:rPr>
          <w:lang w:val="es-BO"/>
        </w:rPr>
      </w:pPr>
      <w:bookmarkStart w:id="30" w:name="_Toc454910049"/>
      <w:r>
        <w:rPr>
          <w:lang w:val="es-BO"/>
        </w:rPr>
        <w:t>3.</w:t>
      </w:r>
      <w:r w:rsidR="008337B4">
        <w:rPr>
          <w:lang w:val="es-BO"/>
        </w:rPr>
        <w:t>5</w:t>
      </w:r>
      <w:r>
        <w:rPr>
          <w:lang w:val="es-BO"/>
        </w:rPr>
        <w:t>.2</w:t>
      </w:r>
      <w:r>
        <w:rPr>
          <w:lang w:val="es-BO"/>
        </w:rPr>
        <w:tab/>
      </w:r>
      <w:r w:rsidR="0052788B">
        <w:rPr>
          <w:lang w:val="es-BO"/>
        </w:rPr>
        <w:t xml:space="preserve">Mejoramiento de la incidencia de las instancias locales de </w:t>
      </w:r>
      <w:r w:rsidR="007948D0">
        <w:rPr>
          <w:lang w:val="es-BO"/>
        </w:rPr>
        <w:t>concertación</w:t>
      </w:r>
      <w:bookmarkEnd w:id="30"/>
    </w:p>
    <w:p w:rsidR="007948D0" w:rsidRDefault="007948D0" w:rsidP="001E0B0F">
      <w:pPr>
        <w:pStyle w:val="Sansinterligne"/>
        <w:jc w:val="both"/>
        <w:rPr>
          <w:rFonts w:ascii="Arial" w:hAnsi="Arial" w:cs="Arial"/>
          <w:sz w:val="20"/>
          <w:szCs w:val="20"/>
          <w:lang w:val="es-BO"/>
        </w:rPr>
      </w:pPr>
    </w:p>
    <w:p w:rsidR="00FB3692" w:rsidRPr="00532274" w:rsidRDefault="00FB3692" w:rsidP="001E0B0F">
      <w:pPr>
        <w:pStyle w:val="Sansinterligne"/>
        <w:jc w:val="both"/>
        <w:rPr>
          <w:rFonts w:ascii="Arial" w:hAnsi="Arial" w:cs="Arial"/>
          <w:b/>
          <w:sz w:val="20"/>
          <w:szCs w:val="20"/>
          <w:lang w:val="es-BO"/>
        </w:rPr>
      </w:pPr>
      <w:r w:rsidRPr="00532274">
        <w:rPr>
          <w:rFonts w:ascii="Arial" w:hAnsi="Arial" w:cs="Arial"/>
          <w:b/>
          <w:sz w:val="20"/>
          <w:szCs w:val="20"/>
          <w:lang w:val="es-BO"/>
        </w:rPr>
        <w:t>Eficacia</w:t>
      </w:r>
    </w:p>
    <w:p w:rsidR="00FB3692" w:rsidRDefault="00FB3692" w:rsidP="001E0B0F">
      <w:pPr>
        <w:pStyle w:val="Sansinterligne"/>
        <w:jc w:val="both"/>
        <w:rPr>
          <w:rFonts w:ascii="Arial" w:hAnsi="Arial" w:cs="Arial"/>
          <w:sz w:val="20"/>
          <w:szCs w:val="20"/>
          <w:lang w:val="es-BO"/>
        </w:rPr>
      </w:pPr>
    </w:p>
    <w:p w:rsidR="00321C98" w:rsidRDefault="00774B70" w:rsidP="001E0B0F">
      <w:pPr>
        <w:pStyle w:val="Sansinterligne"/>
        <w:jc w:val="both"/>
        <w:rPr>
          <w:rFonts w:ascii="Arial" w:hAnsi="Arial" w:cs="Arial"/>
          <w:sz w:val="20"/>
          <w:szCs w:val="20"/>
          <w:lang w:val="es-BO"/>
        </w:rPr>
      </w:pPr>
      <w:r>
        <w:rPr>
          <w:rFonts w:ascii="Arial" w:hAnsi="Arial" w:cs="Arial"/>
          <w:sz w:val="20"/>
          <w:szCs w:val="20"/>
          <w:lang w:val="es-BO"/>
        </w:rPr>
        <w:t>En el año 2011 se empezó a trabajar con el Comité de Gestión Agraria (CGA), con el Grupo Impulsor en Nutrición Infantil (GINI), el Comité de Desarrollo Ecológico (CODECO) y la Red de Promoción de los derechos de la Mujer, acompañando los procesos de desarrollo que se generaban.</w:t>
      </w:r>
      <w:r w:rsidR="00FB3692">
        <w:rPr>
          <w:rFonts w:ascii="Arial" w:hAnsi="Arial" w:cs="Arial"/>
          <w:sz w:val="20"/>
          <w:szCs w:val="20"/>
          <w:lang w:val="es-BO"/>
        </w:rPr>
        <w:t xml:space="preserve"> </w:t>
      </w:r>
      <w:r>
        <w:rPr>
          <w:rFonts w:ascii="Arial" w:hAnsi="Arial" w:cs="Arial"/>
          <w:sz w:val="20"/>
          <w:szCs w:val="20"/>
          <w:lang w:val="es-BO"/>
        </w:rPr>
        <w:t xml:space="preserve">Al final del proyecto, se mantuvo el trabajo con el CGA y con la </w:t>
      </w:r>
      <w:r w:rsidR="00FB3692">
        <w:rPr>
          <w:rFonts w:ascii="Arial" w:hAnsi="Arial" w:cs="Arial"/>
          <w:sz w:val="20"/>
          <w:szCs w:val="20"/>
          <w:lang w:val="es-BO"/>
        </w:rPr>
        <w:t>Comisión</w:t>
      </w:r>
      <w:r>
        <w:rPr>
          <w:rFonts w:ascii="Arial" w:hAnsi="Arial" w:cs="Arial"/>
          <w:sz w:val="20"/>
          <w:szCs w:val="20"/>
          <w:lang w:val="es-BO"/>
        </w:rPr>
        <w:t xml:space="preserve"> </w:t>
      </w:r>
      <w:r w:rsidR="00FB3692">
        <w:rPr>
          <w:rFonts w:ascii="Arial" w:hAnsi="Arial" w:cs="Arial"/>
          <w:sz w:val="20"/>
          <w:szCs w:val="20"/>
          <w:lang w:val="es-BO"/>
        </w:rPr>
        <w:t>Técnica</w:t>
      </w:r>
      <w:r>
        <w:rPr>
          <w:rFonts w:ascii="Arial" w:hAnsi="Arial" w:cs="Arial"/>
          <w:sz w:val="20"/>
          <w:szCs w:val="20"/>
          <w:lang w:val="es-BO"/>
        </w:rPr>
        <w:t xml:space="preserve"> Local de ZEE / OT.</w:t>
      </w:r>
    </w:p>
    <w:p w:rsidR="00FB3692" w:rsidRDefault="00FB3692" w:rsidP="001E0B0F">
      <w:pPr>
        <w:pStyle w:val="Sansinterligne"/>
        <w:jc w:val="both"/>
        <w:rPr>
          <w:rFonts w:ascii="Arial" w:hAnsi="Arial" w:cs="Arial"/>
          <w:sz w:val="20"/>
          <w:szCs w:val="20"/>
          <w:lang w:val="es-BO"/>
        </w:rPr>
      </w:pPr>
    </w:p>
    <w:p w:rsidR="00FB3692" w:rsidRDefault="00FB3692" w:rsidP="001E0B0F">
      <w:pPr>
        <w:pStyle w:val="Sansinterligne"/>
        <w:jc w:val="both"/>
        <w:rPr>
          <w:rFonts w:ascii="Arial" w:hAnsi="Arial" w:cs="Arial"/>
          <w:sz w:val="20"/>
          <w:szCs w:val="20"/>
          <w:lang w:val="es-BO"/>
        </w:rPr>
      </w:pPr>
      <w:r>
        <w:rPr>
          <w:rFonts w:ascii="Arial" w:hAnsi="Arial" w:cs="Arial"/>
          <w:sz w:val="20"/>
          <w:szCs w:val="20"/>
          <w:lang w:val="es-BO"/>
        </w:rPr>
        <w:t xml:space="preserve">Varias son las actividades que se lograron desde estas instancias de coordinación: censo del cultivo de granadilla, parcelas demostrativas con el instituto, proyectos piloto para el manejo de residuos </w:t>
      </w:r>
      <w:r w:rsidR="00013981">
        <w:rPr>
          <w:rFonts w:ascii="Arial" w:hAnsi="Arial" w:cs="Arial"/>
          <w:sz w:val="20"/>
          <w:szCs w:val="20"/>
          <w:lang w:val="es-BO"/>
        </w:rPr>
        <w:t>sólidos</w:t>
      </w:r>
      <w:r>
        <w:rPr>
          <w:rFonts w:ascii="Arial" w:hAnsi="Arial" w:cs="Arial"/>
          <w:sz w:val="20"/>
          <w:szCs w:val="20"/>
          <w:lang w:val="es-BO"/>
        </w:rPr>
        <w:t>, ferias dominicales.</w:t>
      </w:r>
    </w:p>
    <w:p w:rsidR="00172CB6" w:rsidRDefault="00172CB6" w:rsidP="001E0B0F">
      <w:pPr>
        <w:pStyle w:val="Sansinterligne"/>
        <w:jc w:val="both"/>
        <w:rPr>
          <w:rFonts w:ascii="Arial" w:hAnsi="Arial" w:cs="Arial"/>
          <w:sz w:val="20"/>
          <w:szCs w:val="20"/>
          <w:lang w:val="es-BO"/>
        </w:rPr>
      </w:pPr>
    </w:p>
    <w:p w:rsidR="007948D0" w:rsidRDefault="00AE0112" w:rsidP="001E0B0F">
      <w:pPr>
        <w:pStyle w:val="Sansinterligne"/>
        <w:jc w:val="both"/>
        <w:rPr>
          <w:rFonts w:ascii="Arial" w:hAnsi="Arial" w:cs="Arial"/>
          <w:sz w:val="20"/>
          <w:szCs w:val="20"/>
          <w:lang w:val="es-BO"/>
        </w:rPr>
      </w:pPr>
      <w:r>
        <w:rPr>
          <w:rFonts w:ascii="Arial" w:hAnsi="Arial" w:cs="Arial"/>
          <w:sz w:val="20"/>
          <w:szCs w:val="20"/>
          <w:lang w:val="es-BO"/>
        </w:rPr>
        <w:t>Actualmente, la mesa de concertación denominada Comité</w:t>
      </w:r>
      <w:r w:rsidR="00532274">
        <w:rPr>
          <w:rFonts w:ascii="Arial" w:hAnsi="Arial" w:cs="Arial"/>
          <w:sz w:val="20"/>
          <w:szCs w:val="20"/>
          <w:lang w:val="es-BO"/>
        </w:rPr>
        <w:t xml:space="preserve">. </w:t>
      </w:r>
      <w:r>
        <w:rPr>
          <w:rFonts w:ascii="Arial" w:hAnsi="Arial" w:cs="Arial"/>
          <w:sz w:val="20"/>
          <w:szCs w:val="20"/>
          <w:lang w:val="es-BO"/>
        </w:rPr>
        <w:t xml:space="preserve"> </w:t>
      </w:r>
      <w:r w:rsidR="00E85554">
        <w:rPr>
          <w:rFonts w:ascii="Arial" w:hAnsi="Arial" w:cs="Arial"/>
          <w:sz w:val="20"/>
          <w:szCs w:val="20"/>
          <w:lang w:val="es-BO"/>
        </w:rPr>
        <w:t>Está</w:t>
      </w:r>
      <w:r>
        <w:rPr>
          <w:rFonts w:ascii="Arial" w:hAnsi="Arial" w:cs="Arial"/>
          <w:sz w:val="20"/>
          <w:szCs w:val="20"/>
          <w:lang w:val="es-BO"/>
        </w:rPr>
        <w:t xml:space="preserve"> funcionando con la participación de </w:t>
      </w:r>
      <w:r w:rsidR="00E85554">
        <w:rPr>
          <w:rFonts w:ascii="Arial" w:hAnsi="Arial" w:cs="Arial"/>
          <w:sz w:val="20"/>
          <w:szCs w:val="20"/>
          <w:lang w:val="es-BO"/>
        </w:rPr>
        <w:t>más</w:t>
      </w:r>
      <w:r>
        <w:rPr>
          <w:rFonts w:ascii="Arial" w:hAnsi="Arial" w:cs="Arial"/>
          <w:sz w:val="20"/>
          <w:szCs w:val="20"/>
          <w:lang w:val="es-BO"/>
        </w:rPr>
        <w:t xml:space="preserve"> de 10 instituciones bajo la guía de un Plan </w:t>
      </w:r>
      <w:r w:rsidR="00E85554">
        <w:rPr>
          <w:rFonts w:ascii="Arial" w:hAnsi="Arial" w:cs="Arial"/>
          <w:sz w:val="20"/>
          <w:szCs w:val="20"/>
          <w:lang w:val="es-BO"/>
        </w:rPr>
        <w:t>Estratégico</w:t>
      </w:r>
      <w:r>
        <w:rPr>
          <w:rFonts w:ascii="Arial" w:hAnsi="Arial" w:cs="Arial"/>
          <w:sz w:val="20"/>
          <w:szCs w:val="20"/>
          <w:lang w:val="es-BO"/>
        </w:rPr>
        <w:t xml:space="preserve"> elaborado en el </w:t>
      </w:r>
      <w:r w:rsidR="00B974FA">
        <w:rPr>
          <w:rFonts w:ascii="Arial" w:hAnsi="Arial" w:cs="Arial"/>
          <w:sz w:val="20"/>
          <w:szCs w:val="20"/>
          <w:lang w:val="es-BO"/>
        </w:rPr>
        <w:t>año</w:t>
      </w:r>
      <w:r>
        <w:rPr>
          <w:rFonts w:ascii="Arial" w:hAnsi="Arial" w:cs="Arial"/>
          <w:sz w:val="20"/>
          <w:szCs w:val="20"/>
          <w:lang w:val="es-BO"/>
        </w:rPr>
        <w:t xml:space="preserve"> 2015.  Es una de las instancias que Isla de Paz apoyo para su fortalecimiento.</w:t>
      </w:r>
    </w:p>
    <w:p w:rsidR="007948D0" w:rsidRDefault="007948D0" w:rsidP="001E0B0F">
      <w:pPr>
        <w:pStyle w:val="Sansinterligne"/>
        <w:jc w:val="both"/>
        <w:rPr>
          <w:rFonts w:ascii="Arial" w:hAnsi="Arial" w:cs="Arial"/>
          <w:sz w:val="20"/>
          <w:szCs w:val="20"/>
          <w:lang w:val="es-BO"/>
        </w:rPr>
      </w:pPr>
    </w:p>
    <w:p w:rsidR="00532274" w:rsidRPr="00532274" w:rsidRDefault="00532274" w:rsidP="001E0B0F">
      <w:pPr>
        <w:pStyle w:val="Sansinterligne"/>
        <w:jc w:val="both"/>
        <w:rPr>
          <w:rFonts w:ascii="Arial" w:hAnsi="Arial" w:cs="Arial"/>
          <w:b/>
          <w:sz w:val="20"/>
          <w:szCs w:val="20"/>
          <w:lang w:val="es-BO"/>
        </w:rPr>
      </w:pPr>
      <w:r w:rsidRPr="00532274">
        <w:rPr>
          <w:rFonts w:ascii="Arial" w:hAnsi="Arial" w:cs="Arial"/>
          <w:b/>
          <w:sz w:val="20"/>
          <w:szCs w:val="20"/>
          <w:lang w:val="es-BO"/>
        </w:rPr>
        <w:t>Sostenibilidad</w:t>
      </w:r>
    </w:p>
    <w:p w:rsidR="00532274" w:rsidRDefault="00532274" w:rsidP="001E0B0F">
      <w:pPr>
        <w:pStyle w:val="Sansinterligne"/>
        <w:jc w:val="both"/>
        <w:rPr>
          <w:rFonts w:ascii="Arial" w:hAnsi="Arial" w:cs="Arial"/>
          <w:sz w:val="20"/>
          <w:szCs w:val="20"/>
          <w:lang w:val="es-BO"/>
        </w:rPr>
      </w:pPr>
    </w:p>
    <w:p w:rsidR="00532274" w:rsidRDefault="00532274" w:rsidP="001E0B0F">
      <w:pPr>
        <w:pStyle w:val="Sansinterligne"/>
        <w:jc w:val="both"/>
        <w:rPr>
          <w:rFonts w:ascii="Arial" w:hAnsi="Arial" w:cs="Arial"/>
          <w:sz w:val="20"/>
          <w:szCs w:val="20"/>
          <w:lang w:val="es-BO"/>
        </w:rPr>
      </w:pPr>
      <w:r>
        <w:rPr>
          <w:rFonts w:ascii="Arial" w:hAnsi="Arial" w:cs="Arial"/>
          <w:sz w:val="20"/>
          <w:szCs w:val="20"/>
          <w:lang w:val="es-BO"/>
        </w:rPr>
        <w:t>Al ser política pública la necesidad de coordinar formalmente con las instituciones que trabajan en la Municipalidad y de establecer agendas comunes y en línea, se garantiza la continuidad de las acciones concertadas.</w:t>
      </w:r>
    </w:p>
    <w:p w:rsidR="00532274" w:rsidRDefault="00532274" w:rsidP="001E0B0F">
      <w:pPr>
        <w:pStyle w:val="Sansinterligne"/>
        <w:jc w:val="both"/>
        <w:rPr>
          <w:rFonts w:ascii="Arial" w:hAnsi="Arial" w:cs="Arial"/>
          <w:sz w:val="20"/>
          <w:szCs w:val="20"/>
          <w:lang w:val="es-BO"/>
        </w:rPr>
      </w:pPr>
    </w:p>
    <w:p w:rsidR="007948D0" w:rsidRDefault="008337B4" w:rsidP="001E0B0F">
      <w:pPr>
        <w:pStyle w:val="Titre3"/>
        <w:jc w:val="both"/>
        <w:rPr>
          <w:lang w:val="es-BO"/>
        </w:rPr>
      </w:pPr>
      <w:bookmarkStart w:id="31" w:name="_Toc454910050"/>
      <w:r>
        <w:rPr>
          <w:lang w:val="es-BO"/>
        </w:rPr>
        <w:t>3.5</w:t>
      </w:r>
      <w:r w:rsidR="00D8390C">
        <w:rPr>
          <w:lang w:val="es-BO"/>
        </w:rPr>
        <w:t>.3</w:t>
      </w:r>
      <w:r w:rsidR="00D8390C">
        <w:rPr>
          <w:lang w:val="es-BO"/>
        </w:rPr>
        <w:tab/>
      </w:r>
      <w:r w:rsidR="0052788B">
        <w:rPr>
          <w:lang w:val="es-BO"/>
        </w:rPr>
        <w:t>Mejoramiento de la capacidad del ETM en la ejecución de políticas publicas</w:t>
      </w:r>
      <w:bookmarkEnd w:id="31"/>
    </w:p>
    <w:p w:rsidR="007948D0" w:rsidRDefault="007948D0" w:rsidP="001E0B0F">
      <w:pPr>
        <w:pStyle w:val="Sansinterligne"/>
        <w:jc w:val="both"/>
        <w:rPr>
          <w:rFonts w:ascii="Arial" w:hAnsi="Arial" w:cs="Arial"/>
          <w:sz w:val="20"/>
          <w:szCs w:val="20"/>
          <w:lang w:val="es-BO"/>
        </w:rPr>
      </w:pPr>
    </w:p>
    <w:p w:rsidR="00532274" w:rsidRPr="00532274" w:rsidRDefault="00532274" w:rsidP="001E0B0F">
      <w:pPr>
        <w:pStyle w:val="Sansinterligne"/>
        <w:jc w:val="both"/>
        <w:rPr>
          <w:rFonts w:ascii="Arial" w:hAnsi="Arial" w:cs="Arial"/>
          <w:b/>
          <w:sz w:val="20"/>
          <w:szCs w:val="20"/>
          <w:lang w:val="es-BO"/>
        </w:rPr>
      </w:pPr>
      <w:r w:rsidRPr="00532274">
        <w:rPr>
          <w:rFonts w:ascii="Arial" w:hAnsi="Arial" w:cs="Arial"/>
          <w:b/>
          <w:sz w:val="20"/>
          <w:szCs w:val="20"/>
          <w:lang w:val="es-BO"/>
        </w:rPr>
        <w:t>Eficacia</w:t>
      </w:r>
    </w:p>
    <w:p w:rsidR="00532274" w:rsidRDefault="00532274" w:rsidP="001E0B0F">
      <w:pPr>
        <w:pStyle w:val="Sansinterligne"/>
        <w:jc w:val="both"/>
        <w:rPr>
          <w:rFonts w:ascii="Arial" w:hAnsi="Arial" w:cs="Arial"/>
          <w:sz w:val="20"/>
          <w:szCs w:val="20"/>
          <w:lang w:val="es-BO"/>
        </w:rPr>
      </w:pPr>
    </w:p>
    <w:p w:rsidR="00AF7B96" w:rsidRDefault="006B08A8" w:rsidP="001E0B0F">
      <w:pPr>
        <w:pStyle w:val="Sansinterligne"/>
        <w:jc w:val="both"/>
        <w:rPr>
          <w:rFonts w:ascii="Arial" w:hAnsi="Arial" w:cs="Arial"/>
          <w:sz w:val="20"/>
          <w:szCs w:val="20"/>
          <w:lang w:val="es-BO"/>
        </w:rPr>
      </w:pPr>
      <w:r>
        <w:rPr>
          <w:rFonts w:ascii="Arial" w:hAnsi="Arial" w:cs="Arial"/>
          <w:sz w:val="20"/>
          <w:szCs w:val="20"/>
          <w:lang w:val="es-BO"/>
        </w:rPr>
        <w:t xml:space="preserve">La primera acción prevista fue trabajar sobre el Plan de Desarrollo Comunal (PDC) con el ETM, la que se concretó el año 2011 con la actualización de dicho plan. </w:t>
      </w:r>
    </w:p>
    <w:p w:rsidR="00AF7B96" w:rsidRDefault="00AF7B96" w:rsidP="001E0B0F">
      <w:pPr>
        <w:pStyle w:val="Sansinterligne"/>
        <w:jc w:val="both"/>
        <w:rPr>
          <w:rFonts w:ascii="Arial" w:hAnsi="Arial" w:cs="Arial"/>
          <w:sz w:val="20"/>
          <w:szCs w:val="20"/>
          <w:lang w:val="es-BO"/>
        </w:rPr>
      </w:pPr>
    </w:p>
    <w:p w:rsidR="006B08A8" w:rsidRDefault="006B08A8" w:rsidP="001E0B0F">
      <w:pPr>
        <w:pStyle w:val="Sansinterligne"/>
        <w:jc w:val="both"/>
        <w:rPr>
          <w:rFonts w:ascii="Arial" w:hAnsi="Arial" w:cs="Arial"/>
          <w:sz w:val="20"/>
          <w:szCs w:val="20"/>
          <w:lang w:val="es-BO"/>
        </w:rPr>
      </w:pPr>
      <w:r>
        <w:rPr>
          <w:rFonts w:ascii="Arial" w:hAnsi="Arial" w:cs="Arial"/>
          <w:sz w:val="20"/>
          <w:szCs w:val="20"/>
          <w:lang w:val="es-BO"/>
        </w:rPr>
        <w:t xml:space="preserve">A partir del 2011, en el marco del proyecto de la DGD, se </w:t>
      </w:r>
      <w:r w:rsidR="00AF7B96">
        <w:rPr>
          <w:rFonts w:ascii="Arial" w:hAnsi="Arial" w:cs="Arial"/>
          <w:sz w:val="20"/>
          <w:szCs w:val="20"/>
          <w:lang w:val="es-BO"/>
        </w:rPr>
        <w:t>realizó</w:t>
      </w:r>
      <w:r>
        <w:rPr>
          <w:rFonts w:ascii="Arial" w:hAnsi="Arial" w:cs="Arial"/>
          <w:sz w:val="20"/>
          <w:szCs w:val="20"/>
          <w:lang w:val="es-BO"/>
        </w:rPr>
        <w:t xml:space="preserve"> un </w:t>
      </w:r>
      <w:r w:rsidR="00AF7B96">
        <w:rPr>
          <w:rFonts w:ascii="Arial" w:hAnsi="Arial" w:cs="Arial"/>
          <w:sz w:val="20"/>
          <w:szCs w:val="20"/>
          <w:lang w:val="es-BO"/>
        </w:rPr>
        <w:t>diagnóstico</w:t>
      </w:r>
      <w:r>
        <w:rPr>
          <w:rFonts w:ascii="Arial" w:hAnsi="Arial" w:cs="Arial"/>
          <w:sz w:val="20"/>
          <w:szCs w:val="20"/>
          <w:lang w:val="es-BO"/>
        </w:rPr>
        <w:t xml:space="preserve"> sobre el acceso a agua potable en el Distrito </w:t>
      </w:r>
      <w:r w:rsidR="00AF7B96">
        <w:rPr>
          <w:rFonts w:ascii="Arial" w:hAnsi="Arial" w:cs="Arial"/>
          <w:sz w:val="20"/>
          <w:szCs w:val="20"/>
          <w:lang w:val="es-BO"/>
        </w:rPr>
        <w:t>así</w:t>
      </w:r>
      <w:r>
        <w:rPr>
          <w:rFonts w:ascii="Arial" w:hAnsi="Arial" w:cs="Arial"/>
          <w:sz w:val="20"/>
          <w:szCs w:val="20"/>
          <w:lang w:val="es-BO"/>
        </w:rPr>
        <w:t xml:space="preserve"> como una revisión y actualización del componente de saneamiento </w:t>
      </w:r>
      <w:r w:rsidR="00AF7B96">
        <w:rPr>
          <w:rFonts w:ascii="Arial" w:hAnsi="Arial" w:cs="Arial"/>
          <w:sz w:val="20"/>
          <w:szCs w:val="20"/>
          <w:lang w:val="es-BO"/>
        </w:rPr>
        <w:t>básico</w:t>
      </w:r>
      <w:r>
        <w:rPr>
          <w:rFonts w:ascii="Arial" w:hAnsi="Arial" w:cs="Arial"/>
          <w:sz w:val="20"/>
          <w:szCs w:val="20"/>
          <w:lang w:val="es-BO"/>
        </w:rPr>
        <w:t xml:space="preserve"> en el PDC.</w:t>
      </w:r>
      <w:r w:rsidR="00AF7B96">
        <w:rPr>
          <w:rFonts w:ascii="Arial" w:hAnsi="Arial" w:cs="Arial"/>
          <w:sz w:val="20"/>
          <w:szCs w:val="20"/>
          <w:lang w:val="es-BO"/>
        </w:rPr>
        <w:t xml:space="preserve"> En este año se capacito a técnicos del ETM en l</w:t>
      </w:r>
      <w:r w:rsidR="00036532">
        <w:rPr>
          <w:rFonts w:ascii="Arial" w:hAnsi="Arial" w:cs="Arial"/>
          <w:sz w:val="20"/>
          <w:szCs w:val="20"/>
          <w:lang w:val="es-BO"/>
        </w:rPr>
        <w:t>a</w:t>
      </w:r>
      <w:r w:rsidR="00AF7B96">
        <w:rPr>
          <w:rFonts w:ascii="Arial" w:hAnsi="Arial" w:cs="Arial"/>
          <w:sz w:val="20"/>
          <w:szCs w:val="20"/>
          <w:lang w:val="es-BO"/>
        </w:rPr>
        <w:t xml:space="preserve"> formulación de proyectos de saneamiento, identificación de fuentes financieras, así como en técnicas de saneamiento familiar de aguas grises. También en el marco del proyecto de la DGD se apoyó con equipo y vehículos.  Los resultados observados en el proceso de evaluación, son:</w:t>
      </w:r>
    </w:p>
    <w:p w:rsidR="00FB3692" w:rsidRDefault="00FB3692" w:rsidP="001E0B0F">
      <w:pPr>
        <w:pStyle w:val="Sansinterligne"/>
        <w:jc w:val="both"/>
        <w:rPr>
          <w:rFonts w:ascii="Arial" w:hAnsi="Arial" w:cs="Arial"/>
          <w:sz w:val="20"/>
          <w:szCs w:val="20"/>
          <w:lang w:val="es-BO"/>
        </w:rPr>
      </w:pPr>
    </w:p>
    <w:p w:rsidR="00AE0112" w:rsidRDefault="00AE0112" w:rsidP="00625211">
      <w:pPr>
        <w:pStyle w:val="Sansinterligne"/>
        <w:numPr>
          <w:ilvl w:val="0"/>
          <w:numId w:val="12"/>
        </w:numPr>
        <w:jc w:val="both"/>
        <w:rPr>
          <w:rFonts w:ascii="Arial" w:hAnsi="Arial" w:cs="Arial"/>
          <w:sz w:val="20"/>
          <w:szCs w:val="20"/>
          <w:lang w:val="es-BO"/>
        </w:rPr>
      </w:pPr>
      <w:r>
        <w:rPr>
          <w:rFonts w:ascii="Arial" w:hAnsi="Arial" w:cs="Arial"/>
          <w:sz w:val="20"/>
          <w:szCs w:val="20"/>
          <w:lang w:val="es-BO"/>
        </w:rPr>
        <w:t xml:space="preserve">El fortalecimiento municipal se dio en dos niveles. Gerencia de Desarrollo </w:t>
      </w:r>
      <w:r w:rsidR="00E7051F">
        <w:rPr>
          <w:rFonts w:ascii="Arial" w:hAnsi="Arial" w:cs="Arial"/>
          <w:sz w:val="20"/>
          <w:szCs w:val="20"/>
          <w:lang w:val="es-BO"/>
        </w:rPr>
        <w:t>Agrario</w:t>
      </w:r>
      <w:r>
        <w:rPr>
          <w:rFonts w:ascii="Arial" w:hAnsi="Arial" w:cs="Arial"/>
          <w:sz w:val="20"/>
          <w:szCs w:val="20"/>
          <w:lang w:val="es-BO"/>
        </w:rPr>
        <w:t xml:space="preserve"> y en Saneamiento </w:t>
      </w:r>
      <w:r w:rsidR="00E85554">
        <w:rPr>
          <w:rFonts w:ascii="Arial" w:hAnsi="Arial" w:cs="Arial"/>
          <w:sz w:val="20"/>
          <w:szCs w:val="20"/>
          <w:lang w:val="es-BO"/>
        </w:rPr>
        <w:t>Básico</w:t>
      </w:r>
      <w:r>
        <w:rPr>
          <w:rFonts w:ascii="Arial" w:hAnsi="Arial" w:cs="Arial"/>
          <w:sz w:val="20"/>
          <w:szCs w:val="20"/>
          <w:lang w:val="es-BO"/>
        </w:rPr>
        <w:t>.</w:t>
      </w:r>
    </w:p>
    <w:p w:rsidR="00AE0112" w:rsidRDefault="00AE0112" w:rsidP="00625211">
      <w:pPr>
        <w:pStyle w:val="Sansinterligne"/>
        <w:numPr>
          <w:ilvl w:val="0"/>
          <w:numId w:val="12"/>
        </w:numPr>
        <w:jc w:val="both"/>
        <w:rPr>
          <w:rFonts w:ascii="Arial" w:hAnsi="Arial" w:cs="Arial"/>
          <w:sz w:val="20"/>
          <w:szCs w:val="20"/>
          <w:lang w:val="es-BO"/>
        </w:rPr>
      </w:pPr>
      <w:r>
        <w:rPr>
          <w:rFonts w:ascii="Arial" w:hAnsi="Arial" w:cs="Arial"/>
          <w:sz w:val="20"/>
          <w:szCs w:val="20"/>
          <w:lang w:val="es-BO"/>
        </w:rPr>
        <w:t xml:space="preserve">Los resultados son </w:t>
      </w:r>
      <w:r w:rsidR="00AA533E">
        <w:rPr>
          <w:rFonts w:ascii="Arial" w:hAnsi="Arial" w:cs="Arial"/>
          <w:sz w:val="20"/>
          <w:szCs w:val="20"/>
          <w:lang w:val="es-BO"/>
        </w:rPr>
        <w:t xml:space="preserve">menos </w:t>
      </w:r>
      <w:r>
        <w:rPr>
          <w:rFonts w:ascii="Arial" w:hAnsi="Arial" w:cs="Arial"/>
          <w:sz w:val="20"/>
          <w:szCs w:val="20"/>
          <w:lang w:val="es-BO"/>
        </w:rPr>
        <w:t xml:space="preserve">visibles por el cambio de personal (los ETM capacitados ya no </w:t>
      </w:r>
      <w:r w:rsidR="00E85554">
        <w:rPr>
          <w:rFonts w:ascii="Arial" w:hAnsi="Arial" w:cs="Arial"/>
          <w:sz w:val="20"/>
          <w:szCs w:val="20"/>
          <w:lang w:val="es-BO"/>
        </w:rPr>
        <w:t>están</w:t>
      </w:r>
      <w:r>
        <w:rPr>
          <w:rFonts w:ascii="Arial" w:hAnsi="Arial" w:cs="Arial"/>
          <w:sz w:val="20"/>
          <w:szCs w:val="20"/>
          <w:lang w:val="es-BO"/>
        </w:rPr>
        <w:t xml:space="preserve"> dentro de la estructura municipal)</w:t>
      </w:r>
      <w:r w:rsidR="000E4105">
        <w:rPr>
          <w:rFonts w:ascii="Arial" w:hAnsi="Arial" w:cs="Arial"/>
          <w:sz w:val="20"/>
          <w:szCs w:val="20"/>
          <w:lang w:val="es-BO"/>
        </w:rPr>
        <w:t xml:space="preserve">. </w:t>
      </w:r>
    </w:p>
    <w:p w:rsidR="00532274" w:rsidRDefault="00AE0112" w:rsidP="00625211">
      <w:pPr>
        <w:pStyle w:val="Sansinterligne"/>
        <w:numPr>
          <w:ilvl w:val="0"/>
          <w:numId w:val="12"/>
        </w:numPr>
        <w:jc w:val="both"/>
        <w:rPr>
          <w:rFonts w:ascii="Arial" w:hAnsi="Arial" w:cs="Arial"/>
          <w:sz w:val="20"/>
          <w:szCs w:val="20"/>
          <w:lang w:val="es-BO"/>
        </w:rPr>
      </w:pPr>
      <w:r>
        <w:rPr>
          <w:rFonts w:ascii="Arial" w:hAnsi="Arial" w:cs="Arial"/>
          <w:sz w:val="20"/>
          <w:szCs w:val="20"/>
          <w:lang w:val="es-BO"/>
        </w:rPr>
        <w:t>Las cajas de herramientas</w:t>
      </w:r>
      <w:r w:rsidR="00AA533E">
        <w:rPr>
          <w:rFonts w:ascii="Arial" w:hAnsi="Arial" w:cs="Arial"/>
          <w:sz w:val="20"/>
          <w:szCs w:val="20"/>
          <w:lang w:val="es-BO"/>
        </w:rPr>
        <w:t xml:space="preserve">, si bien han sido conservadas no ha sido </w:t>
      </w:r>
      <w:r>
        <w:rPr>
          <w:rFonts w:ascii="Arial" w:hAnsi="Arial" w:cs="Arial"/>
          <w:sz w:val="20"/>
          <w:szCs w:val="20"/>
          <w:lang w:val="es-BO"/>
        </w:rPr>
        <w:t xml:space="preserve">instrumentos </w:t>
      </w:r>
      <w:r w:rsidR="00AA533E">
        <w:rPr>
          <w:rFonts w:ascii="Arial" w:hAnsi="Arial" w:cs="Arial"/>
          <w:sz w:val="20"/>
          <w:szCs w:val="20"/>
          <w:lang w:val="es-BO"/>
        </w:rPr>
        <w:t xml:space="preserve">utilizados por la actual </w:t>
      </w:r>
      <w:r>
        <w:rPr>
          <w:rFonts w:ascii="Arial" w:hAnsi="Arial" w:cs="Arial"/>
          <w:sz w:val="20"/>
          <w:szCs w:val="20"/>
          <w:lang w:val="es-BO"/>
        </w:rPr>
        <w:t>gestión de la Gerencia</w:t>
      </w:r>
      <w:r w:rsidR="00036532">
        <w:rPr>
          <w:rFonts w:ascii="Arial" w:hAnsi="Arial" w:cs="Arial"/>
          <w:sz w:val="20"/>
          <w:szCs w:val="20"/>
          <w:lang w:val="es-BO"/>
        </w:rPr>
        <w:t xml:space="preserve"> de Desarrollo Agrario</w:t>
      </w:r>
      <w:r w:rsidR="00532274">
        <w:rPr>
          <w:rFonts w:ascii="Arial" w:hAnsi="Arial" w:cs="Arial"/>
          <w:sz w:val="20"/>
          <w:szCs w:val="20"/>
          <w:lang w:val="es-BO"/>
        </w:rPr>
        <w:t>.</w:t>
      </w:r>
    </w:p>
    <w:p w:rsidR="00AE0112" w:rsidRPr="00532274" w:rsidRDefault="00AA533E" w:rsidP="00625211">
      <w:pPr>
        <w:pStyle w:val="Sansinterligne"/>
        <w:numPr>
          <w:ilvl w:val="0"/>
          <w:numId w:val="12"/>
        </w:numPr>
        <w:jc w:val="both"/>
        <w:rPr>
          <w:rFonts w:ascii="Arial" w:hAnsi="Arial" w:cs="Arial"/>
          <w:sz w:val="20"/>
          <w:szCs w:val="20"/>
          <w:lang w:val="es-BO"/>
        </w:rPr>
      </w:pPr>
      <w:r>
        <w:rPr>
          <w:rFonts w:ascii="Arial" w:hAnsi="Arial" w:cs="Arial"/>
          <w:sz w:val="20"/>
          <w:szCs w:val="20"/>
          <w:lang w:val="es-BO"/>
        </w:rPr>
        <w:t>Situación diferente, se da e</w:t>
      </w:r>
      <w:r w:rsidR="00AE0112" w:rsidRPr="00532274">
        <w:rPr>
          <w:rFonts w:ascii="Arial" w:hAnsi="Arial" w:cs="Arial"/>
          <w:sz w:val="20"/>
          <w:szCs w:val="20"/>
          <w:lang w:val="es-BO"/>
        </w:rPr>
        <w:t xml:space="preserve">n el caso de </w:t>
      </w:r>
      <w:r w:rsidR="006460F5">
        <w:rPr>
          <w:rFonts w:ascii="Arial" w:hAnsi="Arial" w:cs="Arial"/>
          <w:sz w:val="20"/>
          <w:szCs w:val="20"/>
          <w:lang w:val="es-BO"/>
        </w:rPr>
        <w:t xml:space="preserve">la repartición </w:t>
      </w:r>
      <w:r w:rsidR="00AE0112" w:rsidRPr="00532274">
        <w:rPr>
          <w:rFonts w:ascii="Arial" w:hAnsi="Arial" w:cs="Arial"/>
          <w:sz w:val="20"/>
          <w:szCs w:val="20"/>
          <w:lang w:val="es-BO"/>
        </w:rPr>
        <w:t xml:space="preserve">Saneamiento </w:t>
      </w:r>
      <w:r w:rsidR="00E85554" w:rsidRPr="00532274">
        <w:rPr>
          <w:rFonts w:ascii="Arial" w:hAnsi="Arial" w:cs="Arial"/>
          <w:sz w:val="20"/>
          <w:szCs w:val="20"/>
          <w:lang w:val="es-BO"/>
        </w:rPr>
        <w:t>Básico</w:t>
      </w:r>
      <w:r w:rsidR="00AE0112" w:rsidRPr="00532274">
        <w:rPr>
          <w:rFonts w:ascii="Arial" w:hAnsi="Arial" w:cs="Arial"/>
          <w:sz w:val="20"/>
          <w:szCs w:val="20"/>
          <w:lang w:val="es-BO"/>
        </w:rPr>
        <w:t xml:space="preserve"> </w:t>
      </w:r>
      <w:r w:rsidR="006460F5">
        <w:rPr>
          <w:rFonts w:ascii="Arial" w:hAnsi="Arial" w:cs="Arial"/>
          <w:sz w:val="20"/>
          <w:szCs w:val="20"/>
          <w:lang w:val="es-BO"/>
        </w:rPr>
        <w:t>Integral</w:t>
      </w:r>
      <w:r w:rsidR="00AE0112" w:rsidRPr="00532274">
        <w:rPr>
          <w:rFonts w:ascii="Arial" w:hAnsi="Arial" w:cs="Arial"/>
          <w:sz w:val="20"/>
          <w:szCs w:val="20"/>
          <w:lang w:val="es-BO"/>
        </w:rPr>
        <w:t xml:space="preserve"> </w:t>
      </w:r>
      <w:r w:rsidR="006460F5">
        <w:rPr>
          <w:rFonts w:ascii="Arial" w:hAnsi="Arial" w:cs="Arial"/>
          <w:sz w:val="20"/>
          <w:szCs w:val="20"/>
          <w:lang w:val="es-BO"/>
        </w:rPr>
        <w:t xml:space="preserve">de la municipalidad, </w:t>
      </w:r>
      <w:r>
        <w:rPr>
          <w:rFonts w:ascii="Arial" w:hAnsi="Arial" w:cs="Arial"/>
          <w:sz w:val="20"/>
          <w:szCs w:val="20"/>
          <w:lang w:val="es-BO"/>
        </w:rPr>
        <w:t xml:space="preserve">donde sí se </w:t>
      </w:r>
      <w:r w:rsidR="00E85554" w:rsidRPr="00532274">
        <w:rPr>
          <w:rFonts w:ascii="Arial" w:hAnsi="Arial" w:cs="Arial"/>
          <w:sz w:val="20"/>
          <w:szCs w:val="20"/>
          <w:lang w:val="es-BO"/>
        </w:rPr>
        <w:t xml:space="preserve">usan un conjunto de </w:t>
      </w:r>
      <w:r w:rsidR="00036532">
        <w:rPr>
          <w:rFonts w:ascii="Arial" w:hAnsi="Arial" w:cs="Arial"/>
          <w:sz w:val="20"/>
          <w:szCs w:val="20"/>
          <w:lang w:val="es-BO"/>
        </w:rPr>
        <w:t xml:space="preserve">herramientas (manuales, </w:t>
      </w:r>
      <w:r w:rsidR="00036532" w:rsidRPr="00532274">
        <w:rPr>
          <w:rFonts w:ascii="Arial" w:hAnsi="Arial" w:cs="Arial"/>
          <w:sz w:val="20"/>
          <w:szCs w:val="20"/>
          <w:lang w:val="es-BO"/>
        </w:rPr>
        <w:t>paleógrafos</w:t>
      </w:r>
      <w:r w:rsidR="00036532">
        <w:rPr>
          <w:rFonts w:ascii="Arial" w:hAnsi="Arial" w:cs="Arial"/>
          <w:sz w:val="20"/>
          <w:szCs w:val="20"/>
          <w:lang w:val="es-BO"/>
        </w:rPr>
        <w:t>, reglamentos para JASS)</w:t>
      </w:r>
      <w:r w:rsidR="00AE0112" w:rsidRPr="00532274">
        <w:rPr>
          <w:rFonts w:ascii="Arial" w:hAnsi="Arial" w:cs="Arial"/>
          <w:sz w:val="20"/>
          <w:szCs w:val="20"/>
          <w:lang w:val="es-BO"/>
        </w:rPr>
        <w:t xml:space="preserve"> elaborados con el apoyo de Islas de Paz.</w:t>
      </w:r>
    </w:p>
    <w:p w:rsidR="00AE0112" w:rsidRDefault="00AE0112" w:rsidP="001E0B0F">
      <w:pPr>
        <w:pStyle w:val="Sansinterligne"/>
        <w:jc w:val="both"/>
        <w:rPr>
          <w:rFonts w:ascii="Arial" w:hAnsi="Arial" w:cs="Arial"/>
          <w:sz w:val="20"/>
          <w:szCs w:val="20"/>
          <w:lang w:val="es-BO"/>
        </w:rPr>
      </w:pPr>
    </w:p>
    <w:p w:rsidR="00AE0112" w:rsidRPr="00567784" w:rsidRDefault="00165D27" w:rsidP="001E0B0F">
      <w:pPr>
        <w:pStyle w:val="Sansinterligne"/>
        <w:jc w:val="both"/>
        <w:rPr>
          <w:rFonts w:ascii="Arial" w:hAnsi="Arial" w:cs="Arial"/>
          <w:b/>
          <w:sz w:val="20"/>
          <w:szCs w:val="20"/>
          <w:lang w:val="es-BO"/>
        </w:rPr>
      </w:pPr>
      <w:r w:rsidRPr="00567784">
        <w:rPr>
          <w:rFonts w:ascii="Arial" w:hAnsi="Arial" w:cs="Arial"/>
          <w:b/>
          <w:sz w:val="20"/>
          <w:szCs w:val="20"/>
          <w:lang w:val="es-BO"/>
        </w:rPr>
        <w:t>Sostenibilidad</w:t>
      </w:r>
    </w:p>
    <w:p w:rsidR="00165D27" w:rsidRDefault="00165D27" w:rsidP="001E0B0F">
      <w:pPr>
        <w:pStyle w:val="Sansinterligne"/>
        <w:jc w:val="both"/>
        <w:rPr>
          <w:rFonts w:ascii="Arial" w:hAnsi="Arial" w:cs="Arial"/>
          <w:sz w:val="20"/>
          <w:szCs w:val="20"/>
          <w:lang w:val="es-BO"/>
        </w:rPr>
      </w:pPr>
    </w:p>
    <w:p w:rsidR="00165D27" w:rsidRDefault="00165D27" w:rsidP="00625211">
      <w:pPr>
        <w:pStyle w:val="Sansinterligne"/>
        <w:numPr>
          <w:ilvl w:val="0"/>
          <w:numId w:val="14"/>
        </w:numPr>
        <w:jc w:val="both"/>
        <w:rPr>
          <w:rFonts w:ascii="Arial" w:hAnsi="Arial" w:cs="Arial"/>
          <w:sz w:val="20"/>
          <w:szCs w:val="20"/>
          <w:lang w:val="es-BO"/>
        </w:rPr>
      </w:pPr>
      <w:r>
        <w:rPr>
          <w:rFonts w:ascii="Arial" w:hAnsi="Arial" w:cs="Arial"/>
          <w:sz w:val="20"/>
          <w:szCs w:val="20"/>
          <w:lang w:val="es-BO"/>
        </w:rPr>
        <w:t xml:space="preserve">No se han identificado acciones orientadas al fortalecimiento municipal desde actores externos. </w:t>
      </w:r>
    </w:p>
    <w:p w:rsidR="00165D27" w:rsidRDefault="00165D27" w:rsidP="00625211">
      <w:pPr>
        <w:pStyle w:val="Sansinterligne"/>
        <w:numPr>
          <w:ilvl w:val="0"/>
          <w:numId w:val="14"/>
        </w:numPr>
        <w:jc w:val="both"/>
        <w:rPr>
          <w:rFonts w:ascii="Arial" w:hAnsi="Arial" w:cs="Arial"/>
          <w:sz w:val="20"/>
          <w:szCs w:val="20"/>
          <w:lang w:val="es-BO"/>
        </w:rPr>
      </w:pPr>
      <w:r>
        <w:rPr>
          <w:rFonts w:ascii="Arial" w:hAnsi="Arial" w:cs="Arial"/>
          <w:sz w:val="20"/>
          <w:szCs w:val="20"/>
          <w:lang w:val="es-BO"/>
        </w:rPr>
        <w:t>Si existe dentro de la Municipalidad, demandas para mejorar por ejemplo, el presupuesto para la Gerencia.</w:t>
      </w:r>
    </w:p>
    <w:p w:rsidR="007948D0" w:rsidRDefault="007948D0" w:rsidP="001E0B0F">
      <w:pPr>
        <w:pStyle w:val="Sansinterligne"/>
        <w:jc w:val="both"/>
        <w:rPr>
          <w:rFonts w:ascii="Arial" w:hAnsi="Arial" w:cs="Arial"/>
          <w:sz w:val="20"/>
          <w:szCs w:val="20"/>
          <w:lang w:val="es-BO"/>
        </w:rPr>
      </w:pPr>
    </w:p>
    <w:p w:rsidR="009B1AF8" w:rsidRDefault="009B1AF8" w:rsidP="001E0B0F">
      <w:pPr>
        <w:pStyle w:val="Sansinterligne"/>
        <w:jc w:val="both"/>
        <w:rPr>
          <w:rFonts w:ascii="Arial" w:hAnsi="Arial" w:cs="Arial"/>
          <w:sz w:val="20"/>
          <w:szCs w:val="20"/>
          <w:lang w:val="es-BO"/>
        </w:rPr>
      </w:pPr>
    </w:p>
    <w:p w:rsidR="009B1AF8" w:rsidRDefault="009B1AF8" w:rsidP="001E0B0F">
      <w:pPr>
        <w:pStyle w:val="Sansinterligne"/>
        <w:jc w:val="both"/>
        <w:rPr>
          <w:rFonts w:ascii="Arial" w:hAnsi="Arial" w:cs="Arial"/>
          <w:sz w:val="20"/>
          <w:szCs w:val="20"/>
          <w:lang w:val="es-BO"/>
        </w:rPr>
      </w:pPr>
    </w:p>
    <w:p w:rsidR="009B1AF8" w:rsidRDefault="009B1AF8" w:rsidP="001E0B0F">
      <w:pPr>
        <w:pStyle w:val="Sansinterligne"/>
        <w:jc w:val="both"/>
        <w:rPr>
          <w:rFonts w:ascii="Arial" w:hAnsi="Arial" w:cs="Arial"/>
          <w:sz w:val="20"/>
          <w:szCs w:val="20"/>
          <w:lang w:val="es-BO"/>
        </w:rPr>
      </w:pPr>
    </w:p>
    <w:p w:rsidR="009B1AF8" w:rsidRDefault="009B1AF8" w:rsidP="001E0B0F">
      <w:pPr>
        <w:pStyle w:val="Sansinterligne"/>
        <w:jc w:val="both"/>
        <w:rPr>
          <w:rFonts w:ascii="Arial" w:hAnsi="Arial" w:cs="Arial"/>
          <w:sz w:val="20"/>
          <w:szCs w:val="20"/>
          <w:lang w:val="es-BO"/>
        </w:rPr>
      </w:pPr>
    </w:p>
    <w:p w:rsidR="009B1AF8" w:rsidRDefault="009B1AF8" w:rsidP="001E0B0F">
      <w:pPr>
        <w:pStyle w:val="Sansinterligne"/>
        <w:jc w:val="both"/>
        <w:rPr>
          <w:rFonts w:ascii="Arial" w:hAnsi="Arial" w:cs="Arial"/>
          <w:sz w:val="20"/>
          <w:szCs w:val="20"/>
          <w:lang w:val="es-BO"/>
        </w:rPr>
      </w:pPr>
    </w:p>
    <w:p w:rsidR="009B1AF8" w:rsidRDefault="009B1AF8" w:rsidP="001E0B0F">
      <w:pPr>
        <w:pStyle w:val="Sansinterligne"/>
        <w:jc w:val="both"/>
        <w:rPr>
          <w:rFonts w:ascii="Arial" w:hAnsi="Arial" w:cs="Arial"/>
          <w:sz w:val="20"/>
          <w:szCs w:val="20"/>
          <w:lang w:val="es-BO"/>
        </w:rPr>
      </w:pPr>
    </w:p>
    <w:p w:rsidR="009B1AF8" w:rsidRDefault="009B1AF8" w:rsidP="001E0B0F">
      <w:pPr>
        <w:pStyle w:val="Sansinterligne"/>
        <w:jc w:val="both"/>
        <w:rPr>
          <w:rFonts w:ascii="Arial" w:hAnsi="Arial" w:cs="Arial"/>
          <w:sz w:val="20"/>
          <w:szCs w:val="20"/>
          <w:lang w:val="es-BO"/>
        </w:rPr>
      </w:pPr>
    </w:p>
    <w:p w:rsidR="003C241D" w:rsidRDefault="003C241D" w:rsidP="001E0B0F">
      <w:pPr>
        <w:jc w:val="both"/>
        <w:rPr>
          <w:rFonts w:asciiTheme="majorHAnsi" w:eastAsiaTheme="majorEastAsia" w:hAnsiTheme="majorHAnsi" w:cstheme="majorBidi"/>
          <w:color w:val="2E74B5" w:themeColor="accent1" w:themeShade="BF"/>
          <w:sz w:val="32"/>
          <w:szCs w:val="32"/>
          <w:lang w:val="es-BO"/>
        </w:rPr>
      </w:pPr>
      <w:bookmarkStart w:id="32" w:name="_Toc445417725"/>
      <w:r>
        <w:rPr>
          <w:lang w:val="es-BO"/>
        </w:rPr>
        <w:br w:type="page"/>
      </w:r>
    </w:p>
    <w:p w:rsidR="002D61CC" w:rsidRPr="00547B70" w:rsidRDefault="006452B9" w:rsidP="001E0B0F">
      <w:pPr>
        <w:pStyle w:val="Titre1"/>
        <w:jc w:val="both"/>
        <w:rPr>
          <w:lang w:val="es-BO"/>
        </w:rPr>
      </w:pPr>
      <w:bookmarkStart w:id="33" w:name="_Toc454910051"/>
      <w:r>
        <w:rPr>
          <w:lang w:val="es-BO"/>
        </w:rPr>
        <w:lastRenderedPageBreak/>
        <w:t>4</w:t>
      </w:r>
      <w:r>
        <w:rPr>
          <w:lang w:val="es-BO"/>
        </w:rPr>
        <w:tab/>
      </w:r>
      <w:r w:rsidR="002D61CC" w:rsidRPr="00547B70">
        <w:rPr>
          <w:lang w:val="es-BO"/>
        </w:rPr>
        <w:t xml:space="preserve">Programa </w:t>
      </w:r>
      <w:r w:rsidR="002D61CC">
        <w:rPr>
          <w:lang w:val="es-BO"/>
        </w:rPr>
        <w:t>SMV</w:t>
      </w:r>
      <w:bookmarkEnd w:id="32"/>
      <w:bookmarkEnd w:id="33"/>
    </w:p>
    <w:p w:rsidR="00DB3CCD" w:rsidRPr="00547B70" w:rsidRDefault="00DB3CCD" w:rsidP="001E0B0F">
      <w:pPr>
        <w:pStyle w:val="Sansinterligne"/>
        <w:jc w:val="both"/>
        <w:rPr>
          <w:rFonts w:ascii="Arial" w:hAnsi="Arial" w:cs="Arial"/>
          <w:sz w:val="20"/>
          <w:szCs w:val="20"/>
          <w:lang w:val="es-BO"/>
        </w:rPr>
      </w:pPr>
    </w:p>
    <w:p w:rsidR="002D61CC" w:rsidRDefault="006452B9" w:rsidP="001E0B0F">
      <w:pPr>
        <w:pStyle w:val="Titre2"/>
        <w:jc w:val="both"/>
        <w:rPr>
          <w:lang w:val="es-BO"/>
        </w:rPr>
      </w:pPr>
      <w:bookmarkStart w:id="34" w:name="_Toc445417726"/>
      <w:bookmarkStart w:id="35" w:name="_Toc454910052"/>
      <w:r>
        <w:rPr>
          <w:lang w:val="es-BO"/>
        </w:rPr>
        <w:t>4.1</w:t>
      </w:r>
      <w:r>
        <w:rPr>
          <w:lang w:val="es-BO"/>
        </w:rPr>
        <w:tab/>
      </w:r>
      <w:r w:rsidR="00B72BD5">
        <w:rPr>
          <w:lang w:val="es-BO"/>
        </w:rPr>
        <w:t>C</w:t>
      </w:r>
      <w:r w:rsidR="002D61CC">
        <w:rPr>
          <w:lang w:val="es-BO"/>
        </w:rPr>
        <w:t>ontexto</w:t>
      </w:r>
      <w:bookmarkEnd w:id="34"/>
      <w:bookmarkEnd w:id="35"/>
    </w:p>
    <w:p w:rsidR="002D61CC" w:rsidRDefault="002D61CC" w:rsidP="001E0B0F">
      <w:pPr>
        <w:pStyle w:val="Sansinterligne"/>
        <w:jc w:val="both"/>
        <w:rPr>
          <w:rFonts w:ascii="Arial" w:hAnsi="Arial" w:cs="Arial"/>
          <w:sz w:val="20"/>
          <w:szCs w:val="20"/>
          <w:lang w:val="es-BO"/>
        </w:rPr>
      </w:pPr>
    </w:p>
    <w:p w:rsidR="00815A91" w:rsidRDefault="00890FBD" w:rsidP="001E0B0F">
      <w:pPr>
        <w:pStyle w:val="Sansinterligne"/>
        <w:jc w:val="both"/>
        <w:rPr>
          <w:rFonts w:ascii="Arial" w:hAnsi="Arial" w:cs="Arial"/>
          <w:sz w:val="20"/>
          <w:szCs w:val="20"/>
          <w:lang w:val="es-BO"/>
        </w:rPr>
      </w:pPr>
      <w:r>
        <w:rPr>
          <w:rFonts w:ascii="Arial" w:hAnsi="Arial" w:cs="Arial"/>
          <w:sz w:val="20"/>
          <w:szCs w:val="20"/>
          <w:lang w:val="es-BO"/>
        </w:rPr>
        <w:t xml:space="preserve">El Distrito de Santa </w:t>
      </w:r>
      <w:r w:rsidR="005B2C4E">
        <w:rPr>
          <w:rFonts w:ascii="Arial" w:hAnsi="Arial" w:cs="Arial"/>
          <w:sz w:val="20"/>
          <w:szCs w:val="20"/>
          <w:lang w:val="es-BO"/>
        </w:rPr>
        <w:t>María</w:t>
      </w:r>
      <w:r>
        <w:rPr>
          <w:rFonts w:ascii="Arial" w:hAnsi="Arial" w:cs="Arial"/>
          <w:sz w:val="20"/>
          <w:szCs w:val="20"/>
          <w:lang w:val="es-BO"/>
        </w:rPr>
        <w:t xml:space="preserve"> del Valle tiene una población, proyectada para el 2015, de </w:t>
      </w:r>
      <w:r w:rsidR="005B2C4E">
        <w:rPr>
          <w:rFonts w:ascii="Arial" w:hAnsi="Arial" w:cs="Arial"/>
          <w:sz w:val="20"/>
          <w:szCs w:val="20"/>
          <w:lang w:val="es-BO"/>
        </w:rPr>
        <w:t>20.617 habitantes y con una incidencia de pobreza del 84.6% en el año 2009 y una población en extrema pobreza del 59.% (Perú: Cifras de Pobreza e indicadores según Distrito. INEI 2015)</w:t>
      </w:r>
      <w:r w:rsidR="00815A91">
        <w:rPr>
          <w:rFonts w:ascii="Arial" w:hAnsi="Arial" w:cs="Arial"/>
          <w:sz w:val="20"/>
          <w:szCs w:val="20"/>
          <w:lang w:val="es-BO"/>
        </w:rPr>
        <w:t>.  En general, las familias tienen altos niveles de pobreza porque no disponen de tierras y porque sus volúmenes de producción son bajos.</w:t>
      </w:r>
    </w:p>
    <w:p w:rsidR="005B2C4E" w:rsidRDefault="005B2C4E"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La economía de la zona media de Santa María del Valle se basa en un patrón de cultivos muy diversificado tanto en la época de invierno (maíz, trigo, papa) como en la época de verano (col, arveja, betarraga), y en la ganadería menor diversific</w:t>
      </w:r>
      <w:r w:rsidR="00815A91">
        <w:rPr>
          <w:rFonts w:ascii="Arial" w:hAnsi="Arial" w:cs="Arial"/>
          <w:sz w:val="20"/>
          <w:szCs w:val="20"/>
          <w:lang w:val="es-BO"/>
        </w:rPr>
        <w:t xml:space="preserve">ada (gallinas, cerdos y cuyes). </w:t>
      </w:r>
      <w:r>
        <w:rPr>
          <w:rFonts w:ascii="Arial" w:hAnsi="Arial" w:cs="Arial"/>
          <w:sz w:val="20"/>
          <w:szCs w:val="20"/>
          <w:lang w:val="es-BO"/>
        </w:rPr>
        <w:t>Prácticamente no existe una ganadería bovina; algunas de las familias disponen de toros para el trabajo agrícola.</w:t>
      </w:r>
    </w:p>
    <w:p w:rsidR="00815A91" w:rsidRDefault="00815A91"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Gran parte de los hombres de las comunidades suelen desplazarse hacia la selva para ofertar su trabajo en la cosecha de café y cacao, por un tiempo que oscila entre dos a cuatro meses.</w:t>
      </w:r>
      <w:r w:rsidR="00815A91">
        <w:rPr>
          <w:rFonts w:ascii="Arial" w:hAnsi="Arial" w:cs="Arial"/>
          <w:sz w:val="20"/>
          <w:szCs w:val="20"/>
          <w:lang w:val="es-BO"/>
        </w:rPr>
        <w:t xml:space="preserve"> </w:t>
      </w:r>
      <w:r>
        <w:rPr>
          <w:rFonts w:ascii="Arial" w:hAnsi="Arial" w:cs="Arial"/>
          <w:sz w:val="20"/>
          <w:szCs w:val="20"/>
          <w:lang w:val="es-BO"/>
        </w:rPr>
        <w:t>En este contexto, las mujeres juegan roles productivos importantes para el sustento de la familia, primero, porque asumen las responsabilidades agrícolas de los hombres cuando estos viajan y, segundo, porque son las responsables de la crianza del ganado menor.</w:t>
      </w:r>
    </w:p>
    <w:p w:rsidR="00815A91" w:rsidRDefault="00815A91"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 xml:space="preserve">El uso de agroquímicos es limitado a la fertilización de suelos (muy bajo) y para el combate de plagas </w:t>
      </w:r>
      <w:r w:rsidR="00815A91">
        <w:rPr>
          <w:rFonts w:ascii="Arial" w:hAnsi="Arial" w:cs="Arial"/>
          <w:sz w:val="20"/>
          <w:szCs w:val="20"/>
          <w:lang w:val="es-BO"/>
        </w:rPr>
        <w:t xml:space="preserve">y/o enfermedades </w:t>
      </w:r>
      <w:r>
        <w:rPr>
          <w:rFonts w:ascii="Arial" w:hAnsi="Arial" w:cs="Arial"/>
          <w:sz w:val="20"/>
          <w:szCs w:val="20"/>
          <w:lang w:val="es-BO"/>
        </w:rPr>
        <w:t>que se presenta.</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Por su parte, la economía de la zona alta del Valle se basa en el cultivo de la papa, complementada con una ganadería ovina de baja escala. El cultivo de la papa tiene un periodo vegetativo de 8 meses por lo cual también esta población se ve obligada a viajar a la selva para la venta de su fuerza de trabajo en la selva.</w:t>
      </w:r>
    </w:p>
    <w:p w:rsidR="00815A91" w:rsidRDefault="00815A91"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 xml:space="preserve">Esta zona tiene un mercado importante en la ciudad de </w:t>
      </w:r>
      <w:proofErr w:type="spellStart"/>
      <w:r>
        <w:rPr>
          <w:rFonts w:ascii="Arial" w:hAnsi="Arial" w:cs="Arial"/>
          <w:sz w:val="20"/>
          <w:szCs w:val="20"/>
          <w:lang w:val="es-BO"/>
        </w:rPr>
        <w:t>Huanuco</w:t>
      </w:r>
      <w:proofErr w:type="spellEnd"/>
      <w:r>
        <w:rPr>
          <w:rFonts w:ascii="Arial" w:hAnsi="Arial" w:cs="Arial"/>
          <w:sz w:val="20"/>
          <w:szCs w:val="20"/>
          <w:lang w:val="es-BO"/>
        </w:rPr>
        <w:t>, particularmente los días sábados que bajan a vender su producción d</w:t>
      </w:r>
      <w:r w:rsidR="00815A91">
        <w:rPr>
          <w:rFonts w:ascii="Arial" w:hAnsi="Arial" w:cs="Arial"/>
          <w:sz w:val="20"/>
          <w:szCs w:val="20"/>
          <w:lang w:val="es-BO"/>
        </w:rPr>
        <w:t>e hortalizas y de ganado menor.</w:t>
      </w:r>
      <w:r w:rsidR="006A0C72">
        <w:rPr>
          <w:rFonts w:ascii="Arial" w:hAnsi="Arial" w:cs="Arial"/>
          <w:sz w:val="20"/>
          <w:szCs w:val="20"/>
          <w:lang w:val="es-BO"/>
        </w:rPr>
        <w:t xml:space="preserve"> </w:t>
      </w:r>
      <w:r>
        <w:rPr>
          <w:rFonts w:ascii="Arial" w:hAnsi="Arial" w:cs="Arial"/>
          <w:sz w:val="20"/>
          <w:szCs w:val="20"/>
          <w:lang w:val="es-BO"/>
        </w:rPr>
        <w:t>Parte de su producción es orientada al consumo de las propias familias.</w:t>
      </w:r>
    </w:p>
    <w:p w:rsidR="002D61CC" w:rsidRDefault="002D61CC" w:rsidP="001E0B0F">
      <w:pPr>
        <w:pStyle w:val="Sansinterligne"/>
        <w:jc w:val="both"/>
        <w:rPr>
          <w:rFonts w:ascii="Arial" w:hAnsi="Arial" w:cs="Arial"/>
          <w:sz w:val="20"/>
          <w:szCs w:val="20"/>
          <w:lang w:val="es-BO"/>
        </w:rPr>
      </w:pPr>
    </w:p>
    <w:p w:rsidR="00B72BD5" w:rsidRDefault="006452B9" w:rsidP="001E0B0F">
      <w:pPr>
        <w:pStyle w:val="Titre2"/>
        <w:jc w:val="both"/>
        <w:rPr>
          <w:lang w:val="es-BO"/>
        </w:rPr>
      </w:pPr>
      <w:bookmarkStart w:id="36" w:name="_Toc454910053"/>
      <w:r>
        <w:rPr>
          <w:lang w:val="es-BO"/>
        </w:rPr>
        <w:t>4.2</w:t>
      </w:r>
      <w:r>
        <w:rPr>
          <w:lang w:val="es-BO"/>
        </w:rPr>
        <w:tab/>
      </w:r>
      <w:r w:rsidR="00B72BD5">
        <w:rPr>
          <w:lang w:val="es-BO"/>
        </w:rPr>
        <w:t>Recursos financieros del Programa</w:t>
      </w:r>
      <w:bookmarkEnd w:id="36"/>
    </w:p>
    <w:p w:rsidR="00B72BD5" w:rsidRDefault="00B72BD5" w:rsidP="001E0B0F">
      <w:pPr>
        <w:pStyle w:val="Sansinterligne"/>
        <w:jc w:val="both"/>
        <w:rPr>
          <w:rFonts w:ascii="Arial" w:hAnsi="Arial" w:cs="Arial"/>
          <w:sz w:val="20"/>
          <w:szCs w:val="20"/>
          <w:lang w:val="es-BO"/>
        </w:rPr>
      </w:pPr>
    </w:p>
    <w:p w:rsidR="00B72BD5" w:rsidRDefault="00B72BD5" w:rsidP="001E0B0F">
      <w:pPr>
        <w:pStyle w:val="Sansinterligne"/>
        <w:jc w:val="both"/>
        <w:rPr>
          <w:rFonts w:ascii="Arial" w:hAnsi="Arial" w:cs="Arial"/>
          <w:sz w:val="20"/>
          <w:szCs w:val="20"/>
          <w:lang w:val="es-BO"/>
        </w:rPr>
      </w:pPr>
      <w:r>
        <w:rPr>
          <w:rFonts w:ascii="Arial" w:hAnsi="Arial" w:cs="Arial"/>
          <w:sz w:val="20"/>
          <w:szCs w:val="20"/>
          <w:lang w:val="es-BO"/>
        </w:rPr>
        <w:t>El Programa del Distrito de S</w:t>
      </w:r>
      <w:r w:rsidR="003F1E82">
        <w:rPr>
          <w:rFonts w:ascii="Arial" w:hAnsi="Arial" w:cs="Arial"/>
          <w:sz w:val="20"/>
          <w:szCs w:val="20"/>
          <w:lang w:val="es-BO"/>
        </w:rPr>
        <w:t xml:space="preserve">anta María del </w:t>
      </w:r>
      <w:r>
        <w:rPr>
          <w:rFonts w:ascii="Arial" w:hAnsi="Arial" w:cs="Arial"/>
          <w:sz w:val="20"/>
          <w:szCs w:val="20"/>
          <w:lang w:val="es-BO"/>
        </w:rPr>
        <w:t>V</w:t>
      </w:r>
      <w:r w:rsidR="003F1E82">
        <w:rPr>
          <w:rFonts w:ascii="Arial" w:hAnsi="Arial" w:cs="Arial"/>
          <w:sz w:val="20"/>
          <w:szCs w:val="20"/>
          <w:lang w:val="es-BO"/>
        </w:rPr>
        <w:t>alle</w:t>
      </w:r>
      <w:r>
        <w:rPr>
          <w:rFonts w:ascii="Arial" w:hAnsi="Arial" w:cs="Arial"/>
          <w:sz w:val="20"/>
          <w:szCs w:val="20"/>
          <w:lang w:val="es-BO"/>
        </w:rPr>
        <w:t xml:space="preserve">, fue implementado entre el año 2009 </w:t>
      </w:r>
      <w:r w:rsidR="006B3F2F">
        <w:rPr>
          <w:rFonts w:ascii="Arial" w:hAnsi="Arial" w:cs="Arial"/>
          <w:sz w:val="20"/>
          <w:szCs w:val="20"/>
          <w:lang w:val="es-BO"/>
        </w:rPr>
        <w:t>–</w:t>
      </w:r>
      <w:r>
        <w:rPr>
          <w:rFonts w:ascii="Arial" w:hAnsi="Arial" w:cs="Arial"/>
          <w:sz w:val="20"/>
          <w:szCs w:val="20"/>
          <w:lang w:val="es-BO"/>
        </w:rPr>
        <w:t xml:space="preserve"> 2015</w:t>
      </w:r>
      <w:r w:rsidR="006B3F2F">
        <w:rPr>
          <w:rFonts w:ascii="Arial" w:hAnsi="Arial" w:cs="Arial"/>
          <w:sz w:val="20"/>
          <w:szCs w:val="20"/>
          <w:lang w:val="es-BO"/>
        </w:rPr>
        <w:t xml:space="preserve"> con un financiamiento de S/.4.207.655 nuevos soles, que representa un monto aproximado de 1.5 millo</w:t>
      </w:r>
      <w:r w:rsidR="003F1E82">
        <w:rPr>
          <w:rFonts w:ascii="Arial" w:hAnsi="Arial" w:cs="Arial"/>
          <w:sz w:val="20"/>
          <w:szCs w:val="20"/>
          <w:lang w:val="es-BO"/>
        </w:rPr>
        <w:t>nes de dólares americanos</w:t>
      </w:r>
      <w:r w:rsidR="006B3F2F">
        <w:rPr>
          <w:rFonts w:ascii="Arial" w:hAnsi="Arial" w:cs="Arial"/>
          <w:sz w:val="20"/>
          <w:szCs w:val="20"/>
          <w:lang w:val="es-BO"/>
        </w:rPr>
        <w:t xml:space="preserve">. </w:t>
      </w:r>
    </w:p>
    <w:p w:rsidR="00B72BD5" w:rsidRDefault="00B72BD5" w:rsidP="001E0B0F">
      <w:pPr>
        <w:pStyle w:val="Sansinterligne"/>
        <w:jc w:val="both"/>
        <w:rPr>
          <w:rFonts w:ascii="Arial" w:hAnsi="Arial" w:cs="Arial"/>
          <w:sz w:val="20"/>
          <w:szCs w:val="20"/>
          <w:lang w:val="es-BO"/>
        </w:rPr>
      </w:pPr>
    </w:p>
    <w:p w:rsidR="006452B9" w:rsidRPr="006452B9" w:rsidRDefault="006452B9" w:rsidP="006452B9">
      <w:pPr>
        <w:pStyle w:val="Lgende"/>
        <w:keepNext/>
        <w:rPr>
          <w:lang w:val="es-BO"/>
        </w:rPr>
      </w:pPr>
      <w:bookmarkStart w:id="37" w:name="_Toc448094842"/>
      <w:r w:rsidRPr="006452B9">
        <w:rPr>
          <w:lang w:val="es-BO"/>
        </w:rPr>
        <w:t xml:space="preserve">Tabla </w:t>
      </w:r>
      <w:r>
        <w:fldChar w:fldCharType="begin"/>
      </w:r>
      <w:r w:rsidRPr="006452B9">
        <w:rPr>
          <w:lang w:val="es-BO"/>
        </w:rPr>
        <w:instrText xml:space="preserve"> SEQ Tabla \* ARABIC </w:instrText>
      </w:r>
      <w:r>
        <w:fldChar w:fldCharType="separate"/>
      </w:r>
      <w:r w:rsidR="00547499">
        <w:rPr>
          <w:noProof/>
          <w:lang w:val="es-BO"/>
        </w:rPr>
        <w:t>4</w:t>
      </w:r>
      <w:r>
        <w:fldChar w:fldCharType="end"/>
      </w:r>
      <w:r w:rsidRPr="006452B9">
        <w:rPr>
          <w:lang w:val="es-BO"/>
        </w:rPr>
        <w:t>. Ejecución Presupuestaria Programa SMV 2009 - 2015</w:t>
      </w:r>
      <w:bookmarkEnd w:id="37"/>
    </w:p>
    <w:tbl>
      <w:tblPr>
        <w:tblStyle w:val="Grilledutableau"/>
        <w:tblW w:w="0" w:type="auto"/>
        <w:jc w:val="center"/>
        <w:tblLook w:val="04A0" w:firstRow="1" w:lastRow="0" w:firstColumn="1" w:lastColumn="0" w:noHBand="0" w:noVBand="1"/>
      </w:tblPr>
      <w:tblGrid>
        <w:gridCol w:w="1356"/>
        <w:gridCol w:w="997"/>
        <w:gridCol w:w="997"/>
        <w:gridCol w:w="996"/>
        <w:gridCol w:w="996"/>
        <w:gridCol w:w="996"/>
        <w:gridCol w:w="996"/>
        <w:gridCol w:w="996"/>
        <w:gridCol w:w="1020"/>
      </w:tblGrid>
      <w:tr w:rsidR="006452B9" w:rsidRPr="006452B9" w:rsidTr="006452B9">
        <w:trPr>
          <w:jc w:val="center"/>
        </w:trPr>
        <w:tc>
          <w:tcPr>
            <w:tcW w:w="1356" w:type="dxa"/>
            <w:shd w:val="clear" w:color="auto" w:fill="92D050"/>
            <w:vAlign w:val="bottom"/>
          </w:tcPr>
          <w:p w:rsidR="006452B9" w:rsidRPr="006452B9" w:rsidRDefault="006452B9" w:rsidP="006452B9">
            <w:pPr>
              <w:pStyle w:val="Sansinterligne"/>
              <w:jc w:val="center"/>
              <w:rPr>
                <w:rFonts w:ascii="Arial" w:hAnsi="Arial" w:cs="Arial"/>
                <w:sz w:val="16"/>
                <w:szCs w:val="16"/>
                <w:lang w:val="es-BO"/>
              </w:rPr>
            </w:pPr>
          </w:p>
        </w:tc>
        <w:tc>
          <w:tcPr>
            <w:tcW w:w="997" w:type="dxa"/>
            <w:shd w:val="clear" w:color="auto" w:fill="92D050"/>
            <w:vAlign w:val="center"/>
          </w:tcPr>
          <w:p w:rsidR="006452B9" w:rsidRPr="006452B9" w:rsidRDefault="006452B9" w:rsidP="006452B9">
            <w:pPr>
              <w:pStyle w:val="Sansinterligne"/>
              <w:jc w:val="center"/>
              <w:rPr>
                <w:rFonts w:ascii="Arial" w:hAnsi="Arial" w:cs="Arial"/>
                <w:b/>
                <w:bCs/>
                <w:color w:val="000000"/>
                <w:sz w:val="16"/>
                <w:szCs w:val="16"/>
              </w:rPr>
            </w:pPr>
            <w:r w:rsidRPr="006452B9">
              <w:rPr>
                <w:rFonts w:ascii="Arial" w:hAnsi="Arial" w:cs="Arial"/>
                <w:b/>
                <w:bCs/>
                <w:color w:val="000000"/>
                <w:sz w:val="16"/>
                <w:szCs w:val="16"/>
              </w:rPr>
              <w:t>2009</w:t>
            </w:r>
          </w:p>
        </w:tc>
        <w:tc>
          <w:tcPr>
            <w:tcW w:w="997" w:type="dxa"/>
            <w:shd w:val="clear" w:color="auto" w:fill="92D050"/>
            <w:vAlign w:val="center"/>
          </w:tcPr>
          <w:p w:rsidR="006452B9" w:rsidRPr="006452B9" w:rsidRDefault="006452B9" w:rsidP="006452B9">
            <w:pPr>
              <w:pStyle w:val="Sansinterligne"/>
              <w:jc w:val="center"/>
              <w:rPr>
                <w:rFonts w:ascii="Arial" w:hAnsi="Arial" w:cs="Arial"/>
                <w:b/>
                <w:bCs/>
                <w:color w:val="000000"/>
                <w:sz w:val="16"/>
                <w:szCs w:val="16"/>
              </w:rPr>
            </w:pPr>
            <w:r w:rsidRPr="006452B9">
              <w:rPr>
                <w:rFonts w:ascii="Arial" w:hAnsi="Arial" w:cs="Arial"/>
                <w:b/>
                <w:bCs/>
                <w:color w:val="000000"/>
                <w:sz w:val="16"/>
                <w:szCs w:val="16"/>
              </w:rPr>
              <w:t>2010</w:t>
            </w:r>
          </w:p>
        </w:tc>
        <w:tc>
          <w:tcPr>
            <w:tcW w:w="996" w:type="dxa"/>
            <w:shd w:val="clear" w:color="auto" w:fill="92D050"/>
            <w:vAlign w:val="center"/>
          </w:tcPr>
          <w:p w:rsidR="006452B9" w:rsidRPr="006452B9" w:rsidRDefault="006452B9" w:rsidP="006452B9">
            <w:pPr>
              <w:pStyle w:val="Sansinterligne"/>
              <w:jc w:val="center"/>
              <w:rPr>
                <w:rFonts w:ascii="Arial" w:hAnsi="Arial" w:cs="Arial"/>
                <w:b/>
                <w:bCs/>
                <w:color w:val="000000"/>
                <w:sz w:val="16"/>
                <w:szCs w:val="16"/>
              </w:rPr>
            </w:pPr>
            <w:r w:rsidRPr="006452B9">
              <w:rPr>
                <w:rFonts w:ascii="Arial" w:hAnsi="Arial" w:cs="Arial"/>
                <w:b/>
                <w:bCs/>
                <w:color w:val="000000"/>
                <w:sz w:val="16"/>
                <w:szCs w:val="16"/>
              </w:rPr>
              <w:t>2011</w:t>
            </w:r>
          </w:p>
        </w:tc>
        <w:tc>
          <w:tcPr>
            <w:tcW w:w="996" w:type="dxa"/>
            <w:shd w:val="clear" w:color="auto" w:fill="92D050"/>
            <w:vAlign w:val="center"/>
          </w:tcPr>
          <w:p w:rsidR="006452B9" w:rsidRPr="006452B9" w:rsidRDefault="006452B9" w:rsidP="006452B9">
            <w:pPr>
              <w:pStyle w:val="Sansinterligne"/>
              <w:jc w:val="center"/>
              <w:rPr>
                <w:rFonts w:ascii="Arial" w:hAnsi="Arial" w:cs="Arial"/>
                <w:b/>
                <w:bCs/>
                <w:color w:val="000000"/>
                <w:sz w:val="16"/>
                <w:szCs w:val="16"/>
              </w:rPr>
            </w:pPr>
            <w:r w:rsidRPr="006452B9">
              <w:rPr>
                <w:rFonts w:ascii="Arial" w:hAnsi="Arial" w:cs="Arial"/>
                <w:b/>
                <w:bCs/>
                <w:color w:val="000000"/>
                <w:sz w:val="16"/>
                <w:szCs w:val="16"/>
              </w:rPr>
              <w:t>2012</w:t>
            </w:r>
          </w:p>
        </w:tc>
        <w:tc>
          <w:tcPr>
            <w:tcW w:w="996" w:type="dxa"/>
            <w:shd w:val="clear" w:color="auto" w:fill="92D050"/>
            <w:vAlign w:val="center"/>
          </w:tcPr>
          <w:p w:rsidR="006452B9" w:rsidRPr="006452B9" w:rsidRDefault="006452B9" w:rsidP="006452B9">
            <w:pPr>
              <w:pStyle w:val="Sansinterligne"/>
              <w:jc w:val="center"/>
              <w:rPr>
                <w:rFonts w:ascii="Arial" w:hAnsi="Arial" w:cs="Arial"/>
                <w:b/>
                <w:bCs/>
                <w:color w:val="000000"/>
                <w:sz w:val="16"/>
                <w:szCs w:val="16"/>
              </w:rPr>
            </w:pPr>
            <w:r w:rsidRPr="006452B9">
              <w:rPr>
                <w:rFonts w:ascii="Arial" w:hAnsi="Arial" w:cs="Arial"/>
                <w:b/>
                <w:bCs/>
                <w:color w:val="000000"/>
                <w:sz w:val="16"/>
                <w:szCs w:val="16"/>
              </w:rPr>
              <w:t>2013</w:t>
            </w:r>
          </w:p>
        </w:tc>
        <w:tc>
          <w:tcPr>
            <w:tcW w:w="996" w:type="dxa"/>
            <w:shd w:val="clear" w:color="auto" w:fill="92D050"/>
            <w:vAlign w:val="center"/>
          </w:tcPr>
          <w:p w:rsidR="006452B9" w:rsidRPr="006452B9" w:rsidRDefault="006452B9" w:rsidP="006452B9">
            <w:pPr>
              <w:pStyle w:val="Sansinterligne"/>
              <w:jc w:val="center"/>
              <w:rPr>
                <w:rFonts w:ascii="Arial" w:hAnsi="Arial" w:cs="Arial"/>
                <w:b/>
                <w:bCs/>
                <w:color w:val="000000"/>
                <w:sz w:val="16"/>
                <w:szCs w:val="16"/>
              </w:rPr>
            </w:pPr>
            <w:r w:rsidRPr="006452B9">
              <w:rPr>
                <w:rFonts w:ascii="Arial" w:hAnsi="Arial" w:cs="Arial"/>
                <w:b/>
                <w:bCs/>
                <w:color w:val="000000"/>
                <w:sz w:val="16"/>
                <w:szCs w:val="16"/>
              </w:rPr>
              <w:t>2014</w:t>
            </w:r>
          </w:p>
        </w:tc>
        <w:tc>
          <w:tcPr>
            <w:tcW w:w="996" w:type="dxa"/>
            <w:shd w:val="clear" w:color="auto" w:fill="92D050"/>
            <w:vAlign w:val="center"/>
          </w:tcPr>
          <w:p w:rsidR="006452B9" w:rsidRPr="006452B9" w:rsidRDefault="006452B9" w:rsidP="006452B9">
            <w:pPr>
              <w:pStyle w:val="Sansinterligne"/>
              <w:jc w:val="center"/>
              <w:rPr>
                <w:rFonts w:ascii="Arial" w:hAnsi="Arial" w:cs="Arial"/>
                <w:b/>
                <w:bCs/>
                <w:color w:val="000000"/>
                <w:sz w:val="16"/>
                <w:szCs w:val="16"/>
              </w:rPr>
            </w:pPr>
            <w:r w:rsidRPr="006452B9">
              <w:rPr>
                <w:rFonts w:ascii="Arial" w:hAnsi="Arial" w:cs="Arial"/>
                <w:b/>
                <w:bCs/>
                <w:color w:val="000000"/>
                <w:sz w:val="16"/>
                <w:szCs w:val="16"/>
              </w:rPr>
              <w:t>2015</w:t>
            </w:r>
          </w:p>
        </w:tc>
        <w:tc>
          <w:tcPr>
            <w:tcW w:w="1020" w:type="dxa"/>
            <w:shd w:val="clear" w:color="auto" w:fill="92D050"/>
            <w:vAlign w:val="center"/>
          </w:tcPr>
          <w:p w:rsidR="006452B9" w:rsidRPr="006452B9" w:rsidRDefault="006452B9" w:rsidP="006452B9">
            <w:pPr>
              <w:pStyle w:val="Sansinterligne"/>
              <w:jc w:val="center"/>
              <w:rPr>
                <w:rFonts w:ascii="Arial" w:hAnsi="Arial" w:cs="Arial"/>
                <w:b/>
                <w:bCs/>
                <w:color w:val="000000"/>
                <w:sz w:val="16"/>
                <w:szCs w:val="16"/>
              </w:rPr>
            </w:pPr>
            <w:r w:rsidRPr="006452B9">
              <w:rPr>
                <w:rFonts w:ascii="Arial" w:hAnsi="Arial" w:cs="Arial"/>
                <w:b/>
                <w:bCs/>
                <w:color w:val="000000"/>
                <w:sz w:val="16"/>
                <w:szCs w:val="16"/>
              </w:rPr>
              <w:t>TOTAL</w:t>
            </w:r>
          </w:p>
        </w:tc>
      </w:tr>
      <w:tr w:rsidR="006452B9" w:rsidRPr="006452B9" w:rsidTr="006452B9">
        <w:trPr>
          <w:jc w:val="center"/>
        </w:trPr>
        <w:tc>
          <w:tcPr>
            <w:tcW w:w="1356" w:type="dxa"/>
            <w:vAlign w:val="bottom"/>
          </w:tcPr>
          <w:p w:rsidR="006452B9" w:rsidRPr="006452B9" w:rsidRDefault="006452B9" w:rsidP="006452B9">
            <w:pPr>
              <w:pStyle w:val="Sansinterligne"/>
              <w:rPr>
                <w:rFonts w:ascii="Arial" w:hAnsi="Arial" w:cs="Arial"/>
                <w:color w:val="000000"/>
                <w:sz w:val="16"/>
                <w:szCs w:val="16"/>
              </w:rPr>
            </w:pPr>
            <w:r w:rsidRPr="006452B9">
              <w:rPr>
                <w:rFonts w:ascii="Arial" w:hAnsi="Arial" w:cs="Arial"/>
                <w:color w:val="000000"/>
                <w:sz w:val="16"/>
                <w:szCs w:val="16"/>
              </w:rPr>
              <w:t>Personal</w:t>
            </w:r>
          </w:p>
        </w:tc>
        <w:tc>
          <w:tcPr>
            <w:tcW w:w="997"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83.049 </w:t>
            </w:r>
          </w:p>
        </w:tc>
        <w:tc>
          <w:tcPr>
            <w:tcW w:w="997"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135.193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137.977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184.876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187.003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208.774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216.482 </w:t>
            </w:r>
          </w:p>
        </w:tc>
        <w:tc>
          <w:tcPr>
            <w:tcW w:w="1020"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1.153.354 </w:t>
            </w:r>
          </w:p>
        </w:tc>
      </w:tr>
      <w:tr w:rsidR="006452B9" w:rsidRPr="006452B9" w:rsidTr="006452B9">
        <w:trPr>
          <w:jc w:val="center"/>
        </w:trPr>
        <w:tc>
          <w:tcPr>
            <w:tcW w:w="1356" w:type="dxa"/>
            <w:vAlign w:val="bottom"/>
          </w:tcPr>
          <w:p w:rsidR="006452B9" w:rsidRPr="006452B9" w:rsidRDefault="006452B9" w:rsidP="006452B9">
            <w:pPr>
              <w:pStyle w:val="Sansinterligne"/>
              <w:rPr>
                <w:rFonts w:ascii="Arial" w:hAnsi="Arial" w:cs="Arial"/>
                <w:color w:val="000000"/>
                <w:sz w:val="16"/>
                <w:szCs w:val="16"/>
              </w:rPr>
            </w:pPr>
            <w:proofErr w:type="spellStart"/>
            <w:r w:rsidRPr="006452B9">
              <w:rPr>
                <w:rFonts w:ascii="Arial" w:hAnsi="Arial" w:cs="Arial"/>
                <w:color w:val="000000"/>
                <w:sz w:val="16"/>
                <w:szCs w:val="16"/>
              </w:rPr>
              <w:t>Funcionamiento</w:t>
            </w:r>
            <w:proofErr w:type="spellEnd"/>
          </w:p>
        </w:tc>
        <w:tc>
          <w:tcPr>
            <w:tcW w:w="997"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 130.328 </w:t>
            </w:r>
          </w:p>
        </w:tc>
        <w:tc>
          <w:tcPr>
            <w:tcW w:w="997"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21.325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35.578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25.368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43.357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19.888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37.854 </w:t>
            </w:r>
          </w:p>
        </w:tc>
        <w:tc>
          <w:tcPr>
            <w:tcW w:w="1020"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313.699 </w:t>
            </w:r>
          </w:p>
        </w:tc>
      </w:tr>
      <w:tr w:rsidR="006452B9" w:rsidRPr="006452B9" w:rsidTr="006452B9">
        <w:trPr>
          <w:jc w:val="center"/>
        </w:trPr>
        <w:tc>
          <w:tcPr>
            <w:tcW w:w="1356" w:type="dxa"/>
            <w:vAlign w:val="bottom"/>
          </w:tcPr>
          <w:p w:rsidR="006452B9" w:rsidRPr="006452B9" w:rsidRDefault="006452B9" w:rsidP="006452B9">
            <w:pPr>
              <w:pStyle w:val="Sansinterligne"/>
              <w:rPr>
                <w:rFonts w:ascii="Arial" w:hAnsi="Arial" w:cs="Arial"/>
                <w:color w:val="000000"/>
                <w:sz w:val="16"/>
                <w:szCs w:val="16"/>
                <w:lang w:val="es-BO"/>
              </w:rPr>
            </w:pPr>
            <w:r w:rsidRPr="006452B9">
              <w:rPr>
                <w:rFonts w:ascii="Arial" w:hAnsi="Arial" w:cs="Arial"/>
                <w:color w:val="000000"/>
                <w:sz w:val="16"/>
                <w:szCs w:val="16"/>
                <w:lang w:val="es-BO"/>
              </w:rPr>
              <w:t xml:space="preserve">Ingresos y </w:t>
            </w:r>
            <w:r w:rsidR="00013981" w:rsidRPr="006452B9">
              <w:rPr>
                <w:rFonts w:ascii="Arial" w:hAnsi="Arial" w:cs="Arial"/>
                <w:color w:val="000000"/>
                <w:sz w:val="16"/>
                <w:szCs w:val="16"/>
                <w:lang w:val="es-BO"/>
              </w:rPr>
              <w:t>alimentación</w:t>
            </w:r>
            <w:r w:rsidRPr="006452B9">
              <w:rPr>
                <w:rFonts w:ascii="Arial" w:hAnsi="Arial" w:cs="Arial"/>
                <w:color w:val="000000"/>
                <w:sz w:val="16"/>
                <w:szCs w:val="16"/>
                <w:lang w:val="es-BO"/>
              </w:rPr>
              <w:t xml:space="preserve"> </w:t>
            </w:r>
          </w:p>
        </w:tc>
        <w:tc>
          <w:tcPr>
            <w:tcW w:w="997"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48.669 </w:t>
            </w:r>
          </w:p>
        </w:tc>
        <w:tc>
          <w:tcPr>
            <w:tcW w:w="997"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251.394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399.049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216.828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160.702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118.094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29.597 </w:t>
            </w:r>
          </w:p>
        </w:tc>
        <w:tc>
          <w:tcPr>
            <w:tcW w:w="1020"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1.224.332 </w:t>
            </w:r>
          </w:p>
        </w:tc>
      </w:tr>
      <w:tr w:rsidR="006452B9" w:rsidRPr="006452B9" w:rsidTr="006452B9">
        <w:trPr>
          <w:jc w:val="center"/>
        </w:trPr>
        <w:tc>
          <w:tcPr>
            <w:tcW w:w="1356" w:type="dxa"/>
            <w:vAlign w:val="bottom"/>
          </w:tcPr>
          <w:p w:rsidR="006452B9" w:rsidRPr="006452B9" w:rsidRDefault="006452B9" w:rsidP="006452B9">
            <w:pPr>
              <w:pStyle w:val="Sansinterligne"/>
              <w:rPr>
                <w:rFonts w:ascii="Arial" w:hAnsi="Arial" w:cs="Arial"/>
                <w:color w:val="000000"/>
                <w:sz w:val="16"/>
                <w:szCs w:val="16"/>
              </w:rPr>
            </w:pPr>
            <w:proofErr w:type="spellStart"/>
            <w:r w:rsidRPr="006452B9">
              <w:rPr>
                <w:rFonts w:ascii="Arial" w:hAnsi="Arial" w:cs="Arial"/>
                <w:color w:val="000000"/>
                <w:sz w:val="16"/>
                <w:szCs w:val="16"/>
              </w:rPr>
              <w:t>Entorno</w:t>
            </w:r>
            <w:proofErr w:type="spellEnd"/>
            <w:r w:rsidRPr="006452B9">
              <w:rPr>
                <w:rFonts w:ascii="Arial" w:hAnsi="Arial" w:cs="Arial"/>
                <w:color w:val="000000"/>
                <w:sz w:val="16"/>
                <w:szCs w:val="16"/>
              </w:rPr>
              <w:t xml:space="preserve"> de </w:t>
            </w:r>
            <w:proofErr w:type="spellStart"/>
            <w:r w:rsidRPr="006452B9">
              <w:rPr>
                <w:rFonts w:ascii="Arial" w:hAnsi="Arial" w:cs="Arial"/>
                <w:color w:val="000000"/>
                <w:sz w:val="16"/>
                <w:szCs w:val="16"/>
              </w:rPr>
              <w:t>vida</w:t>
            </w:r>
            <w:proofErr w:type="spellEnd"/>
          </w:p>
        </w:tc>
        <w:tc>
          <w:tcPr>
            <w:tcW w:w="997"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17.880 </w:t>
            </w:r>
          </w:p>
        </w:tc>
        <w:tc>
          <w:tcPr>
            <w:tcW w:w="997"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205.724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258.167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325.380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395.447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48.367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44.709 </w:t>
            </w:r>
          </w:p>
        </w:tc>
        <w:tc>
          <w:tcPr>
            <w:tcW w:w="1020"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1.295.675 </w:t>
            </w:r>
          </w:p>
        </w:tc>
      </w:tr>
      <w:tr w:rsidR="006452B9" w:rsidRPr="006452B9" w:rsidTr="006452B9">
        <w:trPr>
          <w:jc w:val="center"/>
        </w:trPr>
        <w:tc>
          <w:tcPr>
            <w:tcW w:w="1356" w:type="dxa"/>
            <w:vAlign w:val="bottom"/>
          </w:tcPr>
          <w:p w:rsidR="006452B9" w:rsidRPr="006452B9" w:rsidRDefault="00013981" w:rsidP="006452B9">
            <w:pPr>
              <w:pStyle w:val="Sansinterligne"/>
              <w:rPr>
                <w:rFonts w:ascii="Arial" w:hAnsi="Arial" w:cs="Arial"/>
                <w:color w:val="000000"/>
                <w:sz w:val="16"/>
                <w:szCs w:val="16"/>
                <w:lang w:val="es-BO"/>
              </w:rPr>
            </w:pPr>
            <w:r w:rsidRPr="006452B9">
              <w:rPr>
                <w:rFonts w:ascii="Arial" w:hAnsi="Arial" w:cs="Arial"/>
                <w:color w:val="000000"/>
                <w:sz w:val="16"/>
                <w:szCs w:val="16"/>
                <w:lang w:val="es-BO"/>
              </w:rPr>
              <w:t>Desarrollo</w:t>
            </w:r>
            <w:r w:rsidR="006452B9" w:rsidRPr="006452B9">
              <w:rPr>
                <w:rFonts w:ascii="Arial" w:hAnsi="Arial" w:cs="Arial"/>
                <w:color w:val="000000"/>
                <w:sz w:val="16"/>
                <w:szCs w:val="16"/>
                <w:lang w:val="es-BO"/>
              </w:rPr>
              <w:t xml:space="preserve"> local</w:t>
            </w:r>
          </w:p>
        </w:tc>
        <w:tc>
          <w:tcPr>
            <w:tcW w:w="997"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6.340 </w:t>
            </w:r>
          </w:p>
        </w:tc>
        <w:tc>
          <w:tcPr>
            <w:tcW w:w="997"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35.663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66.646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54.878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32.401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6.838 </w:t>
            </w:r>
          </w:p>
        </w:tc>
        <w:tc>
          <w:tcPr>
            <w:tcW w:w="996"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17.829 </w:t>
            </w:r>
          </w:p>
        </w:tc>
        <w:tc>
          <w:tcPr>
            <w:tcW w:w="1020" w:type="dxa"/>
            <w:vAlign w:val="center"/>
          </w:tcPr>
          <w:p w:rsidR="006452B9" w:rsidRPr="006452B9" w:rsidRDefault="006452B9" w:rsidP="006452B9">
            <w:pPr>
              <w:pStyle w:val="Sansinterligne"/>
              <w:jc w:val="right"/>
              <w:rPr>
                <w:rFonts w:ascii="Arial" w:hAnsi="Arial" w:cs="Arial"/>
                <w:color w:val="000000"/>
                <w:sz w:val="16"/>
                <w:szCs w:val="16"/>
              </w:rPr>
            </w:pPr>
            <w:r w:rsidRPr="006452B9">
              <w:rPr>
                <w:rFonts w:ascii="Arial" w:hAnsi="Arial" w:cs="Arial"/>
                <w:color w:val="000000"/>
                <w:sz w:val="16"/>
                <w:szCs w:val="16"/>
              </w:rPr>
              <w:t xml:space="preserve">220.595 </w:t>
            </w:r>
          </w:p>
        </w:tc>
      </w:tr>
      <w:tr w:rsidR="006452B9" w:rsidRPr="006452B9" w:rsidTr="006452B9">
        <w:trPr>
          <w:jc w:val="center"/>
        </w:trPr>
        <w:tc>
          <w:tcPr>
            <w:tcW w:w="1356" w:type="dxa"/>
            <w:shd w:val="clear" w:color="auto" w:fill="92D050"/>
            <w:vAlign w:val="bottom"/>
          </w:tcPr>
          <w:p w:rsidR="006452B9" w:rsidRPr="006452B9" w:rsidRDefault="006452B9" w:rsidP="006452B9">
            <w:pPr>
              <w:pStyle w:val="Sansinterligne"/>
              <w:rPr>
                <w:rFonts w:ascii="Arial" w:hAnsi="Arial" w:cs="Arial"/>
                <w:b/>
                <w:bCs/>
                <w:color w:val="000000"/>
                <w:sz w:val="16"/>
                <w:szCs w:val="16"/>
              </w:rPr>
            </w:pPr>
            <w:r w:rsidRPr="006452B9">
              <w:rPr>
                <w:rFonts w:ascii="Arial" w:hAnsi="Arial" w:cs="Arial"/>
                <w:b/>
                <w:bCs/>
                <w:color w:val="000000"/>
                <w:sz w:val="16"/>
                <w:szCs w:val="16"/>
              </w:rPr>
              <w:t>TOTAL</w:t>
            </w:r>
          </w:p>
        </w:tc>
        <w:tc>
          <w:tcPr>
            <w:tcW w:w="997" w:type="dxa"/>
            <w:shd w:val="clear" w:color="auto" w:fill="92D050"/>
            <w:vAlign w:val="bottom"/>
          </w:tcPr>
          <w:p w:rsidR="006452B9" w:rsidRPr="006452B9" w:rsidRDefault="006452B9" w:rsidP="006452B9">
            <w:pPr>
              <w:pStyle w:val="Sansinterligne"/>
              <w:jc w:val="right"/>
              <w:rPr>
                <w:rFonts w:ascii="Arial" w:hAnsi="Arial" w:cs="Arial"/>
                <w:b/>
                <w:color w:val="000000"/>
                <w:sz w:val="16"/>
                <w:szCs w:val="16"/>
              </w:rPr>
            </w:pPr>
            <w:r w:rsidRPr="006452B9">
              <w:rPr>
                <w:rFonts w:ascii="Arial" w:hAnsi="Arial" w:cs="Arial"/>
                <w:b/>
                <w:color w:val="000000"/>
                <w:sz w:val="16"/>
                <w:szCs w:val="16"/>
              </w:rPr>
              <w:t xml:space="preserve">286.266 </w:t>
            </w:r>
          </w:p>
        </w:tc>
        <w:tc>
          <w:tcPr>
            <w:tcW w:w="997" w:type="dxa"/>
            <w:shd w:val="clear" w:color="auto" w:fill="92D050"/>
            <w:vAlign w:val="bottom"/>
          </w:tcPr>
          <w:p w:rsidR="006452B9" w:rsidRPr="006452B9" w:rsidRDefault="006452B9" w:rsidP="006452B9">
            <w:pPr>
              <w:pStyle w:val="Sansinterligne"/>
              <w:jc w:val="right"/>
              <w:rPr>
                <w:rFonts w:ascii="Arial" w:hAnsi="Arial" w:cs="Arial"/>
                <w:b/>
                <w:color w:val="000000"/>
                <w:sz w:val="16"/>
                <w:szCs w:val="16"/>
              </w:rPr>
            </w:pPr>
            <w:r w:rsidRPr="006452B9">
              <w:rPr>
                <w:rFonts w:ascii="Arial" w:hAnsi="Arial" w:cs="Arial"/>
                <w:b/>
                <w:color w:val="000000"/>
                <w:sz w:val="16"/>
                <w:szCs w:val="16"/>
              </w:rPr>
              <w:t xml:space="preserve">649.299 </w:t>
            </w:r>
          </w:p>
        </w:tc>
        <w:tc>
          <w:tcPr>
            <w:tcW w:w="996" w:type="dxa"/>
            <w:shd w:val="clear" w:color="auto" w:fill="92D050"/>
            <w:vAlign w:val="bottom"/>
          </w:tcPr>
          <w:p w:rsidR="006452B9" w:rsidRPr="006452B9" w:rsidRDefault="006452B9" w:rsidP="006452B9">
            <w:pPr>
              <w:pStyle w:val="Sansinterligne"/>
              <w:jc w:val="right"/>
              <w:rPr>
                <w:rFonts w:ascii="Arial" w:hAnsi="Arial" w:cs="Arial"/>
                <w:b/>
                <w:color w:val="000000"/>
                <w:sz w:val="16"/>
                <w:szCs w:val="16"/>
              </w:rPr>
            </w:pPr>
            <w:r w:rsidRPr="006452B9">
              <w:rPr>
                <w:rFonts w:ascii="Arial" w:hAnsi="Arial" w:cs="Arial"/>
                <w:b/>
                <w:color w:val="000000"/>
                <w:sz w:val="16"/>
                <w:szCs w:val="16"/>
              </w:rPr>
              <w:t xml:space="preserve">897.418 </w:t>
            </w:r>
          </w:p>
        </w:tc>
        <w:tc>
          <w:tcPr>
            <w:tcW w:w="996" w:type="dxa"/>
            <w:shd w:val="clear" w:color="auto" w:fill="92D050"/>
            <w:vAlign w:val="bottom"/>
          </w:tcPr>
          <w:p w:rsidR="006452B9" w:rsidRPr="006452B9" w:rsidRDefault="006452B9" w:rsidP="006452B9">
            <w:pPr>
              <w:pStyle w:val="Sansinterligne"/>
              <w:jc w:val="right"/>
              <w:rPr>
                <w:rFonts w:ascii="Arial" w:hAnsi="Arial" w:cs="Arial"/>
                <w:b/>
                <w:color w:val="000000"/>
                <w:sz w:val="16"/>
                <w:szCs w:val="16"/>
              </w:rPr>
            </w:pPr>
            <w:r w:rsidRPr="006452B9">
              <w:rPr>
                <w:rFonts w:ascii="Arial" w:hAnsi="Arial" w:cs="Arial"/>
                <w:b/>
                <w:color w:val="000000"/>
                <w:sz w:val="16"/>
                <w:szCs w:val="16"/>
              </w:rPr>
              <w:t xml:space="preserve">807.331 </w:t>
            </w:r>
          </w:p>
        </w:tc>
        <w:tc>
          <w:tcPr>
            <w:tcW w:w="996" w:type="dxa"/>
            <w:shd w:val="clear" w:color="auto" w:fill="92D050"/>
            <w:vAlign w:val="bottom"/>
          </w:tcPr>
          <w:p w:rsidR="006452B9" w:rsidRPr="006452B9" w:rsidRDefault="006452B9" w:rsidP="006452B9">
            <w:pPr>
              <w:pStyle w:val="Sansinterligne"/>
              <w:jc w:val="right"/>
              <w:rPr>
                <w:rFonts w:ascii="Arial" w:hAnsi="Arial" w:cs="Arial"/>
                <w:b/>
                <w:color w:val="000000"/>
                <w:sz w:val="16"/>
                <w:szCs w:val="16"/>
              </w:rPr>
            </w:pPr>
            <w:r w:rsidRPr="006452B9">
              <w:rPr>
                <w:rFonts w:ascii="Arial" w:hAnsi="Arial" w:cs="Arial"/>
                <w:b/>
                <w:color w:val="000000"/>
                <w:sz w:val="16"/>
                <w:szCs w:val="16"/>
              </w:rPr>
              <w:t xml:space="preserve">818.910 </w:t>
            </w:r>
          </w:p>
        </w:tc>
        <w:tc>
          <w:tcPr>
            <w:tcW w:w="996" w:type="dxa"/>
            <w:shd w:val="clear" w:color="auto" w:fill="92D050"/>
            <w:vAlign w:val="bottom"/>
          </w:tcPr>
          <w:p w:rsidR="006452B9" w:rsidRPr="006452B9" w:rsidRDefault="006452B9" w:rsidP="006452B9">
            <w:pPr>
              <w:pStyle w:val="Sansinterligne"/>
              <w:jc w:val="right"/>
              <w:rPr>
                <w:rFonts w:ascii="Arial" w:hAnsi="Arial" w:cs="Arial"/>
                <w:b/>
                <w:color w:val="000000"/>
                <w:sz w:val="16"/>
                <w:szCs w:val="16"/>
              </w:rPr>
            </w:pPr>
            <w:r w:rsidRPr="006452B9">
              <w:rPr>
                <w:rFonts w:ascii="Arial" w:hAnsi="Arial" w:cs="Arial"/>
                <w:b/>
                <w:color w:val="000000"/>
                <w:sz w:val="16"/>
                <w:szCs w:val="16"/>
              </w:rPr>
              <w:t xml:space="preserve">401.961 </w:t>
            </w:r>
          </w:p>
        </w:tc>
        <w:tc>
          <w:tcPr>
            <w:tcW w:w="996" w:type="dxa"/>
            <w:shd w:val="clear" w:color="auto" w:fill="92D050"/>
            <w:vAlign w:val="bottom"/>
          </w:tcPr>
          <w:p w:rsidR="006452B9" w:rsidRPr="006452B9" w:rsidRDefault="006452B9" w:rsidP="006452B9">
            <w:pPr>
              <w:pStyle w:val="Sansinterligne"/>
              <w:jc w:val="right"/>
              <w:rPr>
                <w:rFonts w:ascii="Arial" w:hAnsi="Arial" w:cs="Arial"/>
                <w:b/>
                <w:color w:val="000000"/>
                <w:sz w:val="16"/>
                <w:szCs w:val="16"/>
              </w:rPr>
            </w:pPr>
            <w:r w:rsidRPr="006452B9">
              <w:rPr>
                <w:rFonts w:ascii="Arial" w:hAnsi="Arial" w:cs="Arial"/>
                <w:b/>
                <w:color w:val="000000"/>
                <w:sz w:val="16"/>
                <w:szCs w:val="16"/>
              </w:rPr>
              <w:t xml:space="preserve">346.470 </w:t>
            </w:r>
          </w:p>
        </w:tc>
        <w:tc>
          <w:tcPr>
            <w:tcW w:w="1020" w:type="dxa"/>
            <w:shd w:val="clear" w:color="auto" w:fill="92D050"/>
            <w:vAlign w:val="bottom"/>
          </w:tcPr>
          <w:p w:rsidR="006452B9" w:rsidRPr="006452B9" w:rsidRDefault="006452B9" w:rsidP="006452B9">
            <w:pPr>
              <w:pStyle w:val="Sansinterligne"/>
              <w:jc w:val="right"/>
              <w:rPr>
                <w:rFonts w:ascii="Arial" w:hAnsi="Arial" w:cs="Arial"/>
                <w:b/>
                <w:color w:val="000000"/>
                <w:sz w:val="16"/>
                <w:szCs w:val="16"/>
              </w:rPr>
            </w:pPr>
            <w:r w:rsidRPr="006452B9">
              <w:rPr>
                <w:rFonts w:ascii="Arial" w:hAnsi="Arial" w:cs="Arial"/>
                <w:b/>
                <w:color w:val="000000"/>
                <w:sz w:val="16"/>
                <w:szCs w:val="16"/>
              </w:rPr>
              <w:t xml:space="preserve">4.207.655 </w:t>
            </w:r>
          </w:p>
        </w:tc>
      </w:tr>
    </w:tbl>
    <w:p w:rsidR="006452B9" w:rsidRPr="00396D99" w:rsidRDefault="006452B9" w:rsidP="006452B9">
      <w:pPr>
        <w:pStyle w:val="Sansinterligne"/>
        <w:jc w:val="both"/>
        <w:rPr>
          <w:rFonts w:ascii="Arial" w:hAnsi="Arial" w:cs="Arial"/>
          <w:sz w:val="16"/>
          <w:szCs w:val="16"/>
          <w:lang w:val="es-BO"/>
        </w:rPr>
      </w:pPr>
      <w:r w:rsidRPr="00396D99">
        <w:rPr>
          <w:rFonts w:ascii="Arial" w:hAnsi="Arial" w:cs="Arial"/>
          <w:sz w:val="16"/>
          <w:szCs w:val="16"/>
          <w:lang w:val="es-BO"/>
        </w:rPr>
        <w:t>Fuente: Información Islas de Paz</w:t>
      </w:r>
    </w:p>
    <w:p w:rsidR="00B72BD5" w:rsidRDefault="00B72BD5" w:rsidP="001E0B0F">
      <w:pPr>
        <w:pStyle w:val="Sansinterligne"/>
        <w:jc w:val="both"/>
        <w:rPr>
          <w:rFonts w:ascii="Arial" w:hAnsi="Arial" w:cs="Arial"/>
          <w:sz w:val="20"/>
          <w:szCs w:val="20"/>
          <w:lang w:val="es-BO"/>
        </w:rPr>
      </w:pPr>
    </w:p>
    <w:p w:rsidR="006452B9" w:rsidRDefault="006452B9" w:rsidP="001E0B0F">
      <w:pPr>
        <w:pStyle w:val="Sansinterligne"/>
        <w:jc w:val="both"/>
        <w:rPr>
          <w:rFonts w:ascii="Arial" w:hAnsi="Arial" w:cs="Arial"/>
          <w:sz w:val="20"/>
          <w:szCs w:val="20"/>
          <w:lang w:val="es-BO"/>
        </w:rPr>
      </w:pPr>
      <w:r>
        <w:rPr>
          <w:rFonts w:ascii="Arial" w:hAnsi="Arial" w:cs="Arial"/>
          <w:sz w:val="20"/>
          <w:szCs w:val="20"/>
          <w:lang w:val="es-BO"/>
        </w:rPr>
        <w:t>La composición, por año, de esta ejecución presupuestaria es expuesta en la siguiente gráfica.</w:t>
      </w:r>
    </w:p>
    <w:p w:rsidR="006452B9" w:rsidRPr="006452B9" w:rsidRDefault="006452B9" w:rsidP="006452B9">
      <w:pPr>
        <w:pStyle w:val="Lgende"/>
        <w:keepNext/>
        <w:jc w:val="center"/>
        <w:rPr>
          <w:lang w:val="es-BO"/>
        </w:rPr>
      </w:pPr>
      <w:bookmarkStart w:id="38" w:name="_Toc448094843"/>
      <w:r w:rsidRPr="006452B9">
        <w:rPr>
          <w:lang w:val="es-BO"/>
        </w:rPr>
        <w:lastRenderedPageBreak/>
        <w:t xml:space="preserve">Tabla </w:t>
      </w:r>
      <w:r>
        <w:fldChar w:fldCharType="begin"/>
      </w:r>
      <w:r w:rsidRPr="006452B9">
        <w:rPr>
          <w:lang w:val="es-BO"/>
        </w:rPr>
        <w:instrText xml:space="preserve"> SEQ Tabla \* ARABIC </w:instrText>
      </w:r>
      <w:r>
        <w:fldChar w:fldCharType="separate"/>
      </w:r>
      <w:r w:rsidR="00547499">
        <w:rPr>
          <w:noProof/>
          <w:lang w:val="es-BO"/>
        </w:rPr>
        <w:t>5</w:t>
      </w:r>
      <w:r>
        <w:fldChar w:fldCharType="end"/>
      </w:r>
      <w:r w:rsidRPr="006452B9">
        <w:rPr>
          <w:lang w:val="es-BO"/>
        </w:rPr>
        <w:t xml:space="preserve">. </w:t>
      </w:r>
      <w:r w:rsidR="00C74FCC" w:rsidRPr="006452B9">
        <w:rPr>
          <w:lang w:val="es-BO"/>
        </w:rPr>
        <w:t>Composición</w:t>
      </w:r>
      <w:r w:rsidRPr="006452B9">
        <w:rPr>
          <w:lang w:val="es-BO"/>
        </w:rPr>
        <w:t xml:space="preserve"> de la </w:t>
      </w:r>
      <w:r w:rsidR="00C74FCC" w:rsidRPr="006452B9">
        <w:rPr>
          <w:lang w:val="es-BO"/>
        </w:rPr>
        <w:t>ejecución</w:t>
      </w:r>
      <w:r w:rsidRPr="006452B9">
        <w:rPr>
          <w:lang w:val="es-BO"/>
        </w:rPr>
        <w:t xml:space="preserve"> presupuestaria Programa SMV 2008 - 2015</w:t>
      </w:r>
      <w:bookmarkEnd w:id="38"/>
    </w:p>
    <w:p w:rsidR="00B72BD5" w:rsidRDefault="00B72BD5" w:rsidP="006452B9">
      <w:pPr>
        <w:pStyle w:val="Sansinterligne"/>
        <w:jc w:val="center"/>
        <w:rPr>
          <w:rFonts w:ascii="Arial" w:hAnsi="Arial" w:cs="Arial"/>
          <w:sz w:val="20"/>
          <w:szCs w:val="20"/>
          <w:lang w:val="es-BO"/>
        </w:rPr>
      </w:pPr>
      <w:r>
        <w:rPr>
          <w:noProof/>
          <w:lang w:val="fr-BE" w:eastAsia="fr-BE"/>
        </w:rPr>
        <w:drawing>
          <wp:inline distT="0" distB="0" distL="0" distR="0" wp14:anchorId="7C495D61" wp14:editId="2AC0815B">
            <wp:extent cx="4309606" cy="2242268"/>
            <wp:effectExtent l="0" t="0" r="15240" b="571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72BD5" w:rsidRDefault="00B72BD5" w:rsidP="001E0B0F">
      <w:pPr>
        <w:pStyle w:val="Sansinterligne"/>
        <w:jc w:val="both"/>
        <w:rPr>
          <w:rFonts w:ascii="Arial" w:hAnsi="Arial" w:cs="Arial"/>
          <w:sz w:val="20"/>
          <w:szCs w:val="20"/>
          <w:lang w:val="es-BO"/>
        </w:rPr>
      </w:pPr>
    </w:p>
    <w:p w:rsidR="00B72BD5" w:rsidRDefault="006B3F2F" w:rsidP="001E0B0F">
      <w:pPr>
        <w:pStyle w:val="Sansinterligne"/>
        <w:jc w:val="both"/>
        <w:rPr>
          <w:rFonts w:ascii="Arial" w:hAnsi="Arial" w:cs="Arial"/>
          <w:sz w:val="20"/>
          <w:szCs w:val="20"/>
          <w:lang w:val="es-BO"/>
        </w:rPr>
      </w:pPr>
      <w:r>
        <w:rPr>
          <w:rFonts w:ascii="Arial" w:hAnsi="Arial" w:cs="Arial"/>
          <w:sz w:val="20"/>
          <w:szCs w:val="20"/>
          <w:lang w:val="es-BO"/>
        </w:rPr>
        <w:t>Se observa lo siguiente:</w:t>
      </w:r>
    </w:p>
    <w:p w:rsidR="006B3F2F" w:rsidRDefault="006B3F2F" w:rsidP="001E0B0F">
      <w:pPr>
        <w:pStyle w:val="Sansinterligne"/>
        <w:jc w:val="both"/>
        <w:rPr>
          <w:rFonts w:ascii="Arial" w:hAnsi="Arial" w:cs="Arial"/>
          <w:sz w:val="20"/>
          <w:szCs w:val="20"/>
          <w:lang w:val="es-BO"/>
        </w:rPr>
      </w:pPr>
    </w:p>
    <w:p w:rsidR="009814F0" w:rsidRDefault="009814F0" w:rsidP="00625211">
      <w:pPr>
        <w:pStyle w:val="Sansinterligne"/>
        <w:numPr>
          <w:ilvl w:val="0"/>
          <w:numId w:val="50"/>
        </w:numPr>
        <w:jc w:val="both"/>
        <w:rPr>
          <w:rFonts w:ascii="Arial" w:hAnsi="Arial" w:cs="Arial"/>
          <w:sz w:val="20"/>
          <w:szCs w:val="20"/>
          <w:lang w:val="es-BO"/>
        </w:rPr>
      </w:pPr>
      <w:r>
        <w:rPr>
          <w:rFonts w:ascii="Arial" w:hAnsi="Arial" w:cs="Arial"/>
          <w:sz w:val="20"/>
          <w:szCs w:val="20"/>
          <w:lang w:val="es-BO"/>
        </w:rPr>
        <w:t>En el primer y último año del Programa los recursos destinados a recursos humanos y funcionamiento representan el mayor porcentaje del monto ejecutado.</w:t>
      </w:r>
    </w:p>
    <w:p w:rsidR="009814F0" w:rsidRDefault="009814F0" w:rsidP="00625211">
      <w:pPr>
        <w:pStyle w:val="Sansinterligne"/>
        <w:numPr>
          <w:ilvl w:val="0"/>
          <w:numId w:val="50"/>
        </w:numPr>
        <w:jc w:val="both"/>
        <w:rPr>
          <w:rFonts w:ascii="Arial" w:hAnsi="Arial" w:cs="Arial"/>
          <w:sz w:val="20"/>
          <w:szCs w:val="20"/>
          <w:lang w:val="es-BO"/>
        </w:rPr>
      </w:pPr>
      <w:r>
        <w:rPr>
          <w:rFonts w:ascii="Arial" w:hAnsi="Arial" w:cs="Arial"/>
          <w:sz w:val="20"/>
          <w:szCs w:val="20"/>
          <w:lang w:val="es-BO"/>
        </w:rPr>
        <w:t>Las inversiones realizadas para el logro de los tres objetivos específicos, representan el mayor porcentaje en el periodo 2010 – 2013.</w:t>
      </w:r>
    </w:p>
    <w:p w:rsidR="009814F0" w:rsidRDefault="009814F0" w:rsidP="00625211">
      <w:pPr>
        <w:pStyle w:val="Sansinterligne"/>
        <w:numPr>
          <w:ilvl w:val="0"/>
          <w:numId w:val="50"/>
        </w:numPr>
        <w:jc w:val="both"/>
        <w:rPr>
          <w:rFonts w:ascii="Arial" w:hAnsi="Arial" w:cs="Arial"/>
          <w:sz w:val="20"/>
          <w:szCs w:val="20"/>
          <w:lang w:val="es-BO"/>
        </w:rPr>
      </w:pPr>
      <w:r>
        <w:rPr>
          <w:rFonts w:ascii="Arial" w:hAnsi="Arial" w:cs="Arial"/>
          <w:sz w:val="20"/>
          <w:szCs w:val="20"/>
          <w:lang w:val="es-BO"/>
        </w:rPr>
        <w:t>Se observa que entre el 2010 – 2011 las inversiones en la mejora de los ingresos y alimentación de las familias es mayor que los otros componentes</w:t>
      </w:r>
    </w:p>
    <w:p w:rsidR="009814F0" w:rsidRDefault="009814F0" w:rsidP="00625211">
      <w:pPr>
        <w:pStyle w:val="Sansinterligne"/>
        <w:numPr>
          <w:ilvl w:val="0"/>
          <w:numId w:val="50"/>
        </w:numPr>
        <w:jc w:val="both"/>
        <w:rPr>
          <w:rFonts w:ascii="Arial" w:hAnsi="Arial" w:cs="Arial"/>
          <w:sz w:val="20"/>
          <w:szCs w:val="20"/>
          <w:lang w:val="es-BO"/>
        </w:rPr>
      </w:pPr>
      <w:r>
        <w:rPr>
          <w:rFonts w:ascii="Arial" w:hAnsi="Arial" w:cs="Arial"/>
          <w:sz w:val="20"/>
          <w:szCs w:val="20"/>
          <w:lang w:val="es-BO"/>
        </w:rPr>
        <w:t>Por el contrario, entre el 2012 – 2013, las inversiones en mejorar el entorno de vida, adquiere mayor importancia.</w:t>
      </w:r>
    </w:p>
    <w:p w:rsidR="009814F0" w:rsidRDefault="009814F0" w:rsidP="00625211">
      <w:pPr>
        <w:pStyle w:val="Sansinterligne"/>
        <w:numPr>
          <w:ilvl w:val="0"/>
          <w:numId w:val="50"/>
        </w:numPr>
        <w:jc w:val="both"/>
        <w:rPr>
          <w:rFonts w:ascii="Arial" w:hAnsi="Arial" w:cs="Arial"/>
          <w:sz w:val="20"/>
          <w:szCs w:val="20"/>
          <w:lang w:val="es-BO"/>
        </w:rPr>
      </w:pPr>
      <w:r>
        <w:rPr>
          <w:rFonts w:ascii="Arial" w:hAnsi="Arial" w:cs="Arial"/>
          <w:sz w:val="20"/>
          <w:szCs w:val="20"/>
          <w:lang w:val="es-BO"/>
        </w:rPr>
        <w:t>El Objetivo OS3 está presente en todos los años pero marginalmente.</w:t>
      </w:r>
    </w:p>
    <w:p w:rsidR="006B3F2F" w:rsidRDefault="006B3F2F" w:rsidP="001E0B0F">
      <w:pPr>
        <w:pStyle w:val="Sansinterligne"/>
        <w:jc w:val="both"/>
        <w:rPr>
          <w:rFonts w:ascii="Arial" w:hAnsi="Arial" w:cs="Arial"/>
          <w:sz w:val="20"/>
          <w:szCs w:val="20"/>
          <w:lang w:val="es-BO"/>
        </w:rPr>
      </w:pPr>
    </w:p>
    <w:p w:rsidR="002D61CC" w:rsidRPr="00E7051B" w:rsidRDefault="006452B9" w:rsidP="001E0B0F">
      <w:pPr>
        <w:pStyle w:val="Titre2"/>
        <w:jc w:val="both"/>
        <w:rPr>
          <w:lang w:val="es-BO"/>
        </w:rPr>
      </w:pPr>
      <w:bookmarkStart w:id="39" w:name="_Toc445417727"/>
      <w:bookmarkStart w:id="40" w:name="_Toc454910054"/>
      <w:r>
        <w:rPr>
          <w:lang w:val="es-BO"/>
        </w:rPr>
        <w:t>4.3</w:t>
      </w:r>
      <w:r>
        <w:rPr>
          <w:lang w:val="es-BO"/>
        </w:rPr>
        <w:tab/>
      </w:r>
      <w:r w:rsidR="002D61CC" w:rsidRPr="00E7051B">
        <w:rPr>
          <w:lang w:val="es-BO"/>
        </w:rPr>
        <w:t xml:space="preserve">Objetivo </w:t>
      </w:r>
      <w:r w:rsidR="002D61CC">
        <w:rPr>
          <w:lang w:val="es-BO"/>
        </w:rPr>
        <w:t>OS</w:t>
      </w:r>
      <w:r w:rsidR="002D61CC" w:rsidRPr="00E7051B">
        <w:rPr>
          <w:lang w:val="es-BO"/>
        </w:rPr>
        <w:t>1</w:t>
      </w:r>
      <w:r w:rsidR="002D61CC">
        <w:rPr>
          <w:lang w:val="es-BO"/>
        </w:rPr>
        <w:t>. Mejoramiento de los ingresos y la alimentación de las familias</w:t>
      </w:r>
      <w:bookmarkEnd w:id="39"/>
      <w:bookmarkEnd w:id="40"/>
    </w:p>
    <w:p w:rsidR="002D61CC" w:rsidRDefault="002D61CC" w:rsidP="001E0B0F">
      <w:pPr>
        <w:pStyle w:val="Sansinterligne"/>
        <w:jc w:val="both"/>
        <w:rPr>
          <w:rFonts w:ascii="Arial" w:hAnsi="Arial" w:cs="Arial"/>
          <w:sz w:val="20"/>
          <w:szCs w:val="20"/>
          <w:lang w:val="es-BO"/>
        </w:rPr>
      </w:pPr>
    </w:p>
    <w:p w:rsidR="00B75CEE" w:rsidRDefault="004A28A9" w:rsidP="001E0B0F">
      <w:pPr>
        <w:pStyle w:val="Sansinterligne"/>
        <w:jc w:val="both"/>
        <w:rPr>
          <w:rFonts w:ascii="Arial" w:hAnsi="Arial" w:cs="Arial"/>
          <w:sz w:val="20"/>
          <w:szCs w:val="20"/>
          <w:lang w:val="es-BO"/>
        </w:rPr>
      </w:pPr>
      <w:r>
        <w:rPr>
          <w:rFonts w:ascii="Arial" w:hAnsi="Arial" w:cs="Arial"/>
          <w:sz w:val="20"/>
          <w:szCs w:val="20"/>
          <w:lang w:val="es-BO"/>
        </w:rPr>
        <w:t xml:space="preserve">El Objetivo Específico 0S1 del Programa pretendió mejorar los ingresos y la disponibilidad alimentaria de las familias. Para ello trabajo sobre varios rubros orientados a dinamizar la economía de los productores campesinos: granadilla, cuyes, ovinos, semilla papa, semilla de frijol; apoyo la mejora de sistemas de riego; y generó un sistema de servicio de asistencia técnica a los productores a partir de </w:t>
      </w:r>
      <w:r w:rsidR="009814F0">
        <w:rPr>
          <w:rFonts w:ascii="Arial" w:hAnsi="Arial" w:cs="Arial"/>
          <w:sz w:val="20"/>
          <w:szCs w:val="20"/>
          <w:lang w:val="es-BO"/>
        </w:rPr>
        <w:t xml:space="preserve">la formación de </w:t>
      </w:r>
      <w:r>
        <w:rPr>
          <w:rFonts w:ascii="Arial" w:hAnsi="Arial" w:cs="Arial"/>
          <w:sz w:val="20"/>
          <w:szCs w:val="20"/>
          <w:lang w:val="es-BO"/>
        </w:rPr>
        <w:t>los técnicos campesinos.</w:t>
      </w:r>
      <w:r w:rsidR="00B75CEE">
        <w:rPr>
          <w:rFonts w:ascii="Arial" w:hAnsi="Arial" w:cs="Arial"/>
          <w:sz w:val="20"/>
          <w:szCs w:val="20"/>
          <w:lang w:val="es-BO"/>
        </w:rPr>
        <w:t xml:space="preserve"> Las inversiones en campo que se realizaron, entre el 2009 - 2015 para el OS1, fue de S/.1.224.332 nuevos soles, de los cuales el 87% fue para el apoyo a la ejecución de proyectos productivos y el 13% para la formación de TC.</w:t>
      </w:r>
    </w:p>
    <w:p w:rsidR="009814F0" w:rsidRDefault="009814F0" w:rsidP="001E0B0F">
      <w:pPr>
        <w:pStyle w:val="Sansinterligne"/>
        <w:jc w:val="both"/>
        <w:rPr>
          <w:rFonts w:ascii="Arial" w:hAnsi="Arial" w:cs="Arial"/>
          <w:sz w:val="20"/>
          <w:szCs w:val="20"/>
          <w:lang w:val="es-BO"/>
        </w:rPr>
      </w:pPr>
    </w:p>
    <w:p w:rsidR="00C74FCC" w:rsidRPr="00C74FCC" w:rsidRDefault="00C74FCC" w:rsidP="00C74FCC">
      <w:pPr>
        <w:pStyle w:val="Lgende"/>
        <w:keepNext/>
        <w:jc w:val="center"/>
        <w:rPr>
          <w:lang w:val="es-BO"/>
        </w:rPr>
      </w:pPr>
      <w:bookmarkStart w:id="41" w:name="_Toc448094853"/>
      <w:r w:rsidRPr="00C74FCC">
        <w:rPr>
          <w:lang w:val="es-BO"/>
        </w:rPr>
        <w:t xml:space="preserve">Ilustración </w:t>
      </w:r>
      <w:r>
        <w:fldChar w:fldCharType="begin"/>
      </w:r>
      <w:r w:rsidRPr="00C74FCC">
        <w:rPr>
          <w:lang w:val="es-BO"/>
        </w:rPr>
        <w:instrText xml:space="preserve"> SEQ Ilustración \* ARABIC </w:instrText>
      </w:r>
      <w:r>
        <w:fldChar w:fldCharType="separate"/>
      </w:r>
      <w:r w:rsidR="00547499">
        <w:rPr>
          <w:noProof/>
          <w:lang w:val="es-BO"/>
        </w:rPr>
        <w:t>8</w:t>
      </w:r>
      <w:r>
        <w:fldChar w:fldCharType="end"/>
      </w:r>
      <w:r w:rsidRPr="00C74FCC">
        <w:rPr>
          <w:lang w:val="es-BO"/>
        </w:rPr>
        <w:t>. Ejecución Presupuestaria mejoramiento de ingresos y alimentación 2008 - 2015</w:t>
      </w:r>
      <w:bookmarkEnd w:id="41"/>
    </w:p>
    <w:p w:rsidR="009814F0" w:rsidRDefault="009814F0" w:rsidP="00C74FCC">
      <w:pPr>
        <w:pStyle w:val="Sansinterligne"/>
        <w:jc w:val="center"/>
        <w:rPr>
          <w:rFonts w:ascii="Arial" w:hAnsi="Arial" w:cs="Arial"/>
          <w:sz w:val="20"/>
          <w:szCs w:val="20"/>
          <w:lang w:val="es-BO"/>
        </w:rPr>
      </w:pPr>
      <w:r>
        <w:rPr>
          <w:noProof/>
          <w:lang w:val="fr-BE" w:eastAsia="fr-BE"/>
        </w:rPr>
        <w:drawing>
          <wp:inline distT="0" distB="0" distL="0" distR="0" wp14:anchorId="2F4A6892" wp14:editId="44C4589F">
            <wp:extent cx="3713259" cy="1796995"/>
            <wp:effectExtent l="0" t="0" r="1905" b="1333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814F0" w:rsidRDefault="009814F0" w:rsidP="001E0B0F">
      <w:pPr>
        <w:pStyle w:val="Sansinterligne"/>
        <w:jc w:val="both"/>
        <w:rPr>
          <w:rFonts w:ascii="Arial" w:hAnsi="Arial" w:cs="Arial"/>
          <w:sz w:val="20"/>
          <w:szCs w:val="20"/>
          <w:lang w:val="es-BO"/>
        </w:rPr>
      </w:pPr>
    </w:p>
    <w:p w:rsidR="00B75CEE" w:rsidRDefault="00B75CEE" w:rsidP="001E0B0F">
      <w:pPr>
        <w:pStyle w:val="Sansinterligne"/>
        <w:jc w:val="both"/>
        <w:rPr>
          <w:rFonts w:ascii="Arial" w:hAnsi="Arial" w:cs="Arial"/>
          <w:sz w:val="20"/>
          <w:szCs w:val="20"/>
          <w:lang w:val="es-BO"/>
        </w:rPr>
      </w:pPr>
      <w:r>
        <w:rPr>
          <w:rFonts w:ascii="Arial" w:hAnsi="Arial" w:cs="Arial"/>
          <w:sz w:val="20"/>
          <w:szCs w:val="20"/>
          <w:lang w:val="es-BO"/>
        </w:rPr>
        <w:t>Con estos recursos, el programa logro la siguiente cobertura:</w:t>
      </w:r>
    </w:p>
    <w:p w:rsidR="00B75CEE" w:rsidRDefault="00B75CEE" w:rsidP="001E0B0F">
      <w:pPr>
        <w:pStyle w:val="Sansinterligne"/>
        <w:jc w:val="both"/>
        <w:rPr>
          <w:rFonts w:ascii="Arial" w:hAnsi="Arial" w:cs="Arial"/>
          <w:sz w:val="20"/>
          <w:szCs w:val="20"/>
          <w:lang w:val="es-BO"/>
        </w:rPr>
      </w:pPr>
    </w:p>
    <w:p w:rsidR="00B75CEE" w:rsidRDefault="00B75CEE" w:rsidP="00625211">
      <w:pPr>
        <w:pStyle w:val="Sansinterligne"/>
        <w:numPr>
          <w:ilvl w:val="0"/>
          <w:numId w:val="39"/>
        </w:numPr>
        <w:jc w:val="both"/>
        <w:rPr>
          <w:rFonts w:ascii="Arial" w:hAnsi="Arial" w:cs="Arial"/>
          <w:sz w:val="20"/>
          <w:szCs w:val="20"/>
          <w:lang w:val="es-BO"/>
        </w:rPr>
      </w:pPr>
      <w:r>
        <w:rPr>
          <w:rFonts w:ascii="Arial" w:hAnsi="Arial" w:cs="Arial"/>
          <w:sz w:val="20"/>
          <w:szCs w:val="20"/>
          <w:lang w:val="es-BO"/>
        </w:rPr>
        <w:t>Técnicos campesinos: 36 certificados (7 granadilla, 2 semilla papa, 1 semilla frejol, 13 cuyes y 7 ovinos)</w:t>
      </w:r>
    </w:p>
    <w:p w:rsidR="00B75CEE" w:rsidRDefault="00B75CEE" w:rsidP="00625211">
      <w:pPr>
        <w:pStyle w:val="Sansinterligne"/>
        <w:numPr>
          <w:ilvl w:val="0"/>
          <w:numId w:val="39"/>
        </w:numPr>
        <w:jc w:val="both"/>
        <w:rPr>
          <w:rFonts w:ascii="Arial" w:hAnsi="Arial" w:cs="Arial"/>
          <w:sz w:val="20"/>
          <w:szCs w:val="20"/>
          <w:lang w:val="es-BO"/>
        </w:rPr>
      </w:pPr>
      <w:r>
        <w:rPr>
          <w:rFonts w:ascii="Arial" w:hAnsi="Arial" w:cs="Arial"/>
          <w:sz w:val="20"/>
          <w:szCs w:val="20"/>
          <w:lang w:val="es-BO"/>
        </w:rPr>
        <w:t xml:space="preserve">Granadilla: 102 familias (12 abandonaron y 50 </w:t>
      </w:r>
      <w:r w:rsidR="00372290">
        <w:rPr>
          <w:rFonts w:ascii="Arial" w:hAnsi="Arial" w:cs="Arial"/>
          <w:sz w:val="20"/>
          <w:szCs w:val="20"/>
          <w:lang w:val="es-BO"/>
        </w:rPr>
        <w:t>réplicas</w:t>
      </w:r>
      <w:r>
        <w:rPr>
          <w:rFonts w:ascii="Arial" w:hAnsi="Arial" w:cs="Arial"/>
          <w:sz w:val="20"/>
          <w:szCs w:val="20"/>
          <w:lang w:val="es-BO"/>
        </w:rPr>
        <w:t>)</w:t>
      </w:r>
    </w:p>
    <w:p w:rsidR="00B75CEE" w:rsidRDefault="00B75CEE" w:rsidP="00625211">
      <w:pPr>
        <w:pStyle w:val="Sansinterligne"/>
        <w:numPr>
          <w:ilvl w:val="0"/>
          <w:numId w:val="39"/>
        </w:numPr>
        <w:jc w:val="both"/>
        <w:rPr>
          <w:rFonts w:ascii="Arial" w:hAnsi="Arial" w:cs="Arial"/>
          <w:sz w:val="20"/>
          <w:szCs w:val="20"/>
          <w:lang w:val="es-BO"/>
        </w:rPr>
      </w:pPr>
      <w:r>
        <w:rPr>
          <w:rFonts w:ascii="Arial" w:hAnsi="Arial" w:cs="Arial"/>
          <w:sz w:val="20"/>
          <w:szCs w:val="20"/>
          <w:lang w:val="es-BO"/>
        </w:rPr>
        <w:t xml:space="preserve">Cuyes: 100 productoras (34 </w:t>
      </w:r>
      <w:r w:rsidR="00372290">
        <w:rPr>
          <w:rFonts w:ascii="Arial" w:hAnsi="Arial" w:cs="Arial"/>
          <w:sz w:val="20"/>
          <w:szCs w:val="20"/>
          <w:lang w:val="es-BO"/>
        </w:rPr>
        <w:t>réplicas</w:t>
      </w:r>
      <w:r>
        <w:rPr>
          <w:rFonts w:ascii="Arial" w:hAnsi="Arial" w:cs="Arial"/>
          <w:sz w:val="20"/>
          <w:szCs w:val="20"/>
          <w:lang w:val="es-BO"/>
        </w:rPr>
        <w:t>)</w:t>
      </w:r>
    </w:p>
    <w:p w:rsidR="00B75CEE" w:rsidRDefault="00B75CEE" w:rsidP="00625211">
      <w:pPr>
        <w:pStyle w:val="Sansinterligne"/>
        <w:numPr>
          <w:ilvl w:val="0"/>
          <w:numId w:val="39"/>
        </w:numPr>
        <w:jc w:val="both"/>
        <w:rPr>
          <w:rFonts w:ascii="Arial" w:hAnsi="Arial" w:cs="Arial"/>
          <w:sz w:val="20"/>
          <w:szCs w:val="20"/>
          <w:lang w:val="es-BO"/>
        </w:rPr>
      </w:pPr>
      <w:r>
        <w:rPr>
          <w:rFonts w:ascii="Arial" w:hAnsi="Arial" w:cs="Arial"/>
          <w:sz w:val="20"/>
          <w:szCs w:val="20"/>
          <w:lang w:val="es-BO"/>
        </w:rPr>
        <w:t>Semilla de Frijol: 10 campesinos</w:t>
      </w:r>
    </w:p>
    <w:p w:rsidR="00B75CEE" w:rsidRDefault="00B75CEE" w:rsidP="00625211">
      <w:pPr>
        <w:pStyle w:val="Sansinterligne"/>
        <w:numPr>
          <w:ilvl w:val="0"/>
          <w:numId w:val="39"/>
        </w:numPr>
        <w:jc w:val="both"/>
        <w:rPr>
          <w:rFonts w:ascii="Arial" w:hAnsi="Arial" w:cs="Arial"/>
          <w:sz w:val="20"/>
          <w:szCs w:val="20"/>
          <w:lang w:val="es-BO"/>
        </w:rPr>
      </w:pPr>
      <w:r>
        <w:rPr>
          <w:rFonts w:ascii="Arial" w:hAnsi="Arial" w:cs="Arial"/>
          <w:sz w:val="20"/>
          <w:szCs w:val="20"/>
          <w:lang w:val="es-BO"/>
        </w:rPr>
        <w:t xml:space="preserve">Semilla de papa: 15 productores campesinos </w:t>
      </w:r>
    </w:p>
    <w:p w:rsidR="00B75CEE" w:rsidRDefault="00B75CEE" w:rsidP="00625211">
      <w:pPr>
        <w:pStyle w:val="Sansinterligne"/>
        <w:numPr>
          <w:ilvl w:val="0"/>
          <w:numId w:val="39"/>
        </w:numPr>
        <w:jc w:val="both"/>
        <w:rPr>
          <w:rFonts w:ascii="Arial" w:hAnsi="Arial" w:cs="Arial"/>
          <w:sz w:val="20"/>
          <w:szCs w:val="20"/>
          <w:lang w:val="es-BO"/>
        </w:rPr>
      </w:pPr>
      <w:r>
        <w:rPr>
          <w:rFonts w:ascii="Arial" w:hAnsi="Arial" w:cs="Arial"/>
          <w:sz w:val="20"/>
          <w:szCs w:val="20"/>
          <w:lang w:val="es-BO"/>
        </w:rPr>
        <w:t>Ovino: 50 productores</w:t>
      </w:r>
    </w:p>
    <w:p w:rsidR="00B75CEE" w:rsidRDefault="00B75CEE" w:rsidP="00625211">
      <w:pPr>
        <w:pStyle w:val="Sansinterligne"/>
        <w:numPr>
          <w:ilvl w:val="0"/>
          <w:numId w:val="39"/>
        </w:numPr>
        <w:jc w:val="both"/>
        <w:rPr>
          <w:rFonts w:ascii="Arial" w:hAnsi="Arial" w:cs="Arial"/>
          <w:sz w:val="20"/>
          <w:szCs w:val="20"/>
          <w:lang w:val="es-BO"/>
        </w:rPr>
      </w:pPr>
      <w:r>
        <w:rPr>
          <w:rFonts w:ascii="Arial" w:hAnsi="Arial" w:cs="Arial"/>
          <w:sz w:val="20"/>
          <w:szCs w:val="20"/>
          <w:lang w:val="es-BO"/>
        </w:rPr>
        <w:t>Riego: 660 productores</w:t>
      </w:r>
    </w:p>
    <w:p w:rsidR="00B75CEE" w:rsidRDefault="00B75CEE" w:rsidP="00625211">
      <w:pPr>
        <w:pStyle w:val="Sansinterligne"/>
        <w:numPr>
          <w:ilvl w:val="0"/>
          <w:numId w:val="39"/>
        </w:numPr>
        <w:jc w:val="both"/>
        <w:rPr>
          <w:rFonts w:ascii="Arial" w:hAnsi="Arial" w:cs="Arial"/>
          <w:sz w:val="20"/>
          <w:szCs w:val="20"/>
          <w:lang w:val="es-BO"/>
        </w:rPr>
      </w:pPr>
      <w:r>
        <w:rPr>
          <w:rFonts w:ascii="Arial" w:hAnsi="Arial" w:cs="Arial"/>
          <w:sz w:val="20"/>
          <w:szCs w:val="20"/>
          <w:lang w:val="es-BO"/>
        </w:rPr>
        <w:t>Riego tecnificado: 13 multifamiliar y 65 familiar</w:t>
      </w:r>
    </w:p>
    <w:p w:rsidR="009814F0" w:rsidRDefault="00B75CEE" w:rsidP="001E0B0F">
      <w:pPr>
        <w:pStyle w:val="Sansinterligne"/>
        <w:jc w:val="both"/>
        <w:rPr>
          <w:rFonts w:ascii="Arial" w:hAnsi="Arial" w:cs="Arial"/>
          <w:sz w:val="20"/>
          <w:szCs w:val="20"/>
          <w:lang w:val="es-BO"/>
        </w:rPr>
      </w:pPr>
      <w:r>
        <w:rPr>
          <w:rFonts w:ascii="Arial" w:hAnsi="Arial" w:cs="Arial"/>
          <w:sz w:val="20"/>
          <w:szCs w:val="20"/>
          <w:lang w:val="es-BO"/>
        </w:rPr>
        <w:t xml:space="preserve"> </w:t>
      </w:r>
    </w:p>
    <w:p w:rsidR="002D61CC" w:rsidRDefault="00C74FCC" w:rsidP="001E0B0F">
      <w:pPr>
        <w:pStyle w:val="Titre3"/>
        <w:jc w:val="both"/>
        <w:rPr>
          <w:lang w:val="es-BO"/>
        </w:rPr>
      </w:pPr>
      <w:bookmarkStart w:id="42" w:name="_Toc445417728"/>
      <w:bookmarkStart w:id="43" w:name="_Toc454910055"/>
      <w:r>
        <w:rPr>
          <w:lang w:val="es-BO"/>
        </w:rPr>
        <w:t>4.3.1</w:t>
      </w:r>
      <w:r>
        <w:rPr>
          <w:lang w:val="es-BO"/>
        </w:rPr>
        <w:tab/>
      </w:r>
      <w:r w:rsidR="002D61CC">
        <w:rPr>
          <w:lang w:val="es-BO"/>
        </w:rPr>
        <w:t>Formación de técnicos campesinos</w:t>
      </w:r>
      <w:bookmarkEnd w:id="42"/>
      <w:bookmarkEnd w:id="43"/>
    </w:p>
    <w:p w:rsidR="002D61CC" w:rsidRDefault="002D61CC" w:rsidP="001E0B0F">
      <w:pPr>
        <w:pStyle w:val="Sansinterligne"/>
        <w:jc w:val="both"/>
        <w:rPr>
          <w:rFonts w:ascii="Arial" w:hAnsi="Arial" w:cs="Arial"/>
          <w:sz w:val="20"/>
          <w:szCs w:val="20"/>
          <w:lang w:val="es-BO"/>
        </w:rPr>
      </w:pPr>
    </w:p>
    <w:p w:rsidR="002D61CC" w:rsidRDefault="006A0C72" w:rsidP="001E0B0F">
      <w:pPr>
        <w:pStyle w:val="Sansinterligne"/>
        <w:jc w:val="both"/>
        <w:rPr>
          <w:rFonts w:ascii="Arial" w:hAnsi="Arial" w:cs="Arial"/>
          <w:sz w:val="20"/>
          <w:szCs w:val="20"/>
          <w:lang w:val="es-BO"/>
        </w:rPr>
      </w:pPr>
      <w:r>
        <w:rPr>
          <w:rFonts w:ascii="Arial" w:hAnsi="Arial" w:cs="Arial"/>
          <w:sz w:val="20"/>
          <w:szCs w:val="20"/>
          <w:lang w:val="es-BO"/>
        </w:rPr>
        <w:t xml:space="preserve">En el Distrito de SMV, aun cuando </w:t>
      </w:r>
      <w:r w:rsidR="00737AE8">
        <w:rPr>
          <w:rFonts w:ascii="Arial" w:hAnsi="Arial" w:cs="Arial"/>
          <w:sz w:val="20"/>
          <w:szCs w:val="20"/>
          <w:lang w:val="es-BO"/>
        </w:rPr>
        <w:t>está</w:t>
      </w:r>
      <w:r>
        <w:rPr>
          <w:rFonts w:ascii="Arial" w:hAnsi="Arial" w:cs="Arial"/>
          <w:sz w:val="20"/>
          <w:szCs w:val="20"/>
          <w:lang w:val="es-BO"/>
        </w:rPr>
        <w:t xml:space="preserve"> cerca de la ciudad de </w:t>
      </w:r>
      <w:proofErr w:type="spellStart"/>
      <w:r>
        <w:rPr>
          <w:rFonts w:ascii="Arial" w:hAnsi="Arial" w:cs="Arial"/>
          <w:sz w:val="20"/>
          <w:szCs w:val="20"/>
          <w:lang w:val="es-BO"/>
        </w:rPr>
        <w:t>Huanuco</w:t>
      </w:r>
      <w:proofErr w:type="spellEnd"/>
      <w:r>
        <w:rPr>
          <w:rFonts w:ascii="Arial" w:hAnsi="Arial" w:cs="Arial"/>
          <w:sz w:val="20"/>
          <w:szCs w:val="20"/>
          <w:lang w:val="es-BO"/>
        </w:rPr>
        <w:t>, l</w:t>
      </w:r>
      <w:r w:rsidR="002D61CC">
        <w:rPr>
          <w:rFonts w:ascii="Arial" w:hAnsi="Arial" w:cs="Arial"/>
          <w:sz w:val="20"/>
          <w:szCs w:val="20"/>
          <w:lang w:val="es-BO"/>
        </w:rPr>
        <w:t>as entidades públicas no tienen un servicio de asesoramiento técnico y de asistencia técnica orientado al pequeño producto</w:t>
      </w:r>
      <w:r>
        <w:rPr>
          <w:rFonts w:ascii="Arial" w:hAnsi="Arial" w:cs="Arial"/>
          <w:sz w:val="20"/>
          <w:szCs w:val="20"/>
          <w:lang w:val="es-BO"/>
        </w:rPr>
        <w:t xml:space="preserve">r agropecuario del valle. </w:t>
      </w:r>
      <w:r w:rsidR="002D61CC">
        <w:rPr>
          <w:rFonts w:ascii="Arial" w:hAnsi="Arial" w:cs="Arial"/>
          <w:sz w:val="20"/>
          <w:szCs w:val="20"/>
          <w:lang w:val="es-BO"/>
        </w:rPr>
        <w:t>Tampoco existen programas de formación de recursos humanos que pudieran cumplir con el rol de asesoramiento y asistencia técnica</w:t>
      </w:r>
      <w:r>
        <w:rPr>
          <w:rFonts w:ascii="Arial" w:hAnsi="Arial" w:cs="Arial"/>
          <w:sz w:val="20"/>
          <w:szCs w:val="20"/>
          <w:lang w:val="es-BO"/>
        </w:rPr>
        <w:t xml:space="preserve"> a los pequeños productores campesinos</w:t>
      </w:r>
      <w:r w:rsidR="002D61CC">
        <w:rPr>
          <w:rFonts w:ascii="Arial" w:hAnsi="Arial" w:cs="Arial"/>
          <w:sz w:val="20"/>
          <w:szCs w:val="20"/>
          <w:lang w:val="es-BO"/>
        </w:rPr>
        <w:t>.</w:t>
      </w:r>
      <w:r>
        <w:rPr>
          <w:rFonts w:ascii="Arial" w:hAnsi="Arial" w:cs="Arial"/>
          <w:sz w:val="20"/>
          <w:szCs w:val="20"/>
          <w:lang w:val="es-BO"/>
        </w:rPr>
        <w:t xml:space="preserve"> Este v</w:t>
      </w:r>
      <w:r w:rsidR="002D61CC">
        <w:rPr>
          <w:rFonts w:ascii="Arial" w:hAnsi="Arial" w:cs="Arial"/>
          <w:sz w:val="20"/>
          <w:szCs w:val="20"/>
          <w:lang w:val="es-BO"/>
        </w:rPr>
        <w:t xml:space="preserve">acío ha sido llenado, </w:t>
      </w:r>
      <w:r>
        <w:rPr>
          <w:rFonts w:ascii="Arial" w:hAnsi="Arial" w:cs="Arial"/>
          <w:sz w:val="20"/>
          <w:szCs w:val="20"/>
          <w:lang w:val="es-BO"/>
        </w:rPr>
        <w:t xml:space="preserve">por organizaciones no gubernamentales, </w:t>
      </w:r>
      <w:r w:rsidR="002D61CC">
        <w:rPr>
          <w:rFonts w:ascii="Arial" w:hAnsi="Arial" w:cs="Arial"/>
          <w:sz w:val="20"/>
          <w:szCs w:val="20"/>
          <w:lang w:val="es-BO"/>
        </w:rPr>
        <w:t>en este caso por Islas de Paz</w:t>
      </w:r>
      <w:r>
        <w:rPr>
          <w:rFonts w:ascii="Arial" w:hAnsi="Arial" w:cs="Arial"/>
          <w:sz w:val="20"/>
          <w:szCs w:val="20"/>
          <w:lang w:val="es-BO"/>
        </w:rPr>
        <w:t>.</w:t>
      </w:r>
    </w:p>
    <w:p w:rsidR="002D61CC" w:rsidRDefault="002D61CC" w:rsidP="001E0B0F">
      <w:pPr>
        <w:pStyle w:val="Sansinterligne"/>
        <w:jc w:val="both"/>
        <w:rPr>
          <w:rFonts w:ascii="Arial" w:hAnsi="Arial" w:cs="Arial"/>
          <w:sz w:val="20"/>
          <w:szCs w:val="20"/>
          <w:lang w:val="es-BO"/>
        </w:rPr>
      </w:pPr>
    </w:p>
    <w:p w:rsidR="002D61CC" w:rsidRPr="0002285C" w:rsidRDefault="002D61CC" w:rsidP="001E0B0F">
      <w:pPr>
        <w:pStyle w:val="Sansinterligne"/>
        <w:jc w:val="both"/>
        <w:rPr>
          <w:rFonts w:ascii="Arial" w:hAnsi="Arial" w:cs="Arial"/>
          <w:b/>
          <w:sz w:val="20"/>
          <w:szCs w:val="20"/>
          <w:lang w:val="es-BO"/>
        </w:rPr>
      </w:pPr>
      <w:r w:rsidRPr="0002285C">
        <w:rPr>
          <w:rFonts w:ascii="Arial" w:hAnsi="Arial" w:cs="Arial"/>
          <w:b/>
          <w:sz w:val="20"/>
          <w:szCs w:val="20"/>
          <w:lang w:val="es-BO"/>
        </w:rPr>
        <w:t>Eficacia</w:t>
      </w:r>
    </w:p>
    <w:p w:rsidR="002D61CC" w:rsidRDefault="002D61CC" w:rsidP="001E0B0F">
      <w:pPr>
        <w:pStyle w:val="Sansinterligne"/>
        <w:jc w:val="both"/>
        <w:rPr>
          <w:rFonts w:ascii="Arial" w:hAnsi="Arial" w:cs="Arial"/>
          <w:sz w:val="20"/>
          <w:szCs w:val="20"/>
          <w:lang w:val="es-BO"/>
        </w:rPr>
      </w:pPr>
    </w:p>
    <w:p w:rsidR="006E5223" w:rsidRDefault="006E5223" w:rsidP="001E0B0F">
      <w:pPr>
        <w:pStyle w:val="Sansinterligne"/>
        <w:jc w:val="both"/>
        <w:rPr>
          <w:rFonts w:ascii="Arial" w:hAnsi="Arial" w:cs="Arial"/>
          <w:sz w:val="20"/>
          <w:szCs w:val="20"/>
          <w:lang w:val="es-BO"/>
        </w:rPr>
      </w:pPr>
      <w:r>
        <w:rPr>
          <w:rFonts w:ascii="Arial" w:hAnsi="Arial" w:cs="Arial"/>
          <w:sz w:val="20"/>
          <w:szCs w:val="20"/>
          <w:lang w:val="es-BO"/>
        </w:rPr>
        <w:t xml:space="preserve">El proceso de formación de los TC estaba prevista a ser realizada en dos años, el primero para recibir una formación general y el segundo año para recibir una formación específica; </w:t>
      </w:r>
      <w:r w:rsidR="00905EF8">
        <w:rPr>
          <w:rFonts w:ascii="Arial" w:hAnsi="Arial" w:cs="Arial"/>
          <w:sz w:val="20"/>
          <w:szCs w:val="20"/>
          <w:lang w:val="es-BO"/>
        </w:rPr>
        <w:t xml:space="preserve">Islas de Paz diseño </w:t>
      </w:r>
      <w:r>
        <w:rPr>
          <w:rFonts w:ascii="Arial" w:hAnsi="Arial" w:cs="Arial"/>
          <w:sz w:val="20"/>
          <w:szCs w:val="20"/>
          <w:lang w:val="es-BO"/>
        </w:rPr>
        <w:t xml:space="preserve">la estructura de los módulos </w:t>
      </w:r>
      <w:r w:rsidR="00905EF8">
        <w:rPr>
          <w:rFonts w:ascii="Arial" w:hAnsi="Arial" w:cs="Arial"/>
          <w:sz w:val="20"/>
          <w:szCs w:val="20"/>
          <w:lang w:val="es-BO"/>
        </w:rPr>
        <w:t>y se asumió la</w:t>
      </w:r>
      <w:r>
        <w:rPr>
          <w:rFonts w:ascii="Arial" w:hAnsi="Arial" w:cs="Arial"/>
          <w:sz w:val="20"/>
          <w:szCs w:val="20"/>
          <w:lang w:val="es-BO"/>
        </w:rPr>
        <w:t xml:space="preserve"> carga horaria </w:t>
      </w:r>
      <w:r w:rsidR="00905EF8">
        <w:rPr>
          <w:rFonts w:ascii="Arial" w:hAnsi="Arial" w:cs="Arial"/>
          <w:sz w:val="20"/>
          <w:szCs w:val="20"/>
          <w:lang w:val="es-BO"/>
        </w:rPr>
        <w:t xml:space="preserve">de la Dirección Regional de Educación </w:t>
      </w:r>
      <w:r>
        <w:rPr>
          <w:rFonts w:ascii="Arial" w:hAnsi="Arial" w:cs="Arial"/>
          <w:sz w:val="20"/>
          <w:szCs w:val="20"/>
          <w:lang w:val="es-BO"/>
        </w:rPr>
        <w:t>establecida para que un TC pueda ser oficialmente certificado.</w:t>
      </w:r>
    </w:p>
    <w:p w:rsidR="006E5223" w:rsidRDefault="006E5223" w:rsidP="001E0B0F">
      <w:pPr>
        <w:pStyle w:val="Sansinterligne"/>
        <w:jc w:val="both"/>
        <w:rPr>
          <w:rFonts w:ascii="Arial" w:hAnsi="Arial" w:cs="Arial"/>
          <w:sz w:val="20"/>
          <w:szCs w:val="20"/>
          <w:lang w:val="es-BO"/>
        </w:rPr>
      </w:pPr>
    </w:p>
    <w:p w:rsidR="006E5223" w:rsidRDefault="00055D1D" w:rsidP="001E0B0F">
      <w:pPr>
        <w:pStyle w:val="Sansinterligne"/>
        <w:jc w:val="both"/>
        <w:rPr>
          <w:rFonts w:ascii="Arial" w:hAnsi="Arial" w:cs="Arial"/>
          <w:sz w:val="20"/>
          <w:szCs w:val="20"/>
          <w:lang w:val="es-BO"/>
        </w:rPr>
      </w:pPr>
      <w:r>
        <w:rPr>
          <w:rFonts w:ascii="Arial" w:hAnsi="Arial" w:cs="Arial"/>
          <w:sz w:val="20"/>
          <w:szCs w:val="20"/>
          <w:lang w:val="es-BO"/>
        </w:rPr>
        <w:t xml:space="preserve">En su meta original del Programa se </w:t>
      </w:r>
      <w:r w:rsidR="005407B1">
        <w:rPr>
          <w:rFonts w:ascii="Arial" w:hAnsi="Arial" w:cs="Arial"/>
          <w:sz w:val="20"/>
          <w:szCs w:val="20"/>
          <w:lang w:val="es-BO"/>
        </w:rPr>
        <w:t>estableció</w:t>
      </w:r>
      <w:r>
        <w:rPr>
          <w:rFonts w:ascii="Arial" w:hAnsi="Arial" w:cs="Arial"/>
          <w:sz w:val="20"/>
          <w:szCs w:val="20"/>
          <w:lang w:val="es-BO"/>
        </w:rPr>
        <w:t xml:space="preserve"> la meta de formar 55 </w:t>
      </w:r>
      <w:r w:rsidR="005407B1">
        <w:rPr>
          <w:rFonts w:ascii="Arial" w:hAnsi="Arial" w:cs="Arial"/>
          <w:sz w:val="20"/>
          <w:szCs w:val="20"/>
          <w:lang w:val="es-BO"/>
        </w:rPr>
        <w:t>técnicos</w:t>
      </w:r>
      <w:r>
        <w:rPr>
          <w:rFonts w:ascii="Arial" w:hAnsi="Arial" w:cs="Arial"/>
          <w:sz w:val="20"/>
          <w:szCs w:val="20"/>
          <w:lang w:val="es-BO"/>
        </w:rPr>
        <w:t xml:space="preserve"> campesinos para el Distrito de SMV, de los cuales el 33% serian mujeres. Al final de proceso, se </w:t>
      </w:r>
      <w:r w:rsidR="005407B1">
        <w:rPr>
          <w:rFonts w:ascii="Arial" w:hAnsi="Arial" w:cs="Arial"/>
          <w:sz w:val="20"/>
          <w:szCs w:val="20"/>
          <w:lang w:val="es-BO"/>
        </w:rPr>
        <w:t>logró</w:t>
      </w:r>
      <w:r>
        <w:rPr>
          <w:rFonts w:ascii="Arial" w:hAnsi="Arial" w:cs="Arial"/>
          <w:sz w:val="20"/>
          <w:szCs w:val="20"/>
          <w:lang w:val="es-BO"/>
        </w:rPr>
        <w:t xml:space="preserve"> alcanzar el 6</w:t>
      </w:r>
      <w:r w:rsidR="005407B1">
        <w:rPr>
          <w:rFonts w:ascii="Arial" w:hAnsi="Arial" w:cs="Arial"/>
          <w:sz w:val="20"/>
          <w:szCs w:val="20"/>
          <w:lang w:val="es-BO"/>
        </w:rPr>
        <w:t>5.5</w:t>
      </w:r>
      <w:r>
        <w:rPr>
          <w:rFonts w:ascii="Arial" w:hAnsi="Arial" w:cs="Arial"/>
          <w:sz w:val="20"/>
          <w:szCs w:val="20"/>
          <w:lang w:val="es-BO"/>
        </w:rPr>
        <w:t>% de la meta propuesta con una</w:t>
      </w:r>
      <w:r w:rsidR="006E5223">
        <w:rPr>
          <w:rFonts w:ascii="Arial" w:hAnsi="Arial" w:cs="Arial"/>
          <w:sz w:val="20"/>
          <w:szCs w:val="20"/>
          <w:lang w:val="es-BO"/>
        </w:rPr>
        <w:t xml:space="preserve"> presencia del 39% de mujeres. La formación fue secuencial en los diferentes polos de desarrollo identificados</w:t>
      </w:r>
      <w:r w:rsidR="006E5223">
        <w:rPr>
          <w:rStyle w:val="Appelnotedebasdep"/>
          <w:rFonts w:ascii="Arial" w:hAnsi="Arial" w:cs="Arial"/>
          <w:sz w:val="20"/>
          <w:szCs w:val="20"/>
          <w:lang w:val="es-BO"/>
        </w:rPr>
        <w:footnoteReference w:id="49"/>
      </w:r>
      <w:r w:rsidR="006E5223">
        <w:rPr>
          <w:rFonts w:ascii="Arial" w:hAnsi="Arial" w:cs="Arial"/>
          <w:sz w:val="20"/>
          <w:szCs w:val="20"/>
          <w:lang w:val="es-BO"/>
        </w:rPr>
        <w:t>.</w:t>
      </w:r>
    </w:p>
    <w:p w:rsidR="005407B1" w:rsidRDefault="005407B1" w:rsidP="001E0B0F">
      <w:pPr>
        <w:pStyle w:val="Sansinterligne"/>
        <w:jc w:val="both"/>
        <w:rPr>
          <w:rFonts w:ascii="Arial" w:hAnsi="Arial" w:cs="Arial"/>
          <w:sz w:val="20"/>
          <w:szCs w:val="20"/>
          <w:lang w:val="es-BO"/>
        </w:rPr>
      </w:pPr>
    </w:p>
    <w:p w:rsidR="00055D1D" w:rsidRDefault="00212595" w:rsidP="001E0B0F">
      <w:pPr>
        <w:pStyle w:val="Sansinterligne"/>
        <w:jc w:val="both"/>
        <w:rPr>
          <w:rFonts w:ascii="Arial" w:hAnsi="Arial" w:cs="Arial"/>
          <w:sz w:val="20"/>
          <w:szCs w:val="20"/>
          <w:lang w:val="es-BO"/>
        </w:rPr>
      </w:pPr>
      <w:r>
        <w:rPr>
          <w:rFonts w:ascii="Arial" w:hAnsi="Arial" w:cs="Arial"/>
          <w:sz w:val="20"/>
          <w:szCs w:val="20"/>
          <w:lang w:val="es-BO"/>
        </w:rPr>
        <w:t xml:space="preserve">En todo el proceso formativo se seleccionó a 100 candidatos de los cuales 36 concluyeron con su proceso formativo (vale decir, el 36% de los que empezaron el proceso). Estos 36 TC </w:t>
      </w:r>
      <w:r w:rsidR="00021DFB">
        <w:rPr>
          <w:rFonts w:ascii="Arial" w:hAnsi="Arial" w:cs="Arial"/>
          <w:sz w:val="20"/>
          <w:szCs w:val="20"/>
          <w:lang w:val="es-BO"/>
        </w:rPr>
        <w:t>están</w:t>
      </w:r>
      <w:r>
        <w:rPr>
          <w:rFonts w:ascii="Arial" w:hAnsi="Arial" w:cs="Arial"/>
          <w:sz w:val="20"/>
          <w:szCs w:val="20"/>
          <w:lang w:val="es-BO"/>
        </w:rPr>
        <w:t xml:space="preserve"> distribuidos de la siguiente manera</w:t>
      </w:r>
      <w:r w:rsidR="00021DFB">
        <w:rPr>
          <w:rFonts w:ascii="Arial" w:hAnsi="Arial" w:cs="Arial"/>
          <w:sz w:val="20"/>
          <w:szCs w:val="20"/>
          <w:lang w:val="es-BO"/>
        </w:rPr>
        <w:t xml:space="preserve"> (Para detalle, ver en Anexo Cuadro 1)</w:t>
      </w:r>
      <w:r>
        <w:rPr>
          <w:rFonts w:ascii="Arial" w:hAnsi="Arial" w:cs="Arial"/>
          <w:sz w:val="20"/>
          <w:szCs w:val="20"/>
          <w:lang w:val="es-BO"/>
        </w:rPr>
        <w:t>:</w:t>
      </w:r>
    </w:p>
    <w:p w:rsidR="00212595" w:rsidRDefault="00212595" w:rsidP="001E0B0F">
      <w:pPr>
        <w:pStyle w:val="Sansinterligne"/>
        <w:jc w:val="both"/>
        <w:rPr>
          <w:rFonts w:ascii="Arial" w:hAnsi="Arial" w:cs="Arial"/>
          <w:sz w:val="20"/>
          <w:szCs w:val="20"/>
          <w:lang w:val="es-BO"/>
        </w:rPr>
      </w:pPr>
    </w:p>
    <w:p w:rsidR="00212595" w:rsidRDefault="00212595" w:rsidP="00625211">
      <w:pPr>
        <w:pStyle w:val="Sansinterligne"/>
        <w:numPr>
          <w:ilvl w:val="0"/>
          <w:numId w:val="40"/>
        </w:numPr>
        <w:jc w:val="both"/>
        <w:rPr>
          <w:rFonts w:ascii="Arial" w:hAnsi="Arial" w:cs="Arial"/>
          <w:sz w:val="20"/>
          <w:szCs w:val="20"/>
          <w:lang w:val="es-BO"/>
        </w:rPr>
      </w:pPr>
      <w:r>
        <w:rPr>
          <w:rFonts w:ascii="Arial" w:hAnsi="Arial" w:cs="Arial"/>
          <w:sz w:val="20"/>
          <w:szCs w:val="20"/>
          <w:lang w:val="es-BO"/>
        </w:rPr>
        <w:t>7 TC especialistas en granadilla, que representan el 87.5% de la meta del Programa</w:t>
      </w:r>
    </w:p>
    <w:p w:rsidR="00212595" w:rsidRDefault="00212595" w:rsidP="00625211">
      <w:pPr>
        <w:pStyle w:val="Sansinterligne"/>
        <w:numPr>
          <w:ilvl w:val="0"/>
          <w:numId w:val="40"/>
        </w:numPr>
        <w:jc w:val="both"/>
        <w:rPr>
          <w:rFonts w:ascii="Arial" w:hAnsi="Arial" w:cs="Arial"/>
          <w:sz w:val="20"/>
          <w:szCs w:val="20"/>
          <w:lang w:val="es-BO"/>
        </w:rPr>
      </w:pPr>
      <w:r>
        <w:rPr>
          <w:rFonts w:ascii="Arial" w:hAnsi="Arial" w:cs="Arial"/>
          <w:sz w:val="20"/>
          <w:szCs w:val="20"/>
          <w:lang w:val="es-BO"/>
        </w:rPr>
        <w:t>3 TC especialista en producción de semilla, que representan el 100% de la meta del Programa</w:t>
      </w:r>
    </w:p>
    <w:p w:rsidR="00212595" w:rsidRDefault="00212595" w:rsidP="00625211">
      <w:pPr>
        <w:pStyle w:val="Sansinterligne"/>
        <w:numPr>
          <w:ilvl w:val="0"/>
          <w:numId w:val="40"/>
        </w:numPr>
        <w:jc w:val="both"/>
        <w:rPr>
          <w:rFonts w:ascii="Arial" w:hAnsi="Arial" w:cs="Arial"/>
          <w:sz w:val="20"/>
          <w:szCs w:val="20"/>
          <w:lang w:val="es-BO"/>
        </w:rPr>
      </w:pPr>
      <w:r>
        <w:rPr>
          <w:rFonts w:ascii="Arial" w:hAnsi="Arial" w:cs="Arial"/>
          <w:sz w:val="20"/>
          <w:szCs w:val="20"/>
          <w:lang w:val="es-BO"/>
        </w:rPr>
        <w:t xml:space="preserve">13 TC especialistas en crianza de cuyes que representan </w:t>
      </w:r>
      <w:r w:rsidR="00021DFB">
        <w:rPr>
          <w:rFonts w:ascii="Arial" w:hAnsi="Arial" w:cs="Arial"/>
          <w:sz w:val="20"/>
          <w:szCs w:val="20"/>
          <w:lang w:val="es-BO"/>
        </w:rPr>
        <w:t>el 87% de la meta del Programa</w:t>
      </w:r>
    </w:p>
    <w:p w:rsidR="00021DFB" w:rsidRDefault="00021DFB" w:rsidP="00625211">
      <w:pPr>
        <w:pStyle w:val="Sansinterligne"/>
        <w:numPr>
          <w:ilvl w:val="0"/>
          <w:numId w:val="40"/>
        </w:numPr>
        <w:jc w:val="both"/>
        <w:rPr>
          <w:rFonts w:ascii="Arial" w:hAnsi="Arial" w:cs="Arial"/>
          <w:sz w:val="20"/>
          <w:szCs w:val="20"/>
          <w:lang w:val="es-BO"/>
        </w:rPr>
      </w:pPr>
      <w:r>
        <w:rPr>
          <w:rFonts w:ascii="Arial" w:hAnsi="Arial" w:cs="Arial"/>
          <w:sz w:val="20"/>
          <w:szCs w:val="20"/>
          <w:lang w:val="es-BO"/>
        </w:rPr>
        <w:t>7 TC especialista en ovinos que representan el 50% de la meta del Programa</w:t>
      </w:r>
    </w:p>
    <w:p w:rsidR="00021DFB" w:rsidRDefault="00021DFB" w:rsidP="00625211">
      <w:pPr>
        <w:pStyle w:val="Sansinterligne"/>
        <w:numPr>
          <w:ilvl w:val="0"/>
          <w:numId w:val="40"/>
        </w:numPr>
        <w:jc w:val="both"/>
        <w:rPr>
          <w:rFonts w:ascii="Arial" w:hAnsi="Arial" w:cs="Arial"/>
          <w:sz w:val="20"/>
          <w:szCs w:val="20"/>
          <w:lang w:val="es-BO"/>
        </w:rPr>
      </w:pPr>
      <w:r>
        <w:rPr>
          <w:rFonts w:ascii="Arial" w:hAnsi="Arial" w:cs="Arial"/>
          <w:sz w:val="20"/>
          <w:szCs w:val="20"/>
          <w:lang w:val="es-BO"/>
        </w:rPr>
        <w:t>6 TC especialistas en riego tecnificado, que representa el 40% de la meta del Programa</w:t>
      </w:r>
    </w:p>
    <w:p w:rsidR="00212595" w:rsidRDefault="00212595" w:rsidP="001E0B0F">
      <w:pPr>
        <w:pStyle w:val="Sansinterligne"/>
        <w:jc w:val="both"/>
        <w:rPr>
          <w:rFonts w:ascii="Arial" w:hAnsi="Arial" w:cs="Arial"/>
          <w:sz w:val="20"/>
          <w:szCs w:val="20"/>
          <w:lang w:val="es-BO"/>
        </w:rPr>
      </w:pPr>
    </w:p>
    <w:p w:rsidR="002D61CC" w:rsidRDefault="00021DFB" w:rsidP="001E0B0F">
      <w:pPr>
        <w:pStyle w:val="Sansinterligne"/>
        <w:jc w:val="both"/>
        <w:rPr>
          <w:rFonts w:ascii="Arial" w:hAnsi="Arial" w:cs="Arial"/>
          <w:sz w:val="20"/>
          <w:szCs w:val="20"/>
          <w:lang w:val="es-BO"/>
        </w:rPr>
      </w:pPr>
      <w:r>
        <w:rPr>
          <w:rFonts w:ascii="Arial" w:hAnsi="Arial" w:cs="Arial"/>
          <w:sz w:val="20"/>
          <w:szCs w:val="20"/>
          <w:lang w:val="es-BO"/>
        </w:rPr>
        <w:t>En conclusión, e</w:t>
      </w:r>
      <w:r w:rsidR="002D61CC">
        <w:rPr>
          <w:rFonts w:ascii="Arial" w:hAnsi="Arial" w:cs="Arial"/>
          <w:sz w:val="20"/>
          <w:szCs w:val="20"/>
          <w:lang w:val="es-BO"/>
        </w:rPr>
        <w:t>l Distrito de SMV cuenta actualmente con un grupo importante de campesinos y campesinas formados para dar asistencia técnica en los rubros de granadilla, cuy, ovinos y riego</w:t>
      </w:r>
      <w:r>
        <w:rPr>
          <w:rFonts w:ascii="Arial" w:hAnsi="Arial" w:cs="Arial"/>
          <w:sz w:val="20"/>
          <w:szCs w:val="20"/>
          <w:lang w:val="es-BO"/>
        </w:rPr>
        <w:t xml:space="preserve"> tecnificado</w:t>
      </w:r>
      <w:r w:rsidR="002D61CC">
        <w:rPr>
          <w:rFonts w:ascii="Arial" w:hAnsi="Arial" w:cs="Arial"/>
          <w:sz w:val="20"/>
          <w:szCs w:val="20"/>
          <w:lang w:val="es-BO"/>
        </w:rPr>
        <w:t>.</w:t>
      </w:r>
      <w:r>
        <w:rPr>
          <w:rFonts w:ascii="Arial" w:hAnsi="Arial" w:cs="Arial"/>
          <w:sz w:val="20"/>
          <w:szCs w:val="20"/>
          <w:lang w:val="es-BO"/>
        </w:rPr>
        <w:t xml:space="preserve">  </w:t>
      </w:r>
      <w:r w:rsidR="002D61CC">
        <w:rPr>
          <w:rFonts w:ascii="Arial" w:hAnsi="Arial" w:cs="Arial"/>
          <w:sz w:val="20"/>
          <w:szCs w:val="20"/>
          <w:lang w:val="es-BO"/>
        </w:rPr>
        <w:t xml:space="preserve">Todos ellos con certificación de la Dirección Regional de </w:t>
      </w:r>
      <w:proofErr w:type="spellStart"/>
      <w:r w:rsidR="002D61CC">
        <w:rPr>
          <w:rFonts w:ascii="Arial" w:hAnsi="Arial" w:cs="Arial"/>
          <w:sz w:val="20"/>
          <w:szCs w:val="20"/>
          <w:lang w:val="es-BO"/>
        </w:rPr>
        <w:t>Huanuco</w:t>
      </w:r>
      <w:proofErr w:type="spellEnd"/>
      <w:r w:rsidR="002D61CC">
        <w:rPr>
          <w:rFonts w:ascii="Arial" w:hAnsi="Arial" w:cs="Arial"/>
          <w:sz w:val="20"/>
          <w:szCs w:val="20"/>
          <w:lang w:val="es-BO"/>
        </w:rPr>
        <w:t>.</w:t>
      </w:r>
    </w:p>
    <w:p w:rsidR="00021DFB" w:rsidRDefault="00021DFB"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Estos TC</w:t>
      </w:r>
      <w:r w:rsidR="00021DFB">
        <w:rPr>
          <w:rFonts w:ascii="Arial" w:hAnsi="Arial" w:cs="Arial"/>
          <w:sz w:val="20"/>
          <w:szCs w:val="20"/>
          <w:lang w:val="es-BO"/>
        </w:rPr>
        <w:t>,</w:t>
      </w:r>
      <w:r>
        <w:rPr>
          <w:rFonts w:ascii="Arial" w:hAnsi="Arial" w:cs="Arial"/>
          <w:sz w:val="20"/>
          <w:szCs w:val="20"/>
          <w:lang w:val="es-BO"/>
        </w:rPr>
        <w:t xml:space="preserve"> durante l</w:t>
      </w:r>
      <w:r w:rsidR="00021DFB">
        <w:rPr>
          <w:rFonts w:ascii="Arial" w:hAnsi="Arial" w:cs="Arial"/>
          <w:sz w:val="20"/>
          <w:szCs w:val="20"/>
          <w:lang w:val="es-BO"/>
        </w:rPr>
        <w:t>a fase de implementación,</w:t>
      </w:r>
      <w:r>
        <w:rPr>
          <w:rFonts w:ascii="Arial" w:hAnsi="Arial" w:cs="Arial"/>
          <w:sz w:val="20"/>
          <w:szCs w:val="20"/>
          <w:lang w:val="es-BO"/>
        </w:rPr>
        <w:t xml:space="preserve"> cumplieron con sus funciones de </w:t>
      </w:r>
      <w:r w:rsidR="00F837A2">
        <w:rPr>
          <w:rFonts w:ascii="Arial" w:hAnsi="Arial" w:cs="Arial"/>
          <w:sz w:val="20"/>
          <w:szCs w:val="20"/>
          <w:lang w:val="es-BO"/>
        </w:rPr>
        <w:t xml:space="preserve">asistencia técnica, llegando </w:t>
      </w:r>
      <w:r>
        <w:rPr>
          <w:rFonts w:ascii="Arial" w:hAnsi="Arial" w:cs="Arial"/>
          <w:sz w:val="20"/>
          <w:szCs w:val="20"/>
          <w:lang w:val="es-BO"/>
        </w:rPr>
        <w:t>incluso</w:t>
      </w:r>
      <w:r w:rsidR="00F837A2">
        <w:rPr>
          <w:rFonts w:ascii="Arial" w:hAnsi="Arial" w:cs="Arial"/>
          <w:sz w:val="20"/>
          <w:szCs w:val="20"/>
          <w:lang w:val="es-BO"/>
        </w:rPr>
        <w:t>,</w:t>
      </w:r>
      <w:r>
        <w:rPr>
          <w:rFonts w:ascii="Arial" w:hAnsi="Arial" w:cs="Arial"/>
          <w:sz w:val="20"/>
          <w:szCs w:val="20"/>
          <w:lang w:val="es-BO"/>
        </w:rPr>
        <w:t xml:space="preserve"> en la última fase del proyecto</w:t>
      </w:r>
      <w:r w:rsidR="00F837A2">
        <w:rPr>
          <w:rFonts w:ascii="Arial" w:hAnsi="Arial" w:cs="Arial"/>
          <w:sz w:val="20"/>
          <w:szCs w:val="20"/>
          <w:lang w:val="es-BO"/>
        </w:rPr>
        <w:t xml:space="preserve"> (cierre), de</w:t>
      </w:r>
      <w:r>
        <w:rPr>
          <w:rFonts w:ascii="Arial" w:hAnsi="Arial" w:cs="Arial"/>
          <w:sz w:val="20"/>
          <w:szCs w:val="20"/>
          <w:lang w:val="es-BO"/>
        </w:rPr>
        <w:t xml:space="preserve"> responsabilizar</w:t>
      </w:r>
      <w:r w:rsidR="00F837A2">
        <w:rPr>
          <w:rFonts w:ascii="Arial" w:hAnsi="Arial" w:cs="Arial"/>
          <w:sz w:val="20"/>
          <w:szCs w:val="20"/>
          <w:lang w:val="es-BO"/>
        </w:rPr>
        <w:t>se</w:t>
      </w:r>
      <w:r>
        <w:rPr>
          <w:rFonts w:ascii="Arial" w:hAnsi="Arial" w:cs="Arial"/>
          <w:sz w:val="20"/>
          <w:szCs w:val="20"/>
          <w:lang w:val="es-BO"/>
        </w:rPr>
        <w:t xml:space="preserve"> del proceso </w:t>
      </w:r>
      <w:r w:rsidR="00F837A2">
        <w:rPr>
          <w:rFonts w:ascii="Arial" w:hAnsi="Arial" w:cs="Arial"/>
          <w:sz w:val="20"/>
          <w:szCs w:val="20"/>
          <w:lang w:val="es-BO"/>
        </w:rPr>
        <w:t>incluida</w:t>
      </w:r>
      <w:r>
        <w:rPr>
          <w:rFonts w:ascii="Arial" w:hAnsi="Arial" w:cs="Arial"/>
          <w:sz w:val="20"/>
          <w:szCs w:val="20"/>
          <w:lang w:val="es-BO"/>
        </w:rPr>
        <w:t xml:space="preserve"> la generación de réplicas.</w:t>
      </w:r>
    </w:p>
    <w:p w:rsidR="00F837A2" w:rsidRDefault="00F837A2" w:rsidP="001E0B0F">
      <w:pPr>
        <w:pStyle w:val="Sansinterligne"/>
        <w:jc w:val="both"/>
        <w:rPr>
          <w:rFonts w:ascii="Arial" w:hAnsi="Arial" w:cs="Arial"/>
          <w:sz w:val="20"/>
          <w:szCs w:val="20"/>
          <w:lang w:val="es-BO"/>
        </w:rPr>
      </w:pPr>
    </w:p>
    <w:p w:rsidR="00B50536" w:rsidRDefault="00B50536" w:rsidP="001E0B0F">
      <w:pPr>
        <w:pStyle w:val="Sansinterligne"/>
        <w:jc w:val="both"/>
        <w:rPr>
          <w:rFonts w:ascii="Arial" w:hAnsi="Arial" w:cs="Arial"/>
          <w:sz w:val="20"/>
          <w:szCs w:val="20"/>
          <w:lang w:val="es-BO"/>
        </w:rPr>
      </w:pPr>
    </w:p>
    <w:p w:rsidR="002D61CC" w:rsidRDefault="00F837A2" w:rsidP="001E0B0F">
      <w:pPr>
        <w:pStyle w:val="Sansinterligne"/>
        <w:jc w:val="both"/>
        <w:rPr>
          <w:rFonts w:ascii="Arial" w:hAnsi="Arial" w:cs="Arial"/>
          <w:sz w:val="20"/>
          <w:szCs w:val="20"/>
          <w:lang w:val="es-BO"/>
        </w:rPr>
      </w:pPr>
      <w:r>
        <w:rPr>
          <w:rFonts w:ascii="Arial" w:hAnsi="Arial" w:cs="Arial"/>
          <w:sz w:val="20"/>
          <w:szCs w:val="20"/>
          <w:lang w:val="es-BO"/>
        </w:rPr>
        <w:lastRenderedPageBreak/>
        <w:t xml:space="preserve">Una vez concluido el Programa la oferta de servicios de asistencia técnica ha </w:t>
      </w:r>
      <w:r w:rsidR="000230E1">
        <w:rPr>
          <w:rFonts w:ascii="Arial" w:hAnsi="Arial" w:cs="Arial"/>
          <w:sz w:val="20"/>
          <w:szCs w:val="20"/>
          <w:lang w:val="es-BO"/>
        </w:rPr>
        <w:t xml:space="preserve">disminuido su intensidad. </w:t>
      </w:r>
      <w:r w:rsidR="002D61CC">
        <w:rPr>
          <w:rFonts w:ascii="Arial" w:hAnsi="Arial" w:cs="Arial"/>
          <w:sz w:val="20"/>
          <w:szCs w:val="20"/>
          <w:lang w:val="es-BO"/>
        </w:rPr>
        <w:t>En el caso concreto de cuyes, las TC dejaron claramente establecido que su rol concluyo cuando finalizo el proyecto</w:t>
      </w:r>
      <w:r w:rsidR="00A63AA2">
        <w:rPr>
          <w:rFonts w:ascii="Arial" w:hAnsi="Arial" w:cs="Arial"/>
          <w:sz w:val="20"/>
          <w:szCs w:val="20"/>
          <w:lang w:val="es-BO"/>
        </w:rPr>
        <w:t xml:space="preserve"> y por ello </w:t>
      </w:r>
      <w:r w:rsidR="000230E1">
        <w:rPr>
          <w:rFonts w:ascii="Arial" w:hAnsi="Arial" w:cs="Arial"/>
          <w:sz w:val="20"/>
          <w:szCs w:val="20"/>
          <w:lang w:val="es-BO"/>
        </w:rPr>
        <w:t>l</w:t>
      </w:r>
      <w:r w:rsidR="002D61CC">
        <w:rPr>
          <w:rFonts w:ascii="Arial" w:hAnsi="Arial" w:cs="Arial"/>
          <w:sz w:val="20"/>
          <w:szCs w:val="20"/>
          <w:lang w:val="es-BO"/>
        </w:rPr>
        <w:t xml:space="preserve">as visitas rutinarias que realizaban </w:t>
      </w:r>
      <w:r>
        <w:rPr>
          <w:rFonts w:ascii="Arial" w:hAnsi="Arial" w:cs="Arial"/>
          <w:sz w:val="20"/>
          <w:szCs w:val="20"/>
          <w:lang w:val="es-BO"/>
        </w:rPr>
        <w:t xml:space="preserve">las TC </w:t>
      </w:r>
      <w:r w:rsidR="002D61CC">
        <w:rPr>
          <w:rFonts w:ascii="Arial" w:hAnsi="Arial" w:cs="Arial"/>
          <w:sz w:val="20"/>
          <w:szCs w:val="20"/>
          <w:lang w:val="es-BO"/>
        </w:rPr>
        <w:t xml:space="preserve">a las </w:t>
      </w:r>
      <w:proofErr w:type="spellStart"/>
      <w:r w:rsidR="002D61CC">
        <w:rPr>
          <w:rFonts w:ascii="Arial" w:hAnsi="Arial" w:cs="Arial"/>
          <w:sz w:val="20"/>
          <w:szCs w:val="20"/>
          <w:lang w:val="es-BO"/>
        </w:rPr>
        <w:t>cuyeras</w:t>
      </w:r>
      <w:proofErr w:type="spellEnd"/>
      <w:r w:rsidR="002D61CC">
        <w:rPr>
          <w:rFonts w:ascii="Arial" w:hAnsi="Arial" w:cs="Arial"/>
          <w:sz w:val="20"/>
          <w:szCs w:val="20"/>
          <w:lang w:val="es-BO"/>
        </w:rPr>
        <w:t xml:space="preserve"> se ha detenido.  </w:t>
      </w:r>
      <w:r w:rsidR="000230E1">
        <w:rPr>
          <w:rFonts w:ascii="Arial" w:hAnsi="Arial" w:cs="Arial"/>
          <w:sz w:val="20"/>
          <w:szCs w:val="20"/>
          <w:lang w:val="es-BO"/>
        </w:rPr>
        <w:t xml:space="preserve">No obstante, la TC </w:t>
      </w:r>
      <w:proofErr w:type="spellStart"/>
      <w:r w:rsidR="000230E1">
        <w:rPr>
          <w:rFonts w:ascii="Arial" w:hAnsi="Arial" w:cs="Arial"/>
          <w:sz w:val="20"/>
          <w:szCs w:val="20"/>
          <w:lang w:val="es-BO"/>
        </w:rPr>
        <w:t>cuyeras</w:t>
      </w:r>
      <w:proofErr w:type="spellEnd"/>
      <w:r w:rsidR="000230E1">
        <w:rPr>
          <w:rFonts w:ascii="Arial" w:hAnsi="Arial" w:cs="Arial"/>
          <w:sz w:val="20"/>
          <w:szCs w:val="20"/>
          <w:lang w:val="es-BO"/>
        </w:rPr>
        <w:t xml:space="preserve"> son recursos humanos capacitados que disponen las comunidades para prestar servicio, por demanda y en función a sus disponibilidad de tiempo, a las vecinas productoras que así lo requieran. </w:t>
      </w:r>
      <w:r w:rsidR="002D61CC">
        <w:rPr>
          <w:rFonts w:ascii="Arial" w:hAnsi="Arial" w:cs="Arial"/>
          <w:sz w:val="20"/>
          <w:szCs w:val="20"/>
          <w:lang w:val="es-BO"/>
        </w:rPr>
        <w:t>Situación similar para la granadilla.</w:t>
      </w:r>
      <w:r w:rsidR="00E24148">
        <w:rPr>
          <w:rFonts w:ascii="Arial" w:hAnsi="Arial" w:cs="Arial"/>
          <w:sz w:val="20"/>
          <w:szCs w:val="20"/>
          <w:lang w:val="es-BO"/>
        </w:rPr>
        <w:t xml:space="preserve"> </w:t>
      </w:r>
      <w:r w:rsidR="002D61CC">
        <w:rPr>
          <w:rFonts w:ascii="Arial" w:hAnsi="Arial" w:cs="Arial"/>
          <w:sz w:val="20"/>
          <w:szCs w:val="20"/>
          <w:lang w:val="es-BO"/>
        </w:rPr>
        <w:t>En el caso de ovinos, los TC</w:t>
      </w:r>
      <w:r w:rsidR="00E24148">
        <w:rPr>
          <w:rFonts w:ascii="Arial" w:hAnsi="Arial" w:cs="Arial"/>
          <w:sz w:val="20"/>
          <w:szCs w:val="20"/>
          <w:lang w:val="es-BO"/>
        </w:rPr>
        <w:t>,</w:t>
      </w:r>
      <w:r w:rsidR="002D61CC">
        <w:rPr>
          <w:rFonts w:ascii="Arial" w:hAnsi="Arial" w:cs="Arial"/>
          <w:sz w:val="20"/>
          <w:szCs w:val="20"/>
          <w:lang w:val="es-BO"/>
        </w:rPr>
        <w:t xml:space="preserve"> aun prestan sus servicio</w:t>
      </w:r>
      <w:r w:rsidR="00E24148">
        <w:rPr>
          <w:rFonts w:ascii="Arial" w:hAnsi="Arial" w:cs="Arial"/>
          <w:sz w:val="20"/>
          <w:szCs w:val="20"/>
          <w:lang w:val="es-BO"/>
        </w:rPr>
        <w:t xml:space="preserve">s a demanda. En definitiva, aunque existen los recursos humanos formados dentro del Distrito de SMV </w:t>
      </w:r>
      <w:r w:rsidR="002D61CC">
        <w:rPr>
          <w:rFonts w:ascii="Arial" w:hAnsi="Arial" w:cs="Arial"/>
          <w:sz w:val="20"/>
          <w:szCs w:val="20"/>
          <w:lang w:val="es-BO"/>
        </w:rPr>
        <w:t>no se ha logrado estructurar una oferta de AT</w:t>
      </w:r>
      <w:r w:rsidR="00E24148">
        <w:rPr>
          <w:rFonts w:ascii="Arial" w:hAnsi="Arial" w:cs="Arial"/>
          <w:sz w:val="20"/>
          <w:szCs w:val="20"/>
          <w:lang w:val="es-BO"/>
        </w:rPr>
        <w:t>.</w:t>
      </w:r>
    </w:p>
    <w:p w:rsidR="00E24148" w:rsidRDefault="00E24148"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Todos los TC observados continúan con el proceso de innovación tecnológica (excepto los de semilla de papa y frejol que será visto más adelante)</w:t>
      </w:r>
    </w:p>
    <w:p w:rsidR="002D61CC" w:rsidRDefault="002D61CC" w:rsidP="001E0B0F">
      <w:pPr>
        <w:pStyle w:val="Sansinterligne"/>
        <w:jc w:val="both"/>
        <w:rPr>
          <w:rFonts w:ascii="Arial" w:hAnsi="Arial" w:cs="Arial"/>
          <w:sz w:val="20"/>
          <w:szCs w:val="20"/>
          <w:lang w:val="es-BO"/>
        </w:rPr>
      </w:pPr>
    </w:p>
    <w:p w:rsidR="0009648B" w:rsidRPr="00527850" w:rsidRDefault="0009648B" w:rsidP="001E0B0F">
      <w:pPr>
        <w:pStyle w:val="Sansinterligne"/>
        <w:jc w:val="both"/>
        <w:rPr>
          <w:rFonts w:ascii="Arial" w:hAnsi="Arial" w:cs="Arial"/>
          <w:b/>
          <w:sz w:val="20"/>
          <w:szCs w:val="20"/>
          <w:lang w:val="es-BO"/>
        </w:rPr>
      </w:pPr>
      <w:r w:rsidRPr="00527850">
        <w:rPr>
          <w:rFonts w:ascii="Arial" w:hAnsi="Arial" w:cs="Arial"/>
          <w:b/>
          <w:sz w:val="20"/>
          <w:szCs w:val="20"/>
          <w:lang w:val="es-BO"/>
        </w:rPr>
        <w:t>Eficiencia</w:t>
      </w:r>
    </w:p>
    <w:p w:rsidR="0009648B" w:rsidRDefault="0009648B" w:rsidP="001E0B0F">
      <w:pPr>
        <w:pStyle w:val="Sansinterligne"/>
        <w:jc w:val="both"/>
        <w:rPr>
          <w:rFonts w:ascii="Arial" w:hAnsi="Arial" w:cs="Arial"/>
          <w:sz w:val="20"/>
          <w:szCs w:val="20"/>
          <w:lang w:val="es-BO"/>
        </w:rPr>
      </w:pPr>
    </w:p>
    <w:p w:rsidR="002268EC" w:rsidRDefault="002268EC" w:rsidP="001E0B0F">
      <w:pPr>
        <w:pStyle w:val="Sansinterligne"/>
        <w:jc w:val="both"/>
        <w:rPr>
          <w:rFonts w:ascii="Arial" w:hAnsi="Arial" w:cs="Arial"/>
          <w:sz w:val="20"/>
          <w:szCs w:val="20"/>
          <w:lang w:val="es-BO"/>
        </w:rPr>
      </w:pPr>
      <w:r>
        <w:rPr>
          <w:rFonts w:ascii="Arial" w:hAnsi="Arial" w:cs="Arial"/>
          <w:sz w:val="20"/>
          <w:szCs w:val="20"/>
          <w:lang w:val="es-BO"/>
        </w:rPr>
        <w:t xml:space="preserve">De acuerdo a la </w:t>
      </w:r>
      <w:r w:rsidR="00A57E33">
        <w:rPr>
          <w:rFonts w:ascii="Arial" w:hAnsi="Arial" w:cs="Arial"/>
          <w:sz w:val="20"/>
          <w:szCs w:val="20"/>
          <w:lang w:val="es-BO"/>
        </w:rPr>
        <w:t>m</w:t>
      </w:r>
      <w:r>
        <w:rPr>
          <w:rFonts w:ascii="Arial" w:hAnsi="Arial" w:cs="Arial"/>
          <w:sz w:val="20"/>
          <w:szCs w:val="20"/>
          <w:lang w:val="es-BO"/>
        </w:rPr>
        <w:t xml:space="preserve">arco </w:t>
      </w:r>
      <w:r w:rsidR="00A57E33">
        <w:rPr>
          <w:rFonts w:ascii="Arial" w:hAnsi="Arial" w:cs="Arial"/>
          <w:sz w:val="20"/>
          <w:szCs w:val="20"/>
          <w:lang w:val="es-BO"/>
        </w:rPr>
        <w:t>Estratégico</w:t>
      </w:r>
      <w:r>
        <w:rPr>
          <w:rFonts w:ascii="Arial" w:hAnsi="Arial" w:cs="Arial"/>
          <w:sz w:val="20"/>
          <w:szCs w:val="20"/>
          <w:lang w:val="es-BO"/>
        </w:rPr>
        <w:t xml:space="preserve"> del Programa de SMV, </w:t>
      </w:r>
      <w:r w:rsidR="00A57E33">
        <w:rPr>
          <w:rFonts w:ascii="Arial" w:hAnsi="Arial" w:cs="Arial"/>
          <w:sz w:val="20"/>
          <w:szCs w:val="20"/>
          <w:lang w:val="es-BO"/>
        </w:rPr>
        <w:t>se programó 215 mil nuevos soles para la formación de los TC</w:t>
      </w:r>
      <w:r w:rsidR="00A57E33">
        <w:rPr>
          <w:rStyle w:val="Appelnotedebasdep"/>
          <w:rFonts w:ascii="Arial" w:hAnsi="Arial" w:cs="Arial"/>
          <w:sz w:val="20"/>
          <w:szCs w:val="20"/>
          <w:lang w:val="es-BO"/>
        </w:rPr>
        <w:footnoteReference w:id="50"/>
      </w:r>
      <w:r w:rsidR="00A57E33">
        <w:rPr>
          <w:rFonts w:ascii="Arial" w:hAnsi="Arial" w:cs="Arial"/>
          <w:sz w:val="20"/>
          <w:szCs w:val="20"/>
          <w:lang w:val="es-BO"/>
        </w:rPr>
        <w:t>, ejecutándose, 238 mil nuevos soles que incluye tanto la inversión como los gastos de personal y funcionamiento.</w:t>
      </w:r>
    </w:p>
    <w:p w:rsidR="00A57E33" w:rsidRDefault="00A57E33" w:rsidP="001E0B0F">
      <w:pPr>
        <w:pStyle w:val="Sansinterligne"/>
        <w:jc w:val="both"/>
        <w:rPr>
          <w:rFonts w:ascii="Arial" w:hAnsi="Arial" w:cs="Arial"/>
          <w:sz w:val="20"/>
          <w:szCs w:val="20"/>
          <w:lang w:val="es-BO"/>
        </w:rPr>
      </w:pPr>
    </w:p>
    <w:p w:rsidR="0009648B" w:rsidRDefault="0009648B" w:rsidP="001E0B0F">
      <w:pPr>
        <w:pStyle w:val="Sansinterligne"/>
        <w:jc w:val="both"/>
        <w:rPr>
          <w:rFonts w:ascii="Arial" w:hAnsi="Arial" w:cs="Arial"/>
          <w:sz w:val="20"/>
          <w:szCs w:val="20"/>
          <w:lang w:val="es-BO"/>
        </w:rPr>
      </w:pPr>
      <w:r>
        <w:rPr>
          <w:rFonts w:ascii="Arial" w:hAnsi="Arial" w:cs="Arial"/>
          <w:sz w:val="20"/>
          <w:szCs w:val="20"/>
          <w:lang w:val="es-BO"/>
        </w:rPr>
        <w:t xml:space="preserve">Por lo expuesto el proceso de formación de los TC tuvo dos fases: 2010 – 2012 donde se formó los TC agrícolas y pecuarios y la fase 2013 al 2014, con la formación de los TC en ovinos y riego. En esta segunda fase se ejecutó el 63% de la inversión para este componente.  Ello no corresponde con las fases previstas por el Programa. </w:t>
      </w:r>
    </w:p>
    <w:p w:rsidR="0009648B" w:rsidRDefault="0009648B" w:rsidP="001E0B0F">
      <w:pPr>
        <w:pStyle w:val="Sansinterligne"/>
        <w:jc w:val="both"/>
        <w:rPr>
          <w:rFonts w:ascii="Arial" w:hAnsi="Arial" w:cs="Arial"/>
          <w:sz w:val="20"/>
          <w:szCs w:val="20"/>
          <w:lang w:val="es-BO"/>
        </w:rPr>
      </w:pPr>
    </w:p>
    <w:p w:rsidR="0009648B" w:rsidRDefault="0009648B" w:rsidP="001E0B0F">
      <w:pPr>
        <w:pStyle w:val="Sansinterligne"/>
        <w:jc w:val="both"/>
        <w:rPr>
          <w:rFonts w:ascii="Arial" w:hAnsi="Arial" w:cs="Arial"/>
          <w:sz w:val="20"/>
          <w:szCs w:val="20"/>
          <w:lang w:val="es-BO"/>
        </w:rPr>
      </w:pPr>
      <w:r>
        <w:rPr>
          <w:rFonts w:ascii="Arial" w:hAnsi="Arial" w:cs="Arial"/>
          <w:sz w:val="20"/>
          <w:szCs w:val="20"/>
          <w:lang w:val="es-BO"/>
        </w:rPr>
        <w:t>La inversión realizada para la formación de los TC y dividida por el número de TC formados, da una cifra de S/.4.298 nuevos soles, adicionalmente los gastos prorrateados de personal nacional y funcionamiento dan un valor de S/.2.301 nuevos soles, sumando S/.6.599 nuevos sole</w:t>
      </w:r>
      <w:r w:rsidR="00A47EFE">
        <w:rPr>
          <w:rFonts w:ascii="Arial" w:hAnsi="Arial" w:cs="Arial"/>
          <w:sz w:val="20"/>
          <w:szCs w:val="20"/>
          <w:lang w:val="es-BO"/>
        </w:rPr>
        <w:t>s (aproximadamente, 1710 euros), por cada uno de los TC formados, por encima del valor establecido para el Programa Molino (1.300 euros).</w:t>
      </w:r>
    </w:p>
    <w:p w:rsidR="0009648B" w:rsidRDefault="0009648B" w:rsidP="001E0B0F">
      <w:pPr>
        <w:pStyle w:val="Sansinterligne"/>
        <w:jc w:val="both"/>
        <w:rPr>
          <w:rFonts w:ascii="Arial" w:hAnsi="Arial" w:cs="Arial"/>
          <w:sz w:val="20"/>
          <w:szCs w:val="20"/>
          <w:lang w:val="es-BO"/>
        </w:rPr>
      </w:pPr>
    </w:p>
    <w:p w:rsidR="002D61CC" w:rsidRPr="0002285C" w:rsidRDefault="002D61CC" w:rsidP="001E0B0F">
      <w:pPr>
        <w:pStyle w:val="Sansinterligne"/>
        <w:jc w:val="both"/>
        <w:rPr>
          <w:rFonts w:ascii="Arial" w:hAnsi="Arial" w:cs="Arial"/>
          <w:b/>
          <w:sz w:val="20"/>
          <w:szCs w:val="20"/>
          <w:lang w:val="es-BO"/>
        </w:rPr>
      </w:pPr>
      <w:r w:rsidRPr="0002285C">
        <w:rPr>
          <w:rFonts w:ascii="Arial" w:hAnsi="Arial" w:cs="Arial"/>
          <w:b/>
          <w:sz w:val="20"/>
          <w:szCs w:val="20"/>
          <w:lang w:val="es-BO"/>
        </w:rPr>
        <w:t>Sostenibilidad</w:t>
      </w:r>
    </w:p>
    <w:p w:rsidR="002D61CC" w:rsidRDefault="002D61CC" w:rsidP="001E0B0F">
      <w:pPr>
        <w:pStyle w:val="Sansinterligne"/>
        <w:jc w:val="both"/>
        <w:rPr>
          <w:rFonts w:ascii="Arial" w:hAnsi="Arial" w:cs="Arial"/>
          <w:sz w:val="20"/>
          <w:szCs w:val="20"/>
          <w:lang w:val="es-BO"/>
        </w:rPr>
      </w:pPr>
    </w:p>
    <w:p w:rsidR="00E24148" w:rsidRDefault="00E24148" w:rsidP="001E0B0F">
      <w:pPr>
        <w:pStyle w:val="Sansinterligne"/>
        <w:jc w:val="both"/>
        <w:rPr>
          <w:rFonts w:ascii="Arial" w:hAnsi="Arial" w:cs="Arial"/>
          <w:sz w:val="20"/>
          <w:szCs w:val="20"/>
          <w:lang w:val="es-BO"/>
        </w:rPr>
      </w:pPr>
      <w:r>
        <w:rPr>
          <w:rFonts w:ascii="Arial" w:hAnsi="Arial" w:cs="Arial"/>
          <w:sz w:val="20"/>
          <w:szCs w:val="20"/>
          <w:lang w:val="es-BO"/>
        </w:rPr>
        <w:t>La sostenibilidad de un servicio de asistencia técnica está dada fundamentalmente por el grado de desarrollo alcanzado en un rubro determinado, las necesidades de los productores que emergen de este proceso y, sobre todo, de lo económicamente atractivo que puede ser otorgar este servicio.</w:t>
      </w:r>
    </w:p>
    <w:p w:rsidR="00E24148" w:rsidRDefault="00E24148" w:rsidP="001E0B0F">
      <w:pPr>
        <w:pStyle w:val="Sansinterligne"/>
        <w:jc w:val="both"/>
        <w:rPr>
          <w:rFonts w:ascii="Arial" w:hAnsi="Arial" w:cs="Arial"/>
          <w:sz w:val="20"/>
          <w:szCs w:val="20"/>
          <w:lang w:val="es-BO"/>
        </w:rPr>
      </w:pPr>
    </w:p>
    <w:p w:rsidR="00E24148" w:rsidRDefault="00E24148" w:rsidP="001E0B0F">
      <w:pPr>
        <w:pStyle w:val="Sansinterligne"/>
        <w:jc w:val="both"/>
        <w:rPr>
          <w:rFonts w:ascii="Arial" w:hAnsi="Arial" w:cs="Arial"/>
          <w:sz w:val="20"/>
          <w:szCs w:val="20"/>
          <w:lang w:val="es-BO"/>
        </w:rPr>
      </w:pPr>
      <w:r>
        <w:rPr>
          <w:rFonts w:ascii="Arial" w:hAnsi="Arial" w:cs="Arial"/>
          <w:sz w:val="20"/>
          <w:szCs w:val="20"/>
          <w:lang w:val="es-BO"/>
        </w:rPr>
        <w:t>En el caso del Distrito SMV</w:t>
      </w:r>
      <w:r w:rsidR="00527850">
        <w:rPr>
          <w:rFonts w:ascii="Arial" w:hAnsi="Arial" w:cs="Arial"/>
          <w:sz w:val="20"/>
          <w:szCs w:val="20"/>
          <w:lang w:val="es-BO"/>
        </w:rPr>
        <w:t xml:space="preserve">, </w:t>
      </w:r>
      <w:r>
        <w:rPr>
          <w:rFonts w:ascii="Arial" w:hAnsi="Arial" w:cs="Arial"/>
          <w:sz w:val="20"/>
          <w:szCs w:val="20"/>
          <w:lang w:val="es-BO"/>
        </w:rPr>
        <w:t>la</w:t>
      </w:r>
      <w:r w:rsidR="00527850">
        <w:rPr>
          <w:rFonts w:ascii="Arial" w:hAnsi="Arial" w:cs="Arial"/>
          <w:sz w:val="20"/>
          <w:szCs w:val="20"/>
          <w:lang w:val="es-BO"/>
        </w:rPr>
        <w:t xml:space="preserve"> escala de las economías campesinas y la alta diversidad de los rubros que manejan</w:t>
      </w:r>
      <w:r w:rsidR="0052516B">
        <w:rPr>
          <w:rFonts w:ascii="Arial" w:hAnsi="Arial" w:cs="Arial"/>
          <w:sz w:val="20"/>
          <w:szCs w:val="20"/>
          <w:lang w:val="es-BO"/>
        </w:rPr>
        <w:t xml:space="preserve"> </w:t>
      </w:r>
      <w:r w:rsidR="00527850">
        <w:rPr>
          <w:rFonts w:ascii="Arial" w:hAnsi="Arial" w:cs="Arial"/>
          <w:sz w:val="20"/>
          <w:szCs w:val="20"/>
          <w:lang w:val="es-BO"/>
        </w:rPr>
        <w:t>y el rol complementario que tienen los rubros de granadilla, cuyes, ovinos, etc., dentro de los patrones de cultivo</w:t>
      </w:r>
      <w:r w:rsidR="0052516B">
        <w:rPr>
          <w:rFonts w:ascii="Arial" w:hAnsi="Arial" w:cs="Arial"/>
          <w:sz w:val="20"/>
          <w:szCs w:val="20"/>
          <w:lang w:val="es-BO"/>
        </w:rPr>
        <w:t xml:space="preserve">, </w:t>
      </w:r>
      <w:r w:rsidR="00527850">
        <w:rPr>
          <w:rFonts w:ascii="Arial" w:hAnsi="Arial" w:cs="Arial"/>
          <w:sz w:val="20"/>
          <w:szCs w:val="20"/>
          <w:lang w:val="es-BO"/>
        </w:rPr>
        <w:t>limitan la posibilidad de contar con una asistencia técnica, más aun si esta es pagada</w:t>
      </w:r>
      <w:r w:rsidR="0052516B">
        <w:rPr>
          <w:rFonts w:ascii="Arial" w:hAnsi="Arial" w:cs="Arial"/>
          <w:sz w:val="20"/>
          <w:szCs w:val="20"/>
          <w:lang w:val="es-BO"/>
        </w:rPr>
        <w:t>.</w:t>
      </w:r>
      <w:r>
        <w:rPr>
          <w:rFonts w:ascii="Arial" w:hAnsi="Arial" w:cs="Arial"/>
          <w:sz w:val="20"/>
          <w:szCs w:val="20"/>
          <w:lang w:val="es-BO"/>
        </w:rPr>
        <w:t xml:space="preserve"> </w:t>
      </w:r>
    </w:p>
    <w:p w:rsidR="00E24148" w:rsidRDefault="00E24148" w:rsidP="001E0B0F">
      <w:pPr>
        <w:pStyle w:val="Sansinterligne"/>
        <w:jc w:val="both"/>
        <w:rPr>
          <w:rFonts w:ascii="Arial" w:hAnsi="Arial" w:cs="Arial"/>
          <w:sz w:val="20"/>
          <w:szCs w:val="20"/>
          <w:lang w:val="es-BO"/>
        </w:rPr>
      </w:pPr>
    </w:p>
    <w:p w:rsidR="002D61CC" w:rsidRDefault="00527850" w:rsidP="001E0B0F">
      <w:pPr>
        <w:pStyle w:val="Sansinterligne"/>
        <w:jc w:val="both"/>
        <w:rPr>
          <w:rFonts w:ascii="Arial" w:hAnsi="Arial" w:cs="Arial"/>
          <w:sz w:val="20"/>
          <w:szCs w:val="20"/>
          <w:lang w:val="es-BO"/>
        </w:rPr>
      </w:pPr>
      <w:r>
        <w:rPr>
          <w:rFonts w:ascii="Arial" w:hAnsi="Arial" w:cs="Arial"/>
          <w:sz w:val="20"/>
          <w:szCs w:val="20"/>
          <w:lang w:val="es-BO"/>
        </w:rPr>
        <w:t xml:space="preserve">Adicionalmente, tampoco </w:t>
      </w:r>
      <w:r w:rsidR="002D61CC">
        <w:rPr>
          <w:rFonts w:ascii="Arial" w:hAnsi="Arial" w:cs="Arial"/>
          <w:sz w:val="20"/>
          <w:szCs w:val="20"/>
          <w:lang w:val="es-BO"/>
        </w:rPr>
        <w:t>hay una política pública orientada a la formación de profesionales especializados para atender a los productores campesinos de SMV</w:t>
      </w:r>
      <w:r>
        <w:rPr>
          <w:rFonts w:ascii="Arial" w:hAnsi="Arial" w:cs="Arial"/>
          <w:sz w:val="20"/>
          <w:szCs w:val="20"/>
          <w:lang w:val="es-BO"/>
        </w:rPr>
        <w:t xml:space="preserve">. </w:t>
      </w:r>
      <w:r w:rsidR="002D61CC" w:rsidRPr="00190945">
        <w:rPr>
          <w:rFonts w:ascii="Arial" w:hAnsi="Arial" w:cs="Arial"/>
          <w:sz w:val="20"/>
          <w:szCs w:val="20"/>
          <w:lang w:val="es-BO"/>
        </w:rPr>
        <w:t>La AT</w:t>
      </w:r>
      <w:r>
        <w:rPr>
          <w:rFonts w:ascii="Arial" w:hAnsi="Arial" w:cs="Arial"/>
          <w:sz w:val="20"/>
          <w:szCs w:val="20"/>
          <w:lang w:val="es-BO"/>
        </w:rPr>
        <w:t>,</w:t>
      </w:r>
      <w:r w:rsidR="002D61CC" w:rsidRPr="00190945">
        <w:rPr>
          <w:rFonts w:ascii="Arial" w:hAnsi="Arial" w:cs="Arial"/>
          <w:sz w:val="20"/>
          <w:szCs w:val="20"/>
          <w:lang w:val="es-BO"/>
        </w:rPr>
        <w:t xml:space="preserve"> prácticamente</w:t>
      </w:r>
      <w:r>
        <w:rPr>
          <w:rFonts w:ascii="Arial" w:hAnsi="Arial" w:cs="Arial"/>
          <w:sz w:val="20"/>
          <w:szCs w:val="20"/>
          <w:lang w:val="es-BO"/>
        </w:rPr>
        <w:t>,</w:t>
      </w:r>
      <w:r w:rsidR="002D61CC" w:rsidRPr="00190945">
        <w:rPr>
          <w:rFonts w:ascii="Arial" w:hAnsi="Arial" w:cs="Arial"/>
          <w:sz w:val="20"/>
          <w:szCs w:val="20"/>
          <w:lang w:val="es-BO"/>
        </w:rPr>
        <w:t xml:space="preserve"> no existe</w:t>
      </w:r>
      <w:r>
        <w:rPr>
          <w:rFonts w:ascii="Arial" w:hAnsi="Arial" w:cs="Arial"/>
          <w:sz w:val="20"/>
          <w:szCs w:val="20"/>
          <w:lang w:val="es-BO"/>
        </w:rPr>
        <w:t>.</w:t>
      </w:r>
    </w:p>
    <w:p w:rsidR="002D61CC" w:rsidRDefault="002D61CC" w:rsidP="001E0B0F">
      <w:pPr>
        <w:pStyle w:val="Sansinterligne"/>
        <w:jc w:val="both"/>
        <w:rPr>
          <w:rFonts w:ascii="Arial" w:hAnsi="Arial" w:cs="Arial"/>
          <w:sz w:val="20"/>
          <w:szCs w:val="20"/>
          <w:lang w:val="es-BO"/>
        </w:rPr>
      </w:pPr>
    </w:p>
    <w:p w:rsidR="002D61CC" w:rsidRPr="007877C9" w:rsidRDefault="002D61CC" w:rsidP="001E0B0F">
      <w:pPr>
        <w:pStyle w:val="Sansinterligne"/>
        <w:jc w:val="both"/>
        <w:rPr>
          <w:rFonts w:ascii="Arial" w:hAnsi="Arial" w:cs="Arial"/>
          <w:b/>
          <w:sz w:val="20"/>
          <w:szCs w:val="20"/>
          <w:lang w:val="es-BO"/>
        </w:rPr>
      </w:pPr>
      <w:r w:rsidRPr="007877C9">
        <w:rPr>
          <w:rFonts w:ascii="Arial" w:hAnsi="Arial" w:cs="Arial"/>
          <w:b/>
          <w:sz w:val="20"/>
          <w:szCs w:val="20"/>
          <w:lang w:val="es-BO"/>
        </w:rPr>
        <w:t>Enfoque de género</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Este Programa trabajo con un proyecto para mujeres.</w:t>
      </w:r>
    </w:p>
    <w:p w:rsidR="002D61CC" w:rsidRDefault="002D61CC" w:rsidP="001E0B0F">
      <w:pPr>
        <w:pStyle w:val="Sansinterligne"/>
        <w:jc w:val="both"/>
        <w:rPr>
          <w:rFonts w:ascii="Arial" w:hAnsi="Arial" w:cs="Arial"/>
          <w:sz w:val="20"/>
          <w:szCs w:val="20"/>
          <w:lang w:val="es-BO"/>
        </w:rPr>
      </w:pPr>
    </w:p>
    <w:p w:rsidR="002D61CC" w:rsidRPr="008963C7" w:rsidRDefault="002D61CC" w:rsidP="001E0B0F">
      <w:pPr>
        <w:pStyle w:val="Sansinterligne"/>
        <w:jc w:val="both"/>
        <w:rPr>
          <w:rFonts w:ascii="Arial" w:hAnsi="Arial" w:cs="Arial"/>
          <w:b/>
          <w:sz w:val="20"/>
          <w:szCs w:val="20"/>
          <w:lang w:val="es-BO"/>
        </w:rPr>
      </w:pPr>
      <w:r w:rsidRPr="008963C7">
        <w:rPr>
          <w:rFonts w:ascii="Arial" w:hAnsi="Arial" w:cs="Arial"/>
          <w:b/>
          <w:sz w:val="20"/>
          <w:szCs w:val="20"/>
          <w:lang w:val="es-BO"/>
        </w:rPr>
        <w:t>Lecciones aprendidas</w:t>
      </w:r>
    </w:p>
    <w:p w:rsidR="002D61CC" w:rsidRDefault="002D61CC" w:rsidP="001E0B0F">
      <w:pPr>
        <w:pStyle w:val="Sansinterligne"/>
        <w:jc w:val="both"/>
        <w:rPr>
          <w:rFonts w:ascii="Arial" w:hAnsi="Arial" w:cs="Arial"/>
          <w:sz w:val="20"/>
          <w:szCs w:val="20"/>
          <w:lang w:val="es-BO"/>
        </w:rPr>
      </w:pPr>
    </w:p>
    <w:p w:rsidR="00527850" w:rsidRDefault="00527850" w:rsidP="00625211">
      <w:pPr>
        <w:pStyle w:val="Sansinterligne"/>
        <w:numPr>
          <w:ilvl w:val="0"/>
          <w:numId w:val="16"/>
        </w:numPr>
        <w:jc w:val="both"/>
        <w:rPr>
          <w:rFonts w:ascii="Arial" w:hAnsi="Arial" w:cs="Arial"/>
          <w:sz w:val="20"/>
          <w:szCs w:val="20"/>
          <w:lang w:val="es-BO"/>
        </w:rPr>
      </w:pPr>
      <w:r>
        <w:rPr>
          <w:rFonts w:ascii="Arial" w:hAnsi="Arial" w:cs="Arial"/>
          <w:sz w:val="20"/>
          <w:szCs w:val="20"/>
          <w:lang w:val="es-BO"/>
        </w:rPr>
        <w:t>Es necesario ajustar el proceso de selección de los participantes de procesos formativos de largo plazo y especializados a fin de evitar los altos niveles de deserción de este proceso. Sera necesario contar con un perfil de entrada de los candidatos lo que supondrá establecer varios criterios.</w:t>
      </w:r>
    </w:p>
    <w:p w:rsidR="00527850" w:rsidRDefault="00527850" w:rsidP="001E0B0F">
      <w:pPr>
        <w:pStyle w:val="Sansinterligne"/>
        <w:jc w:val="both"/>
        <w:rPr>
          <w:rFonts w:ascii="Arial" w:hAnsi="Arial" w:cs="Arial"/>
          <w:sz w:val="20"/>
          <w:szCs w:val="20"/>
          <w:lang w:val="es-BO"/>
        </w:rPr>
      </w:pPr>
    </w:p>
    <w:p w:rsidR="002D61CC" w:rsidRDefault="00704A8E" w:rsidP="00625211">
      <w:pPr>
        <w:pStyle w:val="Sansinterligne"/>
        <w:numPr>
          <w:ilvl w:val="0"/>
          <w:numId w:val="16"/>
        </w:numPr>
        <w:jc w:val="both"/>
        <w:rPr>
          <w:rFonts w:ascii="Arial" w:hAnsi="Arial" w:cs="Arial"/>
          <w:sz w:val="20"/>
          <w:szCs w:val="20"/>
          <w:lang w:val="es-BO"/>
        </w:rPr>
      </w:pPr>
      <w:r>
        <w:rPr>
          <w:rFonts w:ascii="Arial" w:hAnsi="Arial" w:cs="Arial"/>
          <w:sz w:val="20"/>
          <w:szCs w:val="20"/>
          <w:lang w:val="es-BO"/>
        </w:rPr>
        <w:t>No es posible</w:t>
      </w:r>
      <w:r w:rsidR="002D61CC">
        <w:rPr>
          <w:rFonts w:ascii="Arial" w:hAnsi="Arial" w:cs="Arial"/>
          <w:sz w:val="20"/>
          <w:szCs w:val="20"/>
          <w:lang w:val="es-BO"/>
        </w:rPr>
        <w:t xml:space="preserve"> que los TC</w:t>
      </w:r>
      <w:r w:rsidR="00527850">
        <w:rPr>
          <w:rFonts w:ascii="Arial" w:hAnsi="Arial" w:cs="Arial"/>
          <w:sz w:val="20"/>
          <w:szCs w:val="20"/>
          <w:lang w:val="es-BO"/>
        </w:rPr>
        <w:t>,</w:t>
      </w:r>
      <w:r w:rsidR="002D61CC">
        <w:rPr>
          <w:rFonts w:ascii="Arial" w:hAnsi="Arial" w:cs="Arial"/>
          <w:sz w:val="20"/>
          <w:szCs w:val="20"/>
          <w:lang w:val="es-BO"/>
        </w:rPr>
        <w:t xml:space="preserve"> que tienen una estrategia económica con base a patrones de cultivo diversificados, ganadería menor diversifica y que combinan con la venta de fuerza de trabajo fuera del </w:t>
      </w:r>
      <w:r w:rsidR="002D61CC">
        <w:rPr>
          <w:rFonts w:ascii="Arial" w:hAnsi="Arial" w:cs="Arial"/>
          <w:sz w:val="20"/>
          <w:szCs w:val="20"/>
          <w:lang w:val="es-BO"/>
        </w:rPr>
        <w:lastRenderedPageBreak/>
        <w:t>Distrito</w:t>
      </w:r>
      <w:r w:rsidR="00527850">
        <w:rPr>
          <w:rFonts w:ascii="Arial" w:hAnsi="Arial" w:cs="Arial"/>
          <w:sz w:val="20"/>
          <w:szCs w:val="20"/>
          <w:lang w:val="es-BO"/>
        </w:rPr>
        <w:t>,</w:t>
      </w:r>
      <w:r w:rsidR="002D61CC">
        <w:rPr>
          <w:rFonts w:ascii="Arial" w:hAnsi="Arial" w:cs="Arial"/>
          <w:sz w:val="20"/>
          <w:szCs w:val="20"/>
          <w:lang w:val="es-BO"/>
        </w:rPr>
        <w:t xml:space="preserve"> puedan dedicar parte de su tiempo al</w:t>
      </w:r>
      <w:r w:rsidR="00527850">
        <w:rPr>
          <w:rFonts w:ascii="Arial" w:hAnsi="Arial" w:cs="Arial"/>
          <w:sz w:val="20"/>
          <w:szCs w:val="20"/>
          <w:lang w:val="es-BO"/>
        </w:rPr>
        <w:t xml:space="preserve"> servicio de asistencia técnica, salvo que su trabajo tenga una retribución adecuada.</w:t>
      </w:r>
    </w:p>
    <w:p w:rsidR="00527850" w:rsidRDefault="00527850" w:rsidP="001E0B0F">
      <w:pPr>
        <w:pStyle w:val="Sansinterligne"/>
        <w:jc w:val="both"/>
        <w:rPr>
          <w:rFonts w:ascii="Arial" w:hAnsi="Arial" w:cs="Arial"/>
          <w:sz w:val="20"/>
          <w:szCs w:val="20"/>
          <w:lang w:val="es-BO"/>
        </w:rPr>
      </w:pPr>
    </w:p>
    <w:p w:rsidR="002D61CC" w:rsidRPr="008963C7" w:rsidRDefault="00527850" w:rsidP="00625211">
      <w:pPr>
        <w:pStyle w:val="Sansinterligne"/>
        <w:numPr>
          <w:ilvl w:val="0"/>
          <w:numId w:val="16"/>
        </w:numPr>
        <w:jc w:val="both"/>
        <w:rPr>
          <w:rFonts w:ascii="Arial" w:hAnsi="Arial" w:cs="Arial"/>
          <w:sz w:val="20"/>
          <w:szCs w:val="20"/>
          <w:lang w:val="es-BO"/>
        </w:rPr>
      </w:pPr>
      <w:r>
        <w:rPr>
          <w:rFonts w:ascii="Arial" w:hAnsi="Arial" w:cs="Arial"/>
          <w:sz w:val="20"/>
          <w:szCs w:val="20"/>
          <w:lang w:val="es-BO"/>
        </w:rPr>
        <w:t>En e</w:t>
      </w:r>
      <w:r w:rsidR="002D61CC">
        <w:rPr>
          <w:rFonts w:ascii="Arial" w:hAnsi="Arial" w:cs="Arial"/>
          <w:sz w:val="20"/>
          <w:szCs w:val="20"/>
          <w:lang w:val="es-BO"/>
        </w:rPr>
        <w:t>conomías deprimidas</w:t>
      </w:r>
      <w:r>
        <w:rPr>
          <w:rFonts w:ascii="Arial" w:hAnsi="Arial" w:cs="Arial"/>
          <w:sz w:val="20"/>
          <w:szCs w:val="20"/>
          <w:lang w:val="es-BO"/>
        </w:rPr>
        <w:t xml:space="preserve">, como lo son de gran parte de los productores del Distrito de SMV; con estrategias que suponen el manejo de complejos patrones de cultivo, complementados con una ganadería menor también diversificada; </w:t>
      </w:r>
      <w:r w:rsidR="00704A8E">
        <w:rPr>
          <w:rFonts w:ascii="Arial" w:hAnsi="Arial" w:cs="Arial"/>
          <w:sz w:val="20"/>
          <w:szCs w:val="20"/>
          <w:lang w:val="es-BO"/>
        </w:rPr>
        <w:t xml:space="preserve">es poco probable que se pueda </w:t>
      </w:r>
      <w:r w:rsidR="002D61CC">
        <w:rPr>
          <w:rFonts w:ascii="Arial" w:hAnsi="Arial" w:cs="Arial"/>
          <w:sz w:val="20"/>
          <w:szCs w:val="20"/>
          <w:lang w:val="es-BO"/>
        </w:rPr>
        <w:t xml:space="preserve">sostener </w:t>
      </w:r>
      <w:r w:rsidR="00704A8E">
        <w:rPr>
          <w:rFonts w:ascii="Arial" w:hAnsi="Arial" w:cs="Arial"/>
          <w:sz w:val="20"/>
          <w:szCs w:val="20"/>
          <w:lang w:val="es-BO"/>
        </w:rPr>
        <w:t>un servicio de asistencia técnica e</w:t>
      </w:r>
      <w:r w:rsidR="002D61CC">
        <w:rPr>
          <w:rFonts w:ascii="Arial" w:hAnsi="Arial" w:cs="Arial"/>
          <w:sz w:val="20"/>
          <w:szCs w:val="20"/>
          <w:lang w:val="es-BO"/>
        </w:rPr>
        <w:t>specializada.</w:t>
      </w:r>
    </w:p>
    <w:p w:rsidR="00B72BD5" w:rsidRDefault="00B72BD5" w:rsidP="001E0B0F">
      <w:pPr>
        <w:pStyle w:val="Sansinterligne"/>
        <w:jc w:val="both"/>
        <w:rPr>
          <w:rFonts w:ascii="Arial" w:hAnsi="Arial" w:cs="Arial"/>
          <w:b/>
          <w:sz w:val="20"/>
          <w:szCs w:val="20"/>
          <w:lang w:val="es-BO"/>
        </w:rPr>
      </w:pPr>
    </w:p>
    <w:p w:rsidR="00B72BD5" w:rsidRDefault="00B72BD5" w:rsidP="001E0B0F">
      <w:pPr>
        <w:pStyle w:val="Sansinterligne"/>
        <w:jc w:val="both"/>
        <w:rPr>
          <w:rFonts w:ascii="Arial" w:hAnsi="Arial" w:cs="Arial"/>
          <w:sz w:val="20"/>
          <w:szCs w:val="20"/>
          <w:lang w:val="es-BO"/>
        </w:rPr>
      </w:pPr>
      <w:r>
        <w:rPr>
          <w:rFonts w:ascii="Arial" w:hAnsi="Arial" w:cs="Arial"/>
          <w:sz w:val="20"/>
          <w:szCs w:val="20"/>
          <w:lang w:val="es-BO"/>
        </w:rPr>
        <w:t>El Programa de Santa María del Valle (SMV) fue implementado en el periodo 2009 – 2015, en el marco de los tres objetivos que fueron expuestos líneas arriba.  La cobertura geográfica fue el Distrito de SMV y su cobertura poblacional de este Programa, fue:</w:t>
      </w:r>
    </w:p>
    <w:p w:rsidR="00B72BD5" w:rsidRDefault="00B72BD5" w:rsidP="001E0B0F">
      <w:pPr>
        <w:pStyle w:val="Sansinterligne"/>
        <w:jc w:val="both"/>
        <w:rPr>
          <w:rFonts w:ascii="Arial" w:hAnsi="Arial" w:cs="Arial"/>
          <w:sz w:val="20"/>
          <w:szCs w:val="20"/>
          <w:lang w:val="es-BO"/>
        </w:rPr>
      </w:pPr>
    </w:p>
    <w:p w:rsidR="00B72BD5" w:rsidRDefault="00C74FCC" w:rsidP="001E0B0F">
      <w:pPr>
        <w:pStyle w:val="Titre3"/>
        <w:jc w:val="both"/>
        <w:rPr>
          <w:lang w:val="es-BO"/>
        </w:rPr>
      </w:pPr>
      <w:bookmarkStart w:id="44" w:name="_Toc454910056"/>
      <w:r>
        <w:rPr>
          <w:lang w:val="es-BO"/>
        </w:rPr>
        <w:t>4.3.2</w:t>
      </w:r>
      <w:r>
        <w:rPr>
          <w:lang w:val="es-BO"/>
        </w:rPr>
        <w:tab/>
      </w:r>
      <w:r w:rsidR="00A47EFE">
        <w:rPr>
          <w:lang w:val="es-BO"/>
        </w:rPr>
        <w:t>Proyectos Productivos</w:t>
      </w:r>
      <w:bookmarkEnd w:id="44"/>
    </w:p>
    <w:p w:rsidR="00B72BD5" w:rsidRDefault="00B72BD5" w:rsidP="001E0B0F">
      <w:pPr>
        <w:pStyle w:val="Sansinterligne"/>
        <w:jc w:val="both"/>
        <w:rPr>
          <w:rFonts w:ascii="Arial" w:hAnsi="Arial" w:cs="Arial"/>
          <w:sz w:val="20"/>
          <w:szCs w:val="20"/>
          <w:lang w:val="es-BO"/>
        </w:rPr>
      </w:pPr>
    </w:p>
    <w:p w:rsidR="003A1702" w:rsidRPr="00E33703" w:rsidRDefault="00A57E33" w:rsidP="001E0B0F">
      <w:pPr>
        <w:pStyle w:val="Sansinterligne"/>
        <w:jc w:val="both"/>
        <w:rPr>
          <w:rFonts w:ascii="Arial" w:hAnsi="Arial" w:cs="Arial"/>
          <w:sz w:val="20"/>
          <w:szCs w:val="20"/>
          <w:lang w:val="es-BO"/>
        </w:rPr>
      </w:pPr>
      <w:r>
        <w:rPr>
          <w:rFonts w:ascii="Arial" w:hAnsi="Arial" w:cs="Arial"/>
          <w:sz w:val="20"/>
          <w:szCs w:val="20"/>
          <w:lang w:val="es-BO"/>
        </w:rPr>
        <w:t xml:space="preserve">En el Marco </w:t>
      </w:r>
      <w:r w:rsidR="003A1702">
        <w:rPr>
          <w:rFonts w:ascii="Arial" w:hAnsi="Arial" w:cs="Arial"/>
          <w:sz w:val="20"/>
          <w:szCs w:val="20"/>
          <w:lang w:val="es-BO"/>
        </w:rPr>
        <w:t>Estratégico</w:t>
      </w:r>
      <w:r>
        <w:rPr>
          <w:rFonts w:ascii="Arial" w:hAnsi="Arial" w:cs="Arial"/>
          <w:sz w:val="20"/>
          <w:szCs w:val="20"/>
          <w:lang w:val="es-BO"/>
        </w:rPr>
        <w:t xml:space="preserve"> del Programa SMV, se </w:t>
      </w:r>
      <w:r w:rsidR="003A1702">
        <w:rPr>
          <w:rFonts w:ascii="Arial" w:hAnsi="Arial" w:cs="Arial"/>
          <w:sz w:val="20"/>
          <w:szCs w:val="20"/>
          <w:lang w:val="es-BO"/>
        </w:rPr>
        <w:t>definió</w:t>
      </w:r>
      <w:r>
        <w:rPr>
          <w:rFonts w:ascii="Arial" w:hAnsi="Arial" w:cs="Arial"/>
          <w:sz w:val="20"/>
          <w:szCs w:val="20"/>
          <w:lang w:val="es-BO"/>
        </w:rPr>
        <w:t xml:space="preserve"> un presupuesto para el manejo tecnificado de cadenas de valor con un monto 1.3 millones de nuevos soles </w:t>
      </w:r>
      <w:r w:rsidR="003A1702">
        <w:rPr>
          <w:rFonts w:ascii="Arial" w:hAnsi="Arial" w:cs="Arial"/>
          <w:sz w:val="20"/>
          <w:szCs w:val="20"/>
          <w:lang w:val="es-BO"/>
        </w:rPr>
        <w:t>y para el mejoramiento de acceso al agua de riego, un monto de 1.6 millones de nuevos soles. En suma se disponía de 2.9 millones para este  componente. La inversión realizada fue de S/.1.037.966 nuevos soles, vale decir, solamente el 36% de lo programado.</w:t>
      </w:r>
    </w:p>
    <w:p w:rsidR="00A57E33" w:rsidRDefault="00A57E33" w:rsidP="001E0B0F">
      <w:pPr>
        <w:pStyle w:val="Sansinterligne"/>
        <w:jc w:val="both"/>
        <w:rPr>
          <w:rFonts w:ascii="Arial" w:hAnsi="Arial" w:cs="Arial"/>
          <w:sz w:val="20"/>
          <w:szCs w:val="20"/>
          <w:lang w:val="es-BO"/>
        </w:rPr>
      </w:pPr>
    </w:p>
    <w:p w:rsidR="00F745DF" w:rsidRDefault="00BF4FE8" w:rsidP="001E0B0F">
      <w:pPr>
        <w:pStyle w:val="Sansinterligne"/>
        <w:jc w:val="both"/>
        <w:rPr>
          <w:rFonts w:ascii="Arial" w:hAnsi="Arial" w:cs="Arial"/>
          <w:sz w:val="20"/>
          <w:szCs w:val="20"/>
          <w:lang w:val="es-BO"/>
        </w:rPr>
      </w:pPr>
      <w:r w:rsidRPr="00E33703">
        <w:rPr>
          <w:rFonts w:ascii="Arial" w:hAnsi="Arial" w:cs="Arial"/>
          <w:sz w:val="20"/>
          <w:szCs w:val="20"/>
          <w:lang w:val="es-BO"/>
        </w:rPr>
        <w:t xml:space="preserve">En el </w:t>
      </w:r>
      <w:r w:rsidR="00E33703" w:rsidRPr="00E33703">
        <w:rPr>
          <w:rFonts w:ascii="Arial" w:hAnsi="Arial" w:cs="Arial"/>
          <w:sz w:val="20"/>
          <w:szCs w:val="20"/>
          <w:lang w:val="es-BO"/>
        </w:rPr>
        <w:t>año</w:t>
      </w:r>
      <w:r w:rsidRPr="00E33703">
        <w:rPr>
          <w:rFonts w:ascii="Arial" w:hAnsi="Arial" w:cs="Arial"/>
          <w:sz w:val="20"/>
          <w:szCs w:val="20"/>
          <w:lang w:val="es-BO"/>
        </w:rPr>
        <w:t xml:space="preserve"> 2009 se hizo el análisis de los polos socio – económicos y sistemas de producción, </w:t>
      </w:r>
      <w:r w:rsidR="00E33703" w:rsidRPr="00E33703">
        <w:rPr>
          <w:rFonts w:ascii="Arial" w:hAnsi="Arial" w:cs="Arial"/>
          <w:sz w:val="20"/>
          <w:szCs w:val="20"/>
          <w:lang w:val="es-BO"/>
        </w:rPr>
        <w:t>así</w:t>
      </w:r>
      <w:r w:rsidRPr="00E33703">
        <w:rPr>
          <w:rFonts w:ascii="Arial" w:hAnsi="Arial" w:cs="Arial"/>
          <w:sz w:val="20"/>
          <w:szCs w:val="20"/>
          <w:lang w:val="es-BO"/>
        </w:rPr>
        <w:t xml:space="preserve"> como el taller de identificación de proyectos prioritarios; en ese </w:t>
      </w:r>
      <w:r w:rsidR="00E33703" w:rsidRPr="00E33703">
        <w:rPr>
          <w:rFonts w:ascii="Arial" w:hAnsi="Arial" w:cs="Arial"/>
          <w:sz w:val="20"/>
          <w:szCs w:val="20"/>
          <w:lang w:val="es-BO"/>
        </w:rPr>
        <w:t>año</w:t>
      </w:r>
      <w:r w:rsidRPr="00E33703">
        <w:rPr>
          <w:rFonts w:ascii="Arial" w:hAnsi="Arial" w:cs="Arial"/>
          <w:sz w:val="20"/>
          <w:szCs w:val="20"/>
          <w:lang w:val="es-BO"/>
        </w:rPr>
        <w:t xml:space="preserve"> también empezó </w:t>
      </w:r>
      <w:r w:rsidR="00E33703" w:rsidRPr="00E33703">
        <w:rPr>
          <w:rFonts w:ascii="Arial" w:hAnsi="Arial" w:cs="Arial"/>
          <w:sz w:val="20"/>
          <w:szCs w:val="20"/>
          <w:lang w:val="es-BO"/>
        </w:rPr>
        <w:t>las inversiones en tales proyectos.</w:t>
      </w:r>
      <w:r w:rsidR="00E33703">
        <w:rPr>
          <w:rFonts w:ascii="Arial" w:hAnsi="Arial" w:cs="Arial"/>
          <w:sz w:val="20"/>
          <w:szCs w:val="20"/>
          <w:lang w:val="es-BO"/>
        </w:rPr>
        <w:t xml:space="preserve"> </w:t>
      </w:r>
      <w:r w:rsidR="003A1702">
        <w:rPr>
          <w:rFonts w:ascii="Arial" w:hAnsi="Arial" w:cs="Arial"/>
          <w:sz w:val="20"/>
          <w:szCs w:val="20"/>
          <w:lang w:val="es-BO"/>
        </w:rPr>
        <w:t>Las inversiones totales realizadas en este periodo por proyecto productivo, fueron:</w:t>
      </w:r>
    </w:p>
    <w:p w:rsidR="003A1702" w:rsidRPr="00E33703" w:rsidRDefault="003A1702" w:rsidP="001E0B0F">
      <w:pPr>
        <w:pStyle w:val="Sansinterligne"/>
        <w:jc w:val="both"/>
        <w:rPr>
          <w:rFonts w:ascii="Arial" w:hAnsi="Arial" w:cs="Arial"/>
          <w:sz w:val="20"/>
          <w:szCs w:val="20"/>
          <w:lang w:val="es-BO"/>
        </w:rPr>
      </w:pPr>
    </w:p>
    <w:p w:rsidR="00C74FCC" w:rsidRPr="00C74FCC" w:rsidRDefault="00C74FCC" w:rsidP="00C74FCC">
      <w:pPr>
        <w:pStyle w:val="Lgende"/>
        <w:keepNext/>
        <w:rPr>
          <w:lang w:val="es-BO"/>
        </w:rPr>
      </w:pPr>
      <w:bookmarkStart w:id="45" w:name="_Toc448094844"/>
      <w:r w:rsidRPr="00C74FCC">
        <w:rPr>
          <w:lang w:val="es-BO"/>
        </w:rPr>
        <w:t xml:space="preserve">Tabla </w:t>
      </w:r>
      <w:r>
        <w:fldChar w:fldCharType="begin"/>
      </w:r>
      <w:r w:rsidRPr="00C74FCC">
        <w:rPr>
          <w:lang w:val="es-BO"/>
        </w:rPr>
        <w:instrText xml:space="preserve"> SEQ Tabla \* ARABIC </w:instrText>
      </w:r>
      <w:r>
        <w:fldChar w:fldCharType="separate"/>
      </w:r>
      <w:r w:rsidR="00547499">
        <w:rPr>
          <w:noProof/>
          <w:lang w:val="es-BO"/>
        </w:rPr>
        <w:t>6</w:t>
      </w:r>
      <w:r>
        <w:fldChar w:fldCharType="end"/>
      </w:r>
      <w:r w:rsidRPr="00C74FCC">
        <w:rPr>
          <w:lang w:val="es-BO"/>
        </w:rPr>
        <w:t>. Ejecución presupuestaria por proyecto productivo</w:t>
      </w:r>
      <w:bookmarkEnd w:id="45"/>
    </w:p>
    <w:tbl>
      <w:tblPr>
        <w:tblStyle w:val="Grilledutableau"/>
        <w:tblW w:w="0" w:type="auto"/>
        <w:tblLook w:val="04A0" w:firstRow="1" w:lastRow="0" w:firstColumn="1" w:lastColumn="0" w:noHBand="0" w:noVBand="1"/>
      </w:tblPr>
      <w:tblGrid>
        <w:gridCol w:w="3116"/>
        <w:gridCol w:w="3117"/>
        <w:gridCol w:w="3117"/>
      </w:tblGrid>
      <w:tr w:rsidR="00F745DF" w:rsidRPr="00E33703" w:rsidTr="001A477D">
        <w:tc>
          <w:tcPr>
            <w:tcW w:w="3116" w:type="dxa"/>
            <w:shd w:val="clear" w:color="auto" w:fill="92D050"/>
          </w:tcPr>
          <w:p w:rsidR="00F745DF" w:rsidRPr="00E33703" w:rsidRDefault="00F745DF" w:rsidP="001E0B0F">
            <w:pPr>
              <w:pStyle w:val="Sansinterligne"/>
              <w:jc w:val="both"/>
              <w:rPr>
                <w:rFonts w:ascii="Arial" w:hAnsi="Arial" w:cs="Arial"/>
                <w:b/>
                <w:sz w:val="16"/>
                <w:szCs w:val="16"/>
                <w:lang w:val="es-BO"/>
              </w:rPr>
            </w:pPr>
            <w:r w:rsidRPr="00E33703">
              <w:rPr>
                <w:rFonts w:ascii="Arial" w:hAnsi="Arial" w:cs="Arial"/>
                <w:b/>
                <w:sz w:val="16"/>
                <w:szCs w:val="16"/>
                <w:lang w:val="es-BO"/>
              </w:rPr>
              <w:t>Proyecto productivo</w:t>
            </w:r>
          </w:p>
        </w:tc>
        <w:tc>
          <w:tcPr>
            <w:tcW w:w="3117" w:type="dxa"/>
            <w:shd w:val="clear" w:color="auto" w:fill="92D050"/>
          </w:tcPr>
          <w:p w:rsidR="00F745DF" w:rsidRPr="00E33703" w:rsidRDefault="00F745DF" w:rsidP="00C74FCC">
            <w:pPr>
              <w:pStyle w:val="Sansinterligne"/>
              <w:jc w:val="center"/>
              <w:rPr>
                <w:rFonts w:ascii="Arial" w:hAnsi="Arial" w:cs="Arial"/>
                <w:b/>
                <w:sz w:val="16"/>
                <w:szCs w:val="16"/>
                <w:lang w:val="es-BO"/>
              </w:rPr>
            </w:pPr>
            <w:r w:rsidRPr="00E33703">
              <w:rPr>
                <w:rFonts w:ascii="Arial" w:hAnsi="Arial" w:cs="Arial"/>
                <w:b/>
                <w:sz w:val="16"/>
                <w:szCs w:val="16"/>
                <w:lang w:val="es-BO"/>
              </w:rPr>
              <w:t>Inversión ejecutada en campo</w:t>
            </w:r>
          </w:p>
        </w:tc>
        <w:tc>
          <w:tcPr>
            <w:tcW w:w="3117" w:type="dxa"/>
            <w:shd w:val="clear" w:color="auto" w:fill="92D050"/>
          </w:tcPr>
          <w:p w:rsidR="00F745DF" w:rsidRPr="00E33703" w:rsidRDefault="00F745DF" w:rsidP="00C74FCC">
            <w:pPr>
              <w:pStyle w:val="Sansinterligne"/>
              <w:jc w:val="center"/>
              <w:rPr>
                <w:rFonts w:ascii="Arial" w:hAnsi="Arial" w:cs="Arial"/>
                <w:b/>
                <w:sz w:val="16"/>
                <w:szCs w:val="16"/>
                <w:lang w:val="es-BO"/>
              </w:rPr>
            </w:pPr>
            <w:r w:rsidRPr="00E33703">
              <w:rPr>
                <w:rFonts w:ascii="Arial" w:hAnsi="Arial" w:cs="Arial"/>
                <w:b/>
                <w:sz w:val="16"/>
                <w:szCs w:val="16"/>
                <w:lang w:val="es-BO"/>
              </w:rPr>
              <w:t>Porcentaje</w:t>
            </w:r>
          </w:p>
        </w:tc>
      </w:tr>
      <w:tr w:rsidR="00E33703" w:rsidRPr="00E33703" w:rsidTr="001A477D">
        <w:tc>
          <w:tcPr>
            <w:tcW w:w="3116" w:type="dxa"/>
            <w:vAlign w:val="bottom"/>
          </w:tcPr>
          <w:p w:rsidR="00E33703" w:rsidRPr="00E33703" w:rsidRDefault="00E33703" w:rsidP="001E0B0F">
            <w:pPr>
              <w:pStyle w:val="Sansinterligne"/>
              <w:jc w:val="both"/>
              <w:rPr>
                <w:rFonts w:ascii="Arial" w:hAnsi="Arial" w:cs="Arial"/>
                <w:color w:val="000000"/>
                <w:sz w:val="16"/>
                <w:szCs w:val="16"/>
              </w:rPr>
            </w:pPr>
            <w:r w:rsidRPr="00E33703">
              <w:rPr>
                <w:rFonts w:ascii="Arial" w:hAnsi="Arial" w:cs="Arial"/>
                <w:color w:val="000000"/>
                <w:sz w:val="16"/>
                <w:szCs w:val="16"/>
              </w:rPr>
              <w:t>Granadilla</w:t>
            </w:r>
          </w:p>
        </w:tc>
        <w:tc>
          <w:tcPr>
            <w:tcW w:w="3117" w:type="dxa"/>
            <w:vAlign w:val="bottom"/>
          </w:tcPr>
          <w:p w:rsidR="00E33703" w:rsidRPr="00E33703" w:rsidRDefault="00E33703" w:rsidP="00C74FCC">
            <w:pPr>
              <w:pStyle w:val="Sansinterligne"/>
              <w:jc w:val="center"/>
              <w:rPr>
                <w:rFonts w:ascii="Arial" w:hAnsi="Arial" w:cs="Arial"/>
                <w:color w:val="000000"/>
                <w:sz w:val="16"/>
                <w:szCs w:val="16"/>
              </w:rPr>
            </w:pPr>
            <w:r w:rsidRPr="00E33703">
              <w:rPr>
                <w:rFonts w:ascii="Arial" w:hAnsi="Arial" w:cs="Arial"/>
                <w:color w:val="000000"/>
                <w:sz w:val="16"/>
                <w:szCs w:val="16"/>
              </w:rPr>
              <w:t>255.331</w:t>
            </w:r>
          </w:p>
        </w:tc>
        <w:tc>
          <w:tcPr>
            <w:tcW w:w="3117" w:type="dxa"/>
            <w:vAlign w:val="bottom"/>
          </w:tcPr>
          <w:p w:rsidR="00E33703" w:rsidRPr="00E33703" w:rsidRDefault="00E33703" w:rsidP="00C74FCC">
            <w:pPr>
              <w:pStyle w:val="Sansinterligne"/>
              <w:jc w:val="center"/>
              <w:rPr>
                <w:rFonts w:ascii="Arial" w:hAnsi="Arial" w:cs="Arial"/>
                <w:color w:val="000000"/>
                <w:sz w:val="16"/>
                <w:szCs w:val="16"/>
              </w:rPr>
            </w:pPr>
            <w:r w:rsidRPr="00E33703">
              <w:rPr>
                <w:rFonts w:ascii="Arial" w:hAnsi="Arial" w:cs="Arial"/>
                <w:color w:val="000000"/>
                <w:sz w:val="16"/>
                <w:szCs w:val="16"/>
              </w:rPr>
              <w:t>25%</w:t>
            </w:r>
          </w:p>
        </w:tc>
      </w:tr>
      <w:tr w:rsidR="00E33703" w:rsidRPr="00E33703" w:rsidTr="001A477D">
        <w:tc>
          <w:tcPr>
            <w:tcW w:w="3116" w:type="dxa"/>
            <w:vAlign w:val="bottom"/>
          </w:tcPr>
          <w:p w:rsidR="00E33703" w:rsidRPr="00E33703" w:rsidRDefault="00E33703" w:rsidP="001E0B0F">
            <w:pPr>
              <w:pStyle w:val="Sansinterligne"/>
              <w:jc w:val="both"/>
              <w:rPr>
                <w:rFonts w:ascii="Arial" w:hAnsi="Arial" w:cs="Arial"/>
                <w:color w:val="000000"/>
                <w:sz w:val="16"/>
                <w:szCs w:val="16"/>
              </w:rPr>
            </w:pPr>
            <w:proofErr w:type="spellStart"/>
            <w:r w:rsidRPr="00E33703">
              <w:rPr>
                <w:rFonts w:ascii="Arial" w:hAnsi="Arial" w:cs="Arial"/>
                <w:color w:val="000000"/>
                <w:sz w:val="16"/>
                <w:szCs w:val="16"/>
              </w:rPr>
              <w:t>Cuyes</w:t>
            </w:r>
            <w:proofErr w:type="spellEnd"/>
          </w:p>
        </w:tc>
        <w:tc>
          <w:tcPr>
            <w:tcW w:w="3117" w:type="dxa"/>
            <w:vAlign w:val="bottom"/>
          </w:tcPr>
          <w:p w:rsidR="00E33703" w:rsidRPr="00E33703" w:rsidRDefault="00E33703" w:rsidP="00C74FCC">
            <w:pPr>
              <w:pStyle w:val="Sansinterligne"/>
              <w:jc w:val="center"/>
              <w:rPr>
                <w:rFonts w:ascii="Arial" w:hAnsi="Arial" w:cs="Arial"/>
                <w:color w:val="000000"/>
                <w:sz w:val="16"/>
                <w:szCs w:val="16"/>
              </w:rPr>
            </w:pPr>
            <w:r w:rsidRPr="00E33703">
              <w:rPr>
                <w:rFonts w:ascii="Arial" w:hAnsi="Arial" w:cs="Arial"/>
                <w:color w:val="000000"/>
                <w:sz w:val="16"/>
                <w:szCs w:val="16"/>
              </w:rPr>
              <w:t>269.467</w:t>
            </w:r>
          </w:p>
        </w:tc>
        <w:tc>
          <w:tcPr>
            <w:tcW w:w="3117" w:type="dxa"/>
            <w:vAlign w:val="bottom"/>
          </w:tcPr>
          <w:p w:rsidR="00E33703" w:rsidRPr="00E33703" w:rsidRDefault="00E33703" w:rsidP="00C74FCC">
            <w:pPr>
              <w:pStyle w:val="Sansinterligne"/>
              <w:jc w:val="center"/>
              <w:rPr>
                <w:rFonts w:ascii="Arial" w:hAnsi="Arial" w:cs="Arial"/>
                <w:color w:val="000000"/>
                <w:sz w:val="16"/>
                <w:szCs w:val="16"/>
              </w:rPr>
            </w:pPr>
            <w:r w:rsidRPr="00E33703">
              <w:rPr>
                <w:rFonts w:ascii="Arial" w:hAnsi="Arial" w:cs="Arial"/>
                <w:color w:val="000000"/>
                <w:sz w:val="16"/>
                <w:szCs w:val="16"/>
              </w:rPr>
              <w:t>26%</w:t>
            </w:r>
          </w:p>
        </w:tc>
      </w:tr>
      <w:tr w:rsidR="00E33703" w:rsidRPr="00E33703" w:rsidTr="001A477D">
        <w:tc>
          <w:tcPr>
            <w:tcW w:w="3116" w:type="dxa"/>
            <w:vAlign w:val="bottom"/>
          </w:tcPr>
          <w:p w:rsidR="00E33703" w:rsidRPr="00E33703" w:rsidRDefault="00E33703" w:rsidP="001E0B0F">
            <w:pPr>
              <w:pStyle w:val="Sansinterligne"/>
              <w:jc w:val="both"/>
              <w:rPr>
                <w:rFonts w:ascii="Arial" w:hAnsi="Arial" w:cs="Arial"/>
                <w:color w:val="000000"/>
                <w:sz w:val="16"/>
                <w:szCs w:val="16"/>
              </w:rPr>
            </w:pPr>
            <w:proofErr w:type="spellStart"/>
            <w:r w:rsidRPr="00E33703">
              <w:rPr>
                <w:rFonts w:ascii="Arial" w:hAnsi="Arial" w:cs="Arial"/>
                <w:color w:val="000000"/>
                <w:sz w:val="16"/>
                <w:szCs w:val="16"/>
              </w:rPr>
              <w:t>Semillas</w:t>
            </w:r>
            <w:proofErr w:type="spellEnd"/>
            <w:r w:rsidRPr="00E33703">
              <w:rPr>
                <w:rFonts w:ascii="Arial" w:hAnsi="Arial" w:cs="Arial"/>
                <w:color w:val="000000"/>
                <w:sz w:val="16"/>
                <w:szCs w:val="16"/>
              </w:rPr>
              <w:t xml:space="preserve"> de Frijoles</w:t>
            </w:r>
          </w:p>
        </w:tc>
        <w:tc>
          <w:tcPr>
            <w:tcW w:w="3117" w:type="dxa"/>
            <w:vAlign w:val="bottom"/>
          </w:tcPr>
          <w:p w:rsidR="00E33703" w:rsidRPr="00E33703" w:rsidRDefault="00E33703" w:rsidP="00C74FCC">
            <w:pPr>
              <w:pStyle w:val="Sansinterligne"/>
              <w:jc w:val="center"/>
              <w:rPr>
                <w:rFonts w:ascii="Arial" w:hAnsi="Arial" w:cs="Arial"/>
                <w:color w:val="000000"/>
                <w:sz w:val="16"/>
                <w:szCs w:val="16"/>
              </w:rPr>
            </w:pPr>
            <w:r w:rsidRPr="00E33703">
              <w:rPr>
                <w:rFonts w:ascii="Arial" w:hAnsi="Arial" w:cs="Arial"/>
                <w:color w:val="000000"/>
                <w:sz w:val="16"/>
                <w:szCs w:val="16"/>
              </w:rPr>
              <w:t>29.522</w:t>
            </w:r>
          </w:p>
        </w:tc>
        <w:tc>
          <w:tcPr>
            <w:tcW w:w="3117" w:type="dxa"/>
            <w:vAlign w:val="bottom"/>
          </w:tcPr>
          <w:p w:rsidR="00E33703" w:rsidRPr="00E33703" w:rsidRDefault="00E33703" w:rsidP="00C74FCC">
            <w:pPr>
              <w:pStyle w:val="Sansinterligne"/>
              <w:jc w:val="center"/>
              <w:rPr>
                <w:rFonts w:ascii="Arial" w:hAnsi="Arial" w:cs="Arial"/>
                <w:color w:val="000000"/>
                <w:sz w:val="16"/>
                <w:szCs w:val="16"/>
              </w:rPr>
            </w:pPr>
            <w:r w:rsidRPr="00E33703">
              <w:rPr>
                <w:rFonts w:ascii="Arial" w:hAnsi="Arial" w:cs="Arial"/>
                <w:color w:val="000000"/>
                <w:sz w:val="16"/>
                <w:szCs w:val="16"/>
              </w:rPr>
              <w:t>3%</w:t>
            </w:r>
          </w:p>
        </w:tc>
      </w:tr>
      <w:tr w:rsidR="00E33703" w:rsidRPr="00E33703" w:rsidTr="001A477D">
        <w:tc>
          <w:tcPr>
            <w:tcW w:w="3116" w:type="dxa"/>
            <w:vAlign w:val="bottom"/>
          </w:tcPr>
          <w:p w:rsidR="00E33703" w:rsidRPr="00E33703" w:rsidRDefault="00E33703" w:rsidP="001E0B0F">
            <w:pPr>
              <w:pStyle w:val="Sansinterligne"/>
              <w:jc w:val="both"/>
              <w:rPr>
                <w:rFonts w:ascii="Arial" w:hAnsi="Arial" w:cs="Arial"/>
                <w:color w:val="000000"/>
                <w:sz w:val="16"/>
                <w:szCs w:val="16"/>
              </w:rPr>
            </w:pPr>
            <w:proofErr w:type="spellStart"/>
            <w:r w:rsidRPr="00E33703">
              <w:rPr>
                <w:rFonts w:ascii="Arial" w:hAnsi="Arial" w:cs="Arial"/>
                <w:color w:val="000000"/>
                <w:sz w:val="16"/>
                <w:szCs w:val="16"/>
              </w:rPr>
              <w:t>Semillas</w:t>
            </w:r>
            <w:proofErr w:type="spellEnd"/>
            <w:r w:rsidRPr="00E33703">
              <w:rPr>
                <w:rFonts w:ascii="Arial" w:hAnsi="Arial" w:cs="Arial"/>
                <w:color w:val="000000"/>
                <w:sz w:val="16"/>
                <w:szCs w:val="16"/>
              </w:rPr>
              <w:t xml:space="preserve"> de papa</w:t>
            </w:r>
          </w:p>
        </w:tc>
        <w:tc>
          <w:tcPr>
            <w:tcW w:w="3117" w:type="dxa"/>
            <w:vAlign w:val="bottom"/>
          </w:tcPr>
          <w:p w:rsidR="00E33703" w:rsidRPr="00E33703" w:rsidRDefault="00E33703" w:rsidP="00C74FCC">
            <w:pPr>
              <w:pStyle w:val="Sansinterligne"/>
              <w:jc w:val="center"/>
              <w:rPr>
                <w:rFonts w:ascii="Arial" w:hAnsi="Arial" w:cs="Arial"/>
                <w:color w:val="000000"/>
                <w:sz w:val="16"/>
                <w:szCs w:val="16"/>
              </w:rPr>
            </w:pPr>
            <w:r w:rsidRPr="00E33703">
              <w:rPr>
                <w:rFonts w:ascii="Arial" w:hAnsi="Arial" w:cs="Arial"/>
                <w:color w:val="000000"/>
                <w:sz w:val="16"/>
                <w:szCs w:val="16"/>
              </w:rPr>
              <w:t>20.170</w:t>
            </w:r>
          </w:p>
        </w:tc>
        <w:tc>
          <w:tcPr>
            <w:tcW w:w="3117" w:type="dxa"/>
            <w:vAlign w:val="bottom"/>
          </w:tcPr>
          <w:p w:rsidR="00E33703" w:rsidRPr="00E33703" w:rsidRDefault="00E33703" w:rsidP="00C74FCC">
            <w:pPr>
              <w:pStyle w:val="Sansinterligne"/>
              <w:jc w:val="center"/>
              <w:rPr>
                <w:rFonts w:ascii="Arial" w:hAnsi="Arial" w:cs="Arial"/>
                <w:color w:val="000000"/>
                <w:sz w:val="16"/>
                <w:szCs w:val="16"/>
              </w:rPr>
            </w:pPr>
            <w:r w:rsidRPr="00E33703">
              <w:rPr>
                <w:rFonts w:ascii="Arial" w:hAnsi="Arial" w:cs="Arial"/>
                <w:color w:val="000000"/>
                <w:sz w:val="16"/>
                <w:szCs w:val="16"/>
              </w:rPr>
              <w:t>2%</w:t>
            </w:r>
          </w:p>
        </w:tc>
      </w:tr>
      <w:tr w:rsidR="00E33703" w:rsidRPr="00E33703" w:rsidTr="001A477D">
        <w:tc>
          <w:tcPr>
            <w:tcW w:w="3116" w:type="dxa"/>
            <w:vAlign w:val="bottom"/>
          </w:tcPr>
          <w:p w:rsidR="00E33703" w:rsidRPr="00E33703" w:rsidRDefault="00E33703" w:rsidP="001E0B0F">
            <w:pPr>
              <w:pStyle w:val="Sansinterligne"/>
              <w:jc w:val="both"/>
              <w:rPr>
                <w:rFonts w:ascii="Arial" w:hAnsi="Arial" w:cs="Arial"/>
                <w:color w:val="000000"/>
                <w:sz w:val="16"/>
                <w:szCs w:val="16"/>
              </w:rPr>
            </w:pPr>
            <w:proofErr w:type="spellStart"/>
            <w:r w:rsidRPr="00E33703">
              <w:rPr>
                <w:rFonts w:ascii="Arial" w:hAnsi="Arial" w:cs="Arial"/>
                <w:color w:val="000000"/>
                <w:sz w:val="16"/>
                <w:szCs w:val="16"/>
              </w:rPr>
              <w:t>Ovinos</w:t>
            </w:r>
            <w:proofErr w:type="spellEnd"/>
          </w:p>
        </w:tc>
        <w:tc>
          <w:tcPr>
            <w:tcW w:w="3117" w:type="dxa"/>
            <w:vAlign w:val="bottom"/>
          </w:tcPr>
          <w:p w:rsidR="00E33703" w:rsidRPr="00E33703" w:rsidRDefault="00E33703" w:rsidP="00C74FCC">
            <w:pPr>
              <w:pStyle w:val="Sansinterligne"/>
              <w:jc w:val="center"/>
              <w:rPr>
                <w:rFonts w:ascii="Arial" w:hAnsi="Arial" w:cs="Arial"/>
                <w:color w:val="000000"/>
                <w:sz w:val="16"/>
                <w:szCs w:val="16"/>
              </w:rPr>
            </w:pPr>
            <w:r w:rsidRPr="00E33703">
              <w:rPr>
                <w:rFonts w:ascii="Arial" w:hAnsi="Arial" w:cs="Arial"/>
                <w:color w:val="000000"/>
                <w:sz w:val="16"/>
                <w:szCs w:val="16"/>
              </w:rPr>
              <w:t>192.738</w:t>
            </w:r>
          </w:p>
        </w:tc>
        <w:tc>
          <w:tcPr>
            <w:tcW w:w="3117" w:type="dxa"/>
            <w:vAlign w:val="bottom"/>
          </w:tcPr>
          <w:p w:rsidR="00E33703" w:rsidRPr="00E33703" w:rsidRDefault="00E33703" w:rsidP="00C74FCC">
            <w:pPr>
              <w:pStyle w:val="Sansinterligne"/>
              <w:jc w:val="center"/>
              <w:rPr>
                <w:rFonts w:ascii="Arial" w:hAnsi="Arial" w:cs="Arial"/>
                <w:color w:val="000000"/>
                <w:sz w:val="16"/>
                <w:szCs w:val="16"/>
              </w:rPr>
            </w:pPr>
            <w:r w:rsidRPr="00E33703">
              <w:rPr>
                <w:rFonts w:ascii="Arial" w:hAnsi="Arial" w:cs="Arial"/>
                <w:color w:val="000000"/>
                <w:sz w:val="16"/>
                <w:szCs w:val="16"/>
              </w:rPr>
              <w:t>19%</w:t>
            </w:r>
          </w:p>
        </w:tc>
      </w:tr>
      <w:tr w:rsidR="00E33703" w:rsidRPr="00E33703" w:rsidTr="001A477D">
        <w:tc>
          <w:tcPr>
            <w:tcW w:w="3116" w:type="dxa"/>
            <w:vAlign w:val="bottom"/>
          </w:tcPr>
          <w:p w:rsidR="00E33703" w:rsidRPr="00E33703" w:rsidRDefault="00E33703" w:rsidP="001E0B0F">
            <w:pPr>
              <w:pStyle w:val="Sansinterligne"/>
              <w:jc w:val="both"/>
              <w:rPr>
                <w:rFonts w:ascii="Arial" w:hAnsi="Arial" w:cs="Arial"/>
                <w:color w:val="000000"/>
                <w:sz w:val="16"/>
                <w:szCs w:val="16"/>
              </w:rPr>
            </w:pPr>
            <w:proofErr w:type="spellStart"/>
            <w:r w:rsidRPr="00E33703">
              <w:rPr>
                <w:rFonts w:ascii="Arial" w:hAnsi="Arial" w:cs="Arial"/>
                <w:color w:val="000000"/>
                <w:sz w:val="16"/>
                <w:szCs w:val="16"/>
              </w:rPr>
              <w:t>Riego</w:t>
            </w:r>
            <w:proofErr w:type="spellEnd"/>
          </w:p>
        </w:tc>
        <w:tc>
          <w:tcPr>
            <w:tcW w:w="3117" w:type="dxa"/>
            <w:vAlign w:val="bottom"/>
          </w:tcPr>
          <w:p w:rsidR="00E33703" w:rsidRPr="00E33703" w:rsidRDefault="00E33703" w:rsidP="00C74FCC">
            <w:pPr>
              <w:pStyle w:val="Sansinterligne"/>
              <w:jc w:val="center"/>
              <w:rPr>
                <w:rFonts w:ascii="Arial" w:hAnsi="Arial" w:cs="Arial"/>
                <w:color w:val="000000"/>
                <w:sz w:val="16"/>
                <w:szCs w:val="16"/>
              </w:rPr>
            </w:pPr>
            <w:r w:rsidRPr="00E33703">
              <w:rPr>
                <w:rFonts w:ascii="Arial" w:hAnsi="Arial" w:cs="Arial"/>
                <w:color w:val="000000"/>
                <w:sz w:val="16"/>
                <w:szCs w:val="16"/>
              </w:rPr>
              <w:t>270.738</w:t>
            </w:r>
          </w:p>
        </w:tc>
        <w:tc>
          <w:tcPr>
            <w:tcW w:w="3117" w:type="dxa"/>
            <w:vAlign w:val="bottom"/>
          </w:tcPr>
          <w:p w:rsidR="00E33703" w:rsidRPr="00E33703" w:rsidRDefault="00E33703" w:rsidP="00C74FCC">
            <w:pPr>
              <w:pStyle w:val="Sansinterligne"/>
              <w:jc w:val="center"/>
              <w:rPr>
                <w:rFonts w:ascii="Arial" w:hAnsi="Arial" w:cs="Arial"/>
                <w:color w:val="000000"/>
                <w:sz w:val="16"/>
                <w:szCs w:val="16"/>
              </w:rPr>
            </w:pPr>
            <w:r w:rsidRPr="00E33703">
              <w:rPr>
                <w:rFonts w:ascii="Arial" w:hAnsi="Arial" w:cs="Arial"/>
                <w:color w:val="000000"/>
                <w:sz w:val="16"/>
                <w:szCs w:val="16"/>
              </w:rPr>
              <w:t>26%</w:t>
            </w:r>
          </w:p>
        </w:tc>
      </w:tr>
      <w:tr w:rsidR="00F745DF" w:rsidRPr="00E33703" w:rsidTr="001A477D">
        <w:tc>
          <w:tcPr>
            <w:tcW w:w="3116" w:type="dxa"/>
            <w:shd w:val="clear" w:color="auto" w:fill="92D050"/>
            <w:vAlign w:val="bottom"/>
          </w:tcPr>
          <w:p w:rsidR="00F745DF" w:rsidRPr="00E33703" w:rsidRDefault="00F745DF" w:rsidP="001E0B0F">
            <w:pPr>
              <w:pStyle w:val="Sansinterligne"/>
              <w:jc w:val="both"/>
              <w:rPr>
                <w:rFonts w:ascii="Arial" w:hAnsi="Arial" w:cs="Arial"/>
                <w:b/>
                <w:color w:val="000000"/>
                <w:sz w:val="16"/>
                <w:szCs w:val="16"/>
              </w:rPr>
            </w:pPr>
            <w:r w:rsidRPr="00E33703">
              <w:rPr>
                <w:rFonts w:ascii="Arial" w:hAnsi="Arial" w:cs="Arial"/>
                <w:b/>
                <w:color w:val="000000"/>
                <w:sz w:val="16"/>
                <w:szCs w:val="16"/>
              </w:rPr>
              <w:t>Total</w:t>
            </w:r>
          </w:p>
        </w:tc>
        <w:tc>
          <w:tcPr>
            <w:tcW w:w="3117" w:type="dxa"/>
            <w:shd w:val="clear" w:color="auto" w:fill="92D050"/>
            <w:vAlign w:val="bottom"/>
          </w:tcPr>
          <w:p w:rsidR="00F745DF" w:rsidRPr="00E33703" w:rsidRDefault="00E33703" w:rsidP="00C74FCC">
            <w:pPr>
              <w:pStyle w:val="Sansinterligne"/>
              <w:jc w:val="center"/>
              <w:rPr>
                <w:rFonts w:ascii="Arial" w:hAnsi="Arial" w:cs="Arial"/>
                <w:b/>
                <w:color w:val="000000"/>
                <w:sz w:val="16"/>
                <w:szCs w:val="16"/>
              </w:rPr>
            </w:pPr>
            <w:r w:rsidRPr="00E33703">
              <w:rPr>
                <w:rFonts w:ascii="Arial" w:hAnsi="Arial" w:cs="Arial"/>
                <w:b/>
                <w:color w:val="000000"/>
                <w:sz w:val="16"/>
                <w:szCs w:val="16"/>
              </w:rPr>
              <w:t>1.037.966</w:t>
            </w:r>
          </w:p>
        </w:tc>
        <w:tc>
          <w:tcPr>
            <w:tcW w:w="3117" w:type="dxa"/>
            <w:shd w:val="clear" w:color="auto" w:fill="92D050"/>
          </w:tcPr>
          <w:p w:rsidR="00F745DF" w:rsidRPr="00E33703" w:rsidRDefault="00F745DF" w:rsidP="00C74FCC">
            <w:pPr>
              <w:pStyle w:val="Sansinterligne"/>
              <w:jc w:val="center"/>
              <w:rPr>
                <w:rFonts w:ascii="Arial" w:hAnsi="Arial" w:cs="Arial"/>
                <w:b/>
                <w:sz w:val="16"/>
                <w:szCs w:val="16"/>
                <w:lang w:val="es-BO"/>
              </w:rPr>
            </w:pPr>
            <w:r w:rsidRPr="00E33703">
              <w:rPr>
                <w:rFonts w:ascii="Arial" w:hAnsi="Arial" w:cs="Arial"/>
                <w:b/>
                <w:sz w:val="16"/>
                <w:szCs w:val="16"/>
                <w:lang w:val="es-BO"/>
              </w:rPr>
              <w:t>100%</w:t>
            </w:r>
          </w:p>
        </w:tc>
      </w:tr>
    </w:tbl>
    <w:p w:rsidR="00C74FCC" w:rsidRPr="00396D99" w:rsidRDefault="00C74FCC" w:rsidP="00C74FCC">
      <w:pPr>
        <w:pStyle w:val="Sansinterligne"/>
        <w:jc w:val="both"/>
        <w:rPr>
          <w:rFonts w:ascii="Arial" w:hAnsi="Arial" w:cs="Arial"/>
          <w:sz w:val="16"/>
          <w:szCs w:val="16"/>
          <w:lang w:val="es-BO"/>
        </w:rPr>
      </w:pPr>
      <w:r w:rsidRPr="00396D99">
        <w:rPr>
          <w:rFonts w:ascii="Arial" w:hAnsi="Arial" w:cs="Arial"/>
          <w:sz w:val="16"/>
          <w:szCs w:val="16"/>
          <w:lang w:val="es-BO"/>
        </w:rPr>
        <w:t>Fuente: Información Islas de Paz</w:t>
      </w:r>
    </w:p>
    <w:p w:rsidR="00C74FCC" w:rsidRDefault="00C74FCC" w:rsidP="001E0B0F">
      <w:pPr>
        <w:pStyle w:val="Sansinterligne"/>
        <w:jc w:val="both"/>
        <w:rPr>
          <w:rFonts w:ascii="Arial" w:hAnsi="Arial" w:cs="Arial"/>
          <w:b/>
          <w:sz w:val="20"/>
          <w:szCs w:val="20"/>
          <w:lang w:val="es-BO"/>
        </w:rPr>
      </w:pPr>
    </w:p>
    <w:p w:rsidR="00B72BD5" w:rsidRDefault="003A1702" w:rsidP="001E0B0F">
      <w:pPr>
        <w:pStyle w:val="Sansinterligne"/>
        <w:jc w:val="both"/>
        <w:rPr>
          <w:rFonts w:ascii="Arial" w:hAnsi="Arial" w:cs="Arial"/>
          <w:sz w:val="20"/>
          <w:szCs w:val="20"/>
          <w:lang w:val="es-BO"/>
        </w:rPr>
      </w:pPr>
      <w:r w:rsidRPr="003A1702">
        <w:rPr>
          <w:rFonts w:ascii="Arial" w:hAnsi="Arial" w:cs="Arial"/>
          <w:sz w:val="20"/>
          <w:szCs w:val="20"/>
          <w:lang w:val="es-BO"/>
        </w:rPr>
        <w:t xml:space="preserve">Las inversiones muestran proporciones similares entre granadilla, cuyes y riego. Sigue el proyecto de ovinos y, finalmente, con porcentajes bajos </w:t>
      </w:r>
      <w:r w:rsidR="00C74FCC" w:rsidRPr="003A1702">
        <w:rPr>
          <w:rFonts w:ascii="Arial" w:hAnsi="Arial" w:cs="Arial"/>
          <w:sz w:val="20"/>
          <w:szCs w:val="20"/>
          <w:lang w:val="es-BO"/>
        </w:rPr>
        <w:t>está</w:t>
      </w:r>
      <w:r w:rsidRPr="003A1702">
        <w:rPr>
          <w:rFonts w:ascii="Arial" w:hAnsi="Arial" w:cs="Arial"/>
          <w:sz w:val="20"/>
          <w:szCs w:val="20"/>
          <w:lang w:val="es-BO"/>
        </w:rPr>
        <w:t xml:space="preserve"> el proyecto de semillas de papa y de frijol. Durante el periodo de implementación del Programa, cada uno de estos proyectos tuvo una din</w:t>
      </w:r>
      <w:r w:rsidR="003F1E82">
        <w:rPr>
          <w:rFonts w:ascii="Arial" w:hAnsi="Arial" w:cs="Arial"/>
          <w:sz w:val="20"/>
          <w:szCs w:val="20"/>
          <w:lang w:val="es-BO"/>
        </w:rPr>
        <w:t>ámica diferente</w:t>
      </w:r>
      <w:r w:rsidRPr="003A1702">
        <w:rPr>
          <w:rFonts w:ascii="Arial" w:hAnsi="Arial" w:cs="Arial"/>
          <w:sz w:val="20"/>
          <w:szCs w:val="20"/>
          <w:lang w:val="es-BO"/>
        </w:rPr>
        <w:t>.</w:t>
      </w:r>
    </w:p>
    <w:p w:rsidR="00E33703" w:rsidRDefault="00E33703" w:rsidP="001E0B0F">
      <w:pPr>
        <w:pStyle w:val="Sansinterligne"/>
        <w:jc w:val="both"/>
        <w:rPr>
          <w:rFonts w:ascii="Arial" w:hAnsi="Arial" w:cs="Arial"/>
          <w:b/>
          <w:sz w:val="20"/>
          <w:szCs w:val="20"/>
          <w:lang w:val="es-BO"/>
        </w:rPr>
      </w:pPr>
    </w:p>
    <w:tbl>
      <w:tblPr>
        <w:tblStyle w:val="Grilledutableau"/>
        <w:tblW w:w="0" w:type="auto"/>
        <w:tblLook w:val="04A0" w:firstRow="1" w:lastRow="0" w:firstColumn="1" w:lastColumn="0" w:noHBand="0" w:noVBand="1"/>
      </w:tblPr>
      <w:tblGrid>
        <w:gridCol w:w="4047"/>
        <w:gridCol w:w="5303"/>
      </w:tblGrid>
      <w:tr w:rsidR="00615960" w:rsidTr="00C74FCC">
        <w:tc>
          <w:tcPr>
            <w:tcW w:w="4034" w:type="dxa"/>
          </w:tcPr>
          <w:p w:rsidR="00C74FCC" w:rsidRPr="00C74FCC" w:rsidRDefault="00C74FCC" w:rsidP="00C74FCC">
            <w:pPr>
              <w:pStyle w:val="Lgende"/>
              <w:keepNext/>
              <w:jc w:val="center"/>
              <w:rPr>
                <w:lang w:val="es-BO"/>
              </w:rPr>
            </w:pPr>
            <w:bookmarkStart w:id="46" w:name="_Toc448094854"/>
            <w:r w:rsidRPr="00C74FCC">
              <w:rPr>
                <w:lang w:val="es-BO"/>
              </w:rPr>
              <w:t xml:space="preserve">Ilustración </w:t>
            </w:r>
            <w:r>
              <w:fldChar w:fldCharType="begin"/>
            </w:r>
            <w:r w:rsidRPr="00C74FCC">
              <w:rPr>
                <w:lang w:val="es-BO"/>
              </w:rPr>
              <w:instrText xml:space="preserve"> SEQ Ilustración \* ARABIC </w:instrText>
            </w:r>
            <w:r>
              <w:fldChar w:fldCharType="separate"/>
            </w:r>
            <w:r w:rsidR="00547499">
              <w:rPr>
                <w:noProof/>
                <w:lang w:val="es-BO"/>
              </w:rPr>
              <w:t>9</w:t>
            </w:r>
            <w:r>
              <w:fldChar w:fldCharType="end"/>
            </w:r>
            <w:r w:rsidRPr="00C74FCC">
              <w:rPr>
                <w:lang w:val="es-BO"/>
              </w:rPr>
              <w:t>. Ejecución presupuestaria Ingresos y alimentación</w:t>
            </w:r>
            <w:bookmarkEnd w:id="46"/>
          </w:p>
          <w:p w:rsidR="00E33703" w:rsidRDefault="00F9112E" w:rsidP="001E0B0F">
            <w:pPr>
              <w:pStyle w:val="Sansinterligne"/>
              <w:jc w:val="both"/>
              <w:rPr>
                <w:rFonts w:ascii="Arial" w:hAnsi="Arial" w:cs="Arial"/>
                <w:b/>
                <w:sz w:val="20"/>
                <w:szCs w:val="20"/>
                <w:lang w:val="es-BO"/>
              </w:rPr>
            </w:pPr>
            <w:r>
              <w:rPr>
                <w:noProof/>
                <w:lang w:val="fr-BE" w:eastAsia="fr-BE"/>
              </w:rPr>
              <w:drawing>
                <wp:inline distT="0" distB="0" distL="0" distR="0" wp14:anchorId="4FEBD15F" wp14:editId="437270CE">
                  <wp:extent cx="2425148" cy="1009816"/>
                  <wp:effectExtent l="0" t="0" r="13335"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5316" w:type="dxa"/>
          </w:tcPr>
          <w:p w:rsidR="00C74FCC" w:rsidRPr="00C74FCC" w:rsidRDefault="00C74FCC" w:rsidP="00C74FCC">
            <w:pPr>
              <w:pStyle w:val="Lgende"/>
              <w:keepNext/>
              <w:jc w:val="center"/>
              <w:rPr>
                <w:lang w:val="es-BO"/>
              </w:rPr>
            </w:pPr>
            <w:bookmarkStart w:id="47" w:name="_Toc448094855"/>
            <w:r w:rsidRPr="00C74FCC">
              <w:rPr>
                <w:lang w:val="es-BO"/>
              </w:rPr>
              <w:t xml:space="preserve">Ilustración </w:t>
            </w:r>
            <w:r>
              <w:fldChar w:fldCharType="begin"/>
            </w:r>
            <w:r w:rsidRPr="00C74FCC">
              <w:rPr>
                <w:lang w:val="es-BO"/>
              </w:rPr>
              <w:instrText xml:space="preserve"> SEQ Ilustración \* ARABIC </w:instrText>
            </w:r>
            <w:r>
              <w:fldChar w:fldCharType="separate"/>
            </w:r>
            <w:r w:rsidR="00547499">
              <w:rPr>
                <w:noProof/>
                <w:lang w:val="es-BO"/>
              </w:rPr>
              <w:t>10</w:t>
            </w:r>
            <w:r>
              <w:fldChar w:fldCharType="end"/>
            </w:r>
            <w:r w:rsidRPr="00C74FCC">
              <w:rPr>
                <w:lang w:val="es-BO"/>
              </w:rPr>
              <w:t>. Composición ejecución presupuestaria ingresos y alimentación 2008 – 2015</w:t>
            </w:r>
            <w:bookmarkEnd w:id="47"/>
          </w:p>
          <w:p w:rsidR="00E33703" w:rsidRDefault="00615960" w:rsidP="001E0B0F">
            <w:pPr>
              <w:pStyle w:val="Sansinterligne"/>
              <w:jc w:val="both"/>
              <w:rPr>
                <w:rFonts w:ascii="Arial" w:hAnsi="Arial" w:cs="Arial"/>
                <w:b/>
                <w:sz w:val="20"/>
                <w:szCs w:val="20"/>
                <w:lang w:val="es-BO"/>
              </w:rPr>
            </w:pPr>
            <w:r>
              <w:rPr>
                <w:noProof/>
                <w:lang w:val="fr-BE" w:eastAsia="fr-BE"/>
              </w:rPr>
              <w:drawing>
                <wp:inline distT="0" distB="0" distL="0" distR="0" wp14:anchorId="3BF6AD84" wp14:editId="10D74C01">
                  <wp:extent cx="3220278" cy="1486894"/>
                  <wp:effectExtent l="0" t="0" r="18415" b="1841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E33703" w:rsidRDefault="00E33703" w:rsidP="001E0B0F">
      <w:pPr>
        <w:pStyle w:val="Sansinterligne"/>
        <w:jc w:val="both"/>
        <w:rPr>
          <w:rFonts w:ascii="Arial" w:hAnsi="Arial" w:cs="Arial"/>
          <w:sz w:val="20"/>
          <w:szCs w:val="20"/>
          <w:lang w:val="es-BO"/>
        </w:rPr>
      </w:pPr>
    </w:p>
    <w:p w:rsidR="00A63AA2" w:rsidRDefault="00A63AA2" w:rsidP="001E0B0F">
      <w:pPr>
        <w:pStyle w:val="Sansinterligne"/>
        <w:jc w:val="both"/>
        <w:rPr>
          <w:rFonts w:ascii="Arial" w:hAnsi="Arial" w:cs="Arial"/>
          <w:sz w:val="20"/>
          <w:szCs w:val="20"/>
          <w:lang w:val="es-BO"/>
        </w:rPr>
      </w:pPr>
    </w:p>
    <w:p w:rsidR="00A63AA2" w:rsidRDefault="00A63AA2" w:rsidP="001E0B0F">
      <w:pPr>
        <w:pStyle w:val="Sansinterligne"/>
        <w:jc w:val="both"/>
        <w:rPr>
          <w:rFonts w:ascii="Arial" w:hAnsi="Arial" w:cs="Arial"/>
          <w:sz w:val="20"/>
          <w:szCs w:val="20"/>
          <w:lang w:val="es-BO"/>
        </w:rPr>
      </w:pPr>
    </w:p>
    <w:p w:rsidR="00A63AA2" w:rsidRPr="002E6E33" w:rsidRDefault="00A63AA2" w:rsidP="001E0B0F">
      <w:pPr>
        <w:pStyle w:val="Sansinterligne"/>
        <w:jc w:val="both"/>
        <w:rPr>
          <w:rFonts w:ascii="Arial" w:hAnsi="Arial" w:cs="Arial"/>
          <w:sz w:val="20"/>
          <w:szCs w:val="20"/>
          <w:lang w:val="es-BO"/>
        </w:rPr>
      </w:pPr>
    </w:p>
    <w:p w:rsidR="00E33703" w:rsidRPr="002E6E33" w:rsidRDefault="002E6E33" w:rsidP="001E0B0F">
      <w:pPr>
        <w:pStyle w:val="Sansinterligne"/>
        <w:jc w:val="both"/>
        <w:rPr>
          <w:rFonts w:ascii="Arial" w:hAnsi="Arial" w:cs="Arial"/>
          <w:sz w:val="20"/>
          <w:szCs w:val="20"/>
          <w:lang w:val="es-BO"/>
        </w:rPr>
      </w:pPr>
      <w:r w:rsidRPr="002E6E33">
        <w:rPr>
          <w:rFonts w:ascii="Arial" w:hAnsi="Arial" w:cs="Arial"/>
          <w:sz w:val="20"/>
          <w:szCs w:val="20"/>
          <w:lang w:val="es-BO"/>
        </w:rPr>
        <w:lastRenderedPageBreak/>
        <w:t>Se observa:</w:t>
      </w:r>
    </w:p>
    <w:p w:rsidR="002E6E33" w:rsidRDefault="002E6E33" w:rsidP="001E0B0F">
      <w:pPr>
        <w:pStyle w:val="Sansinterligne"/>
        <w:jc w:val="both"/>
        <w:rPr>
          <w:rFonts w:ascii="Arial" w:hAnsi="Arial" w:cs="Arial"/>
          <w:sz w:val="20"/>
          <w:szCs w:val="20"/>
          <w:lang w:val="es-BO"/>
        </w:rPr>
      </w:pPr>
    </w:p>
    <w:p w:rsidR="002E6E33" w:rsidRDefault="002E6E33" w:rsidP="00625211">
      <w:pPr>
        <w:pStyle w:val="Sansinterligne"/>
        <w:numPr>
          <w:ilvl w:val="0"/>
          <w:numId w:val="52"/>
        </w:numPr>
        <w:jc w:val="both"/>
        <w:rPr>
          <w:rFonts w:ascii="Arial" w:hAnsi="Arial" w:cs="Arial"/>
          <w:sz w:val="20"/>
          <w:szCs w:val="20"/>
          <w:lang w:val="es-BO"/>
        </w:rPr>
      </w:pPr>
      <w:r>
        <w:rPr>
          <w:rFonts w:ascii="Arial" w:hAnsi="Arial" w:cs="Arial"/>
          <w:sz w:val="20"/>
          <w:szCs w:val="20"/>
          <w:lang w:val="es-BO"/>
        </w:rPr>
        <w:t>Que en la fase de exploración (2009) también se empezó la implementación de los proyectos de granadilla, cuyes, frijol y riego.</w:t>
      </w:r>
    </w:p>
    <w:p w:rsidR="002C5E54" w:rsidRDefault="002E6E33" w:rsidP="00625211">
      <w:pPr>
        <w:pStyle w:val="Sansinterligne"/>
        <w:numPr>
          <w:ilvl w:val="0"/>
          <w:numId w:val="52"/>
        </w:numPr>
        <w:jc w:val="both"/>
        <w:rPr>
          <w:rFonts w:ascii="Arial" w:hAnsi="Arial" w:cs="Arial"/>
          <w:sz w:val="20"/>
          <w:szCs w:val="20"/>
          <w:lang w:val="es-BO"/>
        </w:rPr>
      </w:pPr>
      <w:r>
        <w:rPr>
          <w:rFonts w:ascii="Arial" w:hAnsi="Arial" w:cs="Arial"/>
          <w:sz w:val="20"/>
          <w:szCs w:val="20"/>
          <w:lang w:val="es-BO"/>
        </w:rPr>
        <w:t>En la fase de implementación (2010 – 2013), se ejecutó el 77% de</w:t>
      </w:r>
      <w:r w:rsidR="002C5E54">
        <w:rPr>
          <w:rFonts w:ascii="Arial" w:hAnsi="Arial" w:cs="Arial"/>
          <w:sz w:val="20"/>
          <w:szCs w:val="20"/>
          <w:lang w:val="es-BO"/>
        </w:rPr>
        <w:t>l presupuesto</w:t>
      </w:r>
      <w:r>
        <w:rPr>
          <w:rFonts w:ascii="Arial" w:hAnsi="Arial" w:cs="Arial"/>
          <w:sz w:val="20"/>
          <w:szCs w:val="20"/>
          <w:lang w:val="es-BO"/>
        </w:rPr>
        <w:t>.</w:t>
      </w:r>
      <w:r w:rsidR="002C5E54">
        <w:rPr>
          <w:rFonts w:ascii="Arial" w:hAnsi="Arial" w:cs="Arial"/>
          <w:sz w:val="20"/>
          <w:szCs w:val="20"/>
          <w:lang w:val="es-BO"/>
        </w:rPr>
        <w:t xml:space="preserve"> Los proyectos que fueros ejecutados bajo esta lógica son granadilla (80%) y cuyes (70%).</w:t>
      </w:r>
    </w:p>
    <w:p w:rsidR="002E6E33" w:rsidRDefault="002C5E54" w:rsidP="00625211">
      <w:pPr>
        <w:pStyle w:val="Sansinterligne"/>
        <w:numPr>
          <w:ilvl w:val="0"/>
          <w:numId w:val="52"/>
        </w:numPr>
        <w:jc w:val="both"/>
        <w:rPr>
          <w:rFonts w:ascii="Arial" w:hAnsi="Arial" w:cs="Arial"/>
          <w:sz w:val="20"/>
          <w:szCs w:val="20"/>
          <w:lang w:val="es-BO"/>
        </w:rPr>
      </w:pPr>
      <w:r>
        <w:rPr>
          <w:rFonts w:ascii="Arial" w:hAnsi="Arial" w:cs="Arial"/>
          <w:sz w:val="20"/>
          <w:szCs w:val="20"/>
          <w:lang w:val="es-BO"/>
        </w:rPr>
        <w:t>Luego el Proyecto de riego fue ejecutado entre el 2009 – 2012</w:t>
      </w:r>
    </w:p>
    <w:p w:rsidR="002C5E54" w:rsidRPr="002E6E33" w:rsidRDefault="002C5E54" w:rsidP="00625211">
      <w:pPr>
        <w:pStyle w:val="Sansinterligne"/>
        <w:numPr>
          <w:ilvl w:val="0"/>
          <w:numId w:val="52"/>
        </w:numPr>
        <w:jc w:val="both"/>
        <w:rPr>
          <w:rFonts w:ascii="Arial" w:hAnsi="Arial" w:cs="Arial"/>
          <w:sz w:val="20"/>
          <w:szCs w:val="20"/>
          <w:lang w:val="es-BO"/>
        </w:rPr>
      </w:pPr>
      <w:r>
        <w:rPr>
          <w:rFonts w:ascii="Arial" w:hAnsi="Arial" w:cs="Arial"/>
          <w:sz w:val="20"/>
          <w:szCs w:val="20"/>
          <w:lang w:val="es-BO"/>
        </w:rPr>
        <w:t>Y el proyecto de ovinos entre el 2012 - 2014</w:t>
      </w:r>
    </w:p>
    <w:p w:rsidR="00E33703" w:rsidRDefault="00E33703" w:rsidP="001E0B0F">
      <w:pPr>
        <w:pStyle w:val="Sansinterligne"/>
        <w:jc w:val="both"/>
        <w:rPr>
          <w:rFonts w:ascii="Arial" w:hAnsi="Arial" w:cs="Arial"/>
          <w:sz w:val="20"/>
          <w:szCs w:val="20"/>
          <w:lang w:val="es-BO"/>
        </w:rPr>
      </w:pPr>
    </w:p>
    <w:p w:rsidR="002C5E54" w:rsidRDefault="002C5E54" w:rsidP="001E0B0F">
      <w:pPr>
        <w:pStyle w:val="Sansinterligne"/>
        <w:jc w:val="both"/>
        <w:rPr>
          <w:rFonts w:ascii="Arial" w:hAnsi="Arial" w:cs="Arial"/>
          <w:sz w:val="20"/>
          <w:szCs w:val="20"/>
          <w:lang w:val="es-BO"/>
        </w:rPr>
      </w:pPr>
      <w:r>
        <w:rPr>
          <w:rFonts w:ascii="Arial" w:hAnsi="Arial" w:cs="Arial"/>
          <w:sz w:val="20"/>
          <w:szCs w:val="20"/>
          <w:lang w:val="es-BO"/>
        </w:rPr>
        <w:t>En conclusión, algunos proyectos productivos fueron ejecutados bajo las fases establecidas por el marco estratégico y otros no lo hicieron.</w:t>
      </w:r>
    </w:p>
    <w:p w:rsidR="002C5E54" w:rsidRPr="002E6E33" w:rsidRDefault="002C5E54" w:rsidP="001E0B0F">
      <w:pPr>
        <w:pStyle w:val="Sansinterligne"/>
        <w:jc w:val="both"/>
        <w:rPr>
          <w:rFonts w:ascii="Arial" w:hAnsi="Arial" w:cs="Arial"/>
          <w:sz w:val="20"/>
          <w:szCs w:val="20"/>
          <w:lang w:val="es-BO"/>
        </w:rPr>
      </w:pPr>
    </w:p>
    <w:p w:rsidR="002D61CC" w:rsidRPr="00531757" w:rsidRDefault="00C74FCC" w:rsidP="00C74FCC">
      <w:pPr>
        <w:pStyle w:val="Titre4"/>
        <w:rPr>
          <w:lang w:val="es-BO"/>
        </w:rPr>
      </w:pPr>
      <w:bookmarkStart w:id="48" w:name="_Toc445417729"/>
      <w:r>
        <w:rPr>
          <w:lang w:val="es-BO"/>
        </w:rPr>
        <w:t>4.3.2.1</w:t>
      </w:r>
      <w:r>
        <w:rPr>
          <w:lang w:val="es-BO"/>
        </w:rPr>
        <w:tab/>
      </w:r>
      <w:r w:rsidR="002D61CC">
        <w:rPr>
          <w:lang w:val="es-BO"/>
        </w:rPr>
        <w:t>C</w:t>
      </w:r>
      <w:r w:rsidR="002D61CC" w:rsidRPr="00531757">
        <w:rPr>
          <w:lang w:val="es-BO"/>
        </w:rPr>
        <w:t>ultivo de la granadilla</w:t>
      </w:r>
      <w:bookmarkEnd w:id="48"/>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La granadilla fue desde varios años atrás uno de los cultivos que formaba parte del patrón de cultivos diversificados de las familias, pero con un manejo tradicional en alisos.</w:t>
      </w:r>
      <w:r w:rsidR="00E83830">
        <w:rPr>
          <w:rFonts w:ascii="Arial" w:hAnsi="Arial" w:cs="Arial"/>
          <w:sz w:val="20"/>
          <w:szCs w:val="20"/>
          <w:lang w:val="es-BO"/>
        </w:rPr>
        <w:t xml:space="preserve"> E</w:t>
      </w:r>
      <w:r>
        <w:rPr>
          <w:rFonts w:ascii="Arial" w:hAnsi="Arial" w:cs="Arial"/>
          <w:sz w:val="20"/>
          <w:szCs w:val="20"/>
          <w:lang w:val="es-BO"/>
        </w:rPr>
        <w:t xml:space="preserve">l mercado de la granadilla </w:t>
      </w:r>
      <w:r w:rsidR="00E83830">
        <w:rPr>
          <w:rFonts w:ascii="Arial" w:hAnsi="Arial" w:cs="Arial"/>
          <w:sz w:val="20"/>
          <w:szCs w:val="20"/>
          <w:lang w:val="es-BO"/>
        </w:rPr>
        <w:t xml:space="preserve">de SMV </w:t>
      </w:r>
      <w:r>
        <w:rPr>
          <w:rFonts w:ascii="Arial" w:hAnsi="Arial" w:cs="Arial"/>
          <w:sz w:val="20"/>
          <w:szCs w:val="20"/>
          <w:lang w:val="es-BO"/>
        </w:rPr>
        <w:t xml:space="preserve">fue </w:t>
      </w:r>
      <w:r w:rsidR="00E83830">
        <w:rPr>
          <w:rFonts w:ascii="Arial" w:hAnsi="Arial" w:cs="Arial"/>
          <w:sz w:val="20"/>
          <w:szCs w:val="20"/>
          <w:lang w:val="es-BO"/>
        </w:rPr>
        <w:t xml:space="preserve">y es </w:t>
      </w:r>
      <w:r>
        <w:rPr>
          <w:rFonts w:ascii="Arial" w:hAnsi="Arial" w:cs="Arial"/>
          <w:sz w:val="20"/>
          <w:szCs w:val="20"/>
          <w:lang w:val="es-BO"/>
        </w:rPr>
        <w:t xml:space="preserve">la ciudad de </w:t>
      </w:r>
      <w:proofErr w:type="spellStart"/>
      <w:r>
        <w:rPr>
          <w:rFonts w:ascii="Arial" w:hAnsi="Arial" w:cs="Arial"/>
          <w:sz w:val="20"/>
          <w:szCs w:val="20"/>
          <w:lang w:val="es-BO"/>
        </w:rPr>
        <w:t>Huanuco</w:t>
      </w:r>
      <w:proofErr w:type="spellEnd"/>
      <w:r>
        <w:rPr>
          <w:rFonts w:ascii="Arial" w:hAnsi="Arial" w:cs="Arial"/>
          <w:sz w:val="20"/>
          <w:szCs w:val="20"/>
          <w:lang w:val="es-BO"/>
        </w:rPr>
        <w:t>.</w:t>
      </w:r>
    </w:p>
    <w:p w:rsidR="00E83830" w:rsidRDefault="00E83830"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sidRPr="00AD605A">
        <w:rPr>
          <w:rFonts w:ascii="Arial" w:hAnsi="Arial" w:cs="Arial"/>
          <w:b/>
          <w:sz w:val="20"/>
          <w:szCs w:val="20"/>
          <w:lang w:val="es-BO"/>
        </w:rPr>
        <w:t>Eficacia</w:t>
      </w:r>
      <w:r>
        <w:rPr>
          <w:rFonts w:ascii="Arial" w:hAnsi="Arial" w:cs="Arial"/>
          <w:sz w:val="20"/>
          <w:szCs w:val="20"/>
          <w:lang w:val="es-BO"/>
        </w:rPr>
        <w:t xml:space="preserve">. </w:t>
      </w:r>
    </w:p>
    <w:p w:rsidR="002D61CC" w:rsidRDefault="002D61CC" w:rsidP="001E0B0F">
      <w:pPr>
        <w:pStyle w:val="Sansinterligne"/>
        <w:jc w:val="both"/>
        <w:rPr>
          <w:rFonts w:ascii="Arial" w:hAnsi="Arial" w:cs="Arial"/>
          <w:sz w:val="20"/>
          <w:szCs w:val="20"/>
          <w:lang w:val="es-BO"/>
        </w:rPr>
      </w:pPr>
    </w:p>
    <w:p w:rsidR="00335ED9" w:rsidRDefault="00E83830" w:rsidP="001E0B0F">
      <w:pPr>
        <w:pStyle w:val="Sansinterligne"/>
        <w:jc w:val="both"/>
        <w:rPr>
          <w:rFonts w:ascii="Arial" w:hAnsi="Arial" w:cs="Arial"/>
          <w:sz w:val="20"/>
          <w:szCs w:val="20"/>
          <w:lang w:val="es-BO"/>
        </w:rPr>
      </w:pPr>
      <w:r>
        <w:rPr>
          <w:rFonts w:ascii="Arial" w:hAnsi="Arial" w:cs="Arial"/>
          <w:sz w:val="20"/>
          <w:szCs w:val="20"/>
          <w:lang w:val="es-BO"/>
        </w:rPr>
        <w:t xml:space="preserve">La granadilla es uno de los rubros sobre los cuales el Programa de SMV trabajo en la perspectiva de mejorar los ingresos y la disponibilidad alimentaria de las familias. </w:t>
      </w:r>
      <w:r w:rsidR="00335ED9">
        <w:rPr>
          <w:rFonts w:ascii="Arial" w:hAnsi="Arial" w:cs="Arial"/>
          <w:sz w:val="20"/>
          <w:szCs w:val="20"/>
          <w:lang w:val="es-BO"/>
        </w:rPr>
        <w:t>La innovación tecnológica realizada en el Distrito de SMV ha sido una propuesta tecnológica que utiliza los avances de otras experiencias, por ejemplo, el desarrollo tecnológico del cultivo de la granadilla realizado en Oxapampa. Esta transferencia tecnológica ha supuesto un tiempo de validación y adaptación a las particularidades ambientales</w:t>
      </w:r>
      <w:r w:rsidR="006823AB">
        <w:rPr>
          <w:rFonts w:ascii="Arial" w:hAnsi="Arial" w:cs="Arial"/>
          <w:sz w:val="20"/>
          <w:szCs w:val="20"/>
          <w:lang w:val="es-BO"/>
        </w:rPr>
        <w:t xml:space="preserve"> y especifici</w:t>
      </w:r>
      <w:r w:rsidR="00335ED9">
        <w:rPr>
          <w:rFonts w:ascii="Arial" w:hAnsi="Arial" w:cs="Arial"/>
          <w:sz w:val="20"/>
          <w:szCs w:val="20"/>
          <w:lang w:val="es-BO"/>
        </w:rPr>
        <w:t>dades de la economía campesina.</w:t>
      </w:r>
    </w:p>
    <w:p w:rsidR="00335ED9" w:rsidRDefault="00335ED9" w:rsidP="001E0B0F">
      <w:pPr>
        <w:pStyle w:val="Sansinterligne"/>
        <w:jc w:val="both"/>
        <w:rPr>
          <w:rFonts w:ascii="Arial" w:hAnsi="Arial" w:cs="Arial"/>
          <w:sz w:val="20"/>
          <w:szCs w:val="20"/>
          <w:lang w:val="es-BO"/>
        </w:rPr>
      </w:pPr>
    </w:p>
    <w:p w:rsidR="00D55035" w:rsidRDefault="00D63541" w:rsidP="001E0B0F">
      <w:pPr>
        <w:pStyle w:val="Sansinterligne"/>
        <w:jc w:val="both"/>
        <w:rPr>
          <w:rFonts w:ascii="Arial" w:hAnsi="Arial" w:cs="Arial"/>
          <w:sz w:val="20"/>
          <w:szCs w:val="20"/>
          <w:lang w:val="es-BO"/>
        </w:rPr>
      </w:pPr>
      <w:r>
        <w:rPr>
          <w:rFonts w:ascii="Arial" w:hAnsi="Arial" w:cs="Arial"/>
          <w:sz w:val="20"/>
          <w:szCs w:val="20"/>
          <w:lang w:val="es-BO"/>
        </w:rPr>
        <w:t>La meta del Proyecto era llegar a 140 productores, todo ellos varones</w:t>
      </w:r>
      <w:r w:rsidR="006823AB">
        <w:rPr>
          <w:rFonts w:ascii="Arial" w:hAnsi="Arial" w:cs="Arial"/>
          <w:sz w:val="20"/>
          <w:szCs w:val="20"/>
          <w:lang w:val="es-BO"/>
        </w:rPr>
        <w:t xml:space="preserve"> y se </w:t>
      </w:r>
      <w:r w:rsidR="009A240F">
        <w:rPr>
          <w:rFonts w:ascii="Arial" w:hAnsi="Arial" w:cs="Arial"/>
          <w:sz w:val="20"/>
          <w:szCs w:val="20"/>
          <w:lang w:val="es-BO"/>
        </w:rPr>
        <w:t>logró</w:t>
      </w:r>
      <w:r w:rsidR="006823AB">
        <w:rPr>
          <w:rFonts w:ascii="Arial" w:hAnsi="Arial" w:cs="Arial"/>
          <w:sz w:val="20"/>
          <w:szCs w:val="20"/>
          <w:lang w:val="es-BO"/>
        </w:rPr>
        <w:t xml:space="preserve"> apoyar, directamente, a </w:t>
      </w:r>
      <w:r>
        <w:rPr>
          <w:rFonts w:ascii="Arial" w:hAnsi="Arial" w:cs="Arial"/>
          <w:sz w:val="20"/>
          <w:szCs w:val="20"/>
          <w:lang w:val="es-BO"/>
        </w:rPr>
        <w:t>102 familias de cinco localidades</w:t>
      </w:r>
      <w:r w:rsidR="006823AB">
        <w:rPr>
          <w:rStyle w:val="Appelnotedebasdep"/>
          <w:rFonts w:ascii="Arial" w:hAnsi="Arial" w:cs="Arial"/>
          <w:sz w:val="20"/>
          <w:szCs w:val="20"/>
          <w:lang w:val="es-BO"/>
        </w:rPr>
        <w:footnoteReference w:id="51"/>
      </w:r>
      <w:r w:rsidR="00D55035">
        <w:rPr>
          <w:rFonts w:ascii="Arial" w:hAnsi="Arial" w:cs="Arial"/>
          <w:sz w:val="20"/>
          <w:szCs w:val="20"/>
          <w:lang w:val="es-BO"/>
        </w:rPr>
        <w:t xml:space="preserve"> y en dos de los cinco polos socio – económicos (Tambo San </w:t>
      </w:r>
      <w:r w:rsidR="00013981">
        <w:rPr>
          <w:rFonts w:ascii="Arial" w:hAnsi="Arial" w:cs="Arial"/>
          <w:sz w:val="20"/>
          <w:szCs w:val="20"/>
          <w:lang w:val="es-BO"/>
        </w:rPr>
        <w:t>José</w:t>
      </w:r>
      <w:r w:rsidR="00D55035">
        <w:rPr>
          <w:rFonts w:ascii="Arial" w:hAnsi="Arial" w:cs="Arial"/>
          <w:sz w:val="20"/>
          <w:szCs w:val="20"/>
          <w:lang w:val="es-BO"/>
        </w:rPr>
        <w:t xml:space="preserve"> </w:t>
      </w:r>
      <w:proofErr w:type="spellStart"/>
      <w:r w:rsidR="00D55035">
        <w:rPr>
          <w:rFonts w:ascii="Arial" w:hAnsi="Arial" w:cs="Arial"/>
          <w:sz w:val="20"/>
          <w:szCs w:val="20"/>
          <w:lang w:val="es-BO"/>
        </w:rPr>
        <w:t>Pomacucho</w:t>
      </w:r>
      <w:proofErr w:type="spellEnd"/>
      <w:r w:rsidR="00D55035">
        <w:rPr>
          <w:rFonts w:ascii="Arial" w:hAnsi="Arial" w:cs="Arial"/>
          <w:sz w:val="20"/>
          <w:szCs w:val="20"/>
          <w:lang w:val="es-BO"/>
        </w:rPr>
        <w:t xml:space="preserve"> y </w:t>
      </w:r>
      <w:proofErr w:type="spellStart"/>
      <w:r w:rsidR="00D55035">
        <w:rPr>
          <w:rFonts w:ascii="Arial" w:hAnsi="Arial" w:cs="Arial"/>
          <w:sz w:val="20"/>
          <w:szCs w:val="20"/>
          <w:lang w:val="es-BO"/>
        </w:rPr>
        <w:t>Llacon</w:t>
      </w:r>
      <w:proofErr w:type="spellEnd"/>
      <w:r w:rsidR="00D55035">
        <w:rPr>
          <w:rFonts w:ascii="Arial" w:hAnsi="Arial" w:cs="Arial"/>
          <w:sz w:val="20"/>
          <w:szCs w:val="20"/>
          <w:lang w:val="es-BO"/>
        </w:rPr>
        <w:t xml:space="preserve"> – </w:t>
      </w:r>
      <w:proofErr w:type="spellStart"/>
      <w:r w:rsidR="00D55035">
        <w:rPr>
          <w:rFonts w:ascii="Arial" w:hAnsi="Arial" w:cs="Arial"/>
          <w:sz w:val="20"/>
          <w:szCs w:val="20"/>
          <w:lang w:val="es-BO"/>
        </w:rPr>
        <w:t>Sirabamba</w:t>
      </w:r>
      <w:proofErr w:type="spellEnd"/>
      <w:r w:rsidR="00D55035">
        <w:rPr>
          <w:rFonts w:ascii="Arial" w:hAnsi="Arial" w:cs="Arial"/>
          <w:sz w:val="20"/>
          <w:szCs w:val="20"/>
          <w:lang w:val="es-BO"/>
        </w:rPr>
        <w:t>)</w:t>
      </w:r>
      <w:r w:rsidR="009A240F">
        <w:rPr>
          <w:rFonts w:ascii="Arial" w:hAnsi="Arial" w:cs="Arial"/>
          <w:sz w:val="20"/>
          <w:szCs w:val="20"/>
          <w:lang w:val="es-BO"/>
        </w:rPr>
        <w:t xml:space="preserve">. </w:t>
      </w:r>
    </w:p>
    <w:p w:rsidR="00D55035" w:rsidRDefault="00D55035" w:rsidP="001E0B0F">
      <w:pPr>
        <w:pStyle w:val="Sansinterligne"/>
        <w:jc w:val="both"/>
        <w:rPr>
          <w:rFonts w:ascii="Arial" w:hAnsi="Arial" w:cs="Arial"/>
          <w:sz w:val="20"/>
          <w:szCs w:val="20"/>
          <w:lang w:val="es-BO"/>
        </w:rPr>
      </w:pPr>
    </w:p>
    <w:p w:rsidR="003B5C9D" w:rsidRDefault="009A240F" w:rsidP="001E0B0F">
      <w:pPr>
        <w:pStyle w:val="Sansinterligne"/>
        <w:jc w:val="both"/>
        <w:rPr>
          <w:rFonts w:ascii="Arial" w:hAnsi="Arial" w:cs="Arial"/>
          <w:sz w:val="20"/>
          <w:szCs w:val="20"/>
          <w:lang w:val="es-BO"/>
        </w:rPr>
      </w:pPr>
      <w:r>
        <w:rPr>
          <w:rFonts w:ascii="Arial" w:hAnsi="Arial" w:cs="Arial"/>
          <w:sz w:val="20"/>
          <w:szCs w:val="20"/>
          <w:lang w:val="es-BO"/>
        </w:rPr>
        <w:t xml:space="preserve">En el año </w:t>
      </w:r>
      <w:r w:rsidR="00300373">
        <w:rPr>
          <w:rFonts w:ascii="Arial" w:hAnsi="Arial" w:cs="Arial"/>
          <w:sz w:val="20"/>
          <w:szCs w:val="20"/>
          <w:lang w:val="es-BO"/>
        </w:rPr>
        <w:t xml:space="preserve">2010 </w:t>
      </w:r>
      <w:r>
        <w:rPr>
          <w:rFonts w:ascii="Arial" w:hAnsi="Arial" w:cs="Arial"/>
          <w:sz w:val="20"/>
          <w:szCs w:val="20"/>
          <w:lang w:val="es-BO"/>
        </w:rPr>
        <w:t>se inició</w:t>
      </w:r>
      <w:r w:rsidR="00300373">
        <w:rPr>
          <w:rFonts w:ascii="Arial" w:hAnsi="Arial" w:cs="Arial"/>
          <w:sz w:val="20"/>
          <w:szCs w:val="20"/>
          <w:lang w:val="es-BO"/>
        </w:rPr>
        <w:t xml:space="preserve"> de la instalación de las parcelas</w:t>
      </w:r>
      <w:r>
        <w:rPr>
          <w:rFonts w:ascii="Arial" w:hAnsi="Arial" w:cs="Arial"/>
          <w:sz w:val="20"/>
          <w:szCs w:val="20"/>
          <w:lang w:val="es-BO"/>
        </w:rPr>
        <w:t xml:space="preserve"> y el </w:t>
      </w:r>
      <w:r w:rsidR="00300373">
        <w:rPr>
          <w:rFonts w:ascii="Arial" w:hAnsi="Arial" w:cs="Arial"/>
          <w:sz w:val="20"/>
          <w:szCs w:val="20"/>
          <w:lang w:val="es-BO"/>
        </w:rPr>
        <w:t>2011</w:t>
      </w:r>
      <w:r>
        <w:rPr>
          <w:rFonts w:ascii="Arial" w:hAnsi="Arial" w:cs="Arial"/>
          <w:sz w:val="20"/>
          <w:szCs w:val="20"/>
          <w:lang w:val="es-BO"/>
        </w:rPr>
        <w:t xml:space="preserve"> se intensifico la capacitación para el</w:t>
      </w:r>
      <w:r w:rsidR="00335ED9">
        <w:rPr>
          <w:rFonts w:ascii="Arial" w:hAnsi="Arial" w:cs="Arial"/>
          <w:sz w:val="20"/>
          <w:szCs w:val="20"/>
          <w:lang w:val="es-BO"/>
        </w:rPr>
        <w:t xml:space="preserve"> manejo tecnificado con base a experiencia de Oxapampa</w:t>
      </w:r>
      <w:r>
        <w:rPr>
          <w:rFonts w:ascii="Arial" w:hAnsi="Arial" w:cs="Arial"/>
          <w:sz w:val="20"/>
          <w:szCs w:val="20"/>
          <w:lang w:val="es-BO"/>
        </w:rPr>
        <w:t xml:space="preserve">.  La propuesta tecnológica consistía en: </w:t>
      </w:r>
      <w:r w:rsidR="003B5C9D">
        <w:rPr>
          <w:rFonts w:ascii="Arial" w:hAnsi="Arial" w:cs="Arial"/>
          <w:sz w:val="20"/>
          <w:szCs w:val="20"/>
          <w:lang w:val="es-BO"/>
        </w:rPr>
        <w:t>la construcción de parrales</w:t>
      </w:r>
      <w:r>
        <w:rPr>
          <w:rFonts w:ascii="Arial" w:hAnsi="Arial" w:cs="Arial"/>
          <w:sz w:val="20"/>
          <w:szCs w:val="20"/>
          <w:lang w:val="es-BO"/>
        </w:rPr>
        <w:t>, p</w:t>
      </w:r>
      <w:r w:rsidR="003B5C9D">
        <w:rPr>
          <w:rFonts w:ascii="Arial" w:hAnsi="Arial" w:cs="Arial"/>
          <w:sz w:val="20"/>
          <w:szCs w:val="20"/>
          <w:lang w:val="es-BO"/>
        </w:rPr>
        <w:t>roducción de plantones</w:t>
      </w:r>
      <w:r>
        <w:rPr>
          <w:rFonts w:ascii="Arial" w:hAnsi="Arial" w:cs="Arial"/>
          <w:sz w:val="20"/>
          <w:szCs w:val="20"/>
          <w:lang w:val="es-BO"/>
        </w:rPr>
        <w:t>, con</w:t>
      </w:r>
      <w:r w:rsidR="003B5C9D">
        <w:rPr>
          <w:rFonts w:ascii="Arial" w:hAnsi="Arial" w:cs="Arial"/>
          <w:sz w:val="20"/>
          <w:szCs w:val="20"/>
          <w:lang w:val="es-BO"/>
        </w:rPr>
        <w:t>trol fitosanitario</w:t>
      </w:r>
      <w:r>
        <w:rPr>
          <w:rFonts w:ascii="Arial" w:hAnsi="Arial" w:cs="Arial"/>
          <w:sz w:val="20"/>
          <w:szCs w:val="20"/>
          <w:lang w:val="es-BO"/>
        </w:rPr>
        <w:t xml:space="preserve">, </w:t>
      </w:r>
      <w:r w:rsidR="003B5C9D">
        <w:rPr>
          <w:rFonts w:ascii="Arial" w:hAnsi="Arial" w:cs="Arial"/>
          <w:sz w:val="20"/>
          <w:szCs w:val="20"/>
          <w:lang w:val="es-BO"/>
        </w:rPr>
        <w:t>Poda e instalación del sistema de tutelaje</w:t>
      </w:r>
      <w:r>
        <w:rPr>
          <w:rFonts w:ascii="Arial" w:hAnsi="Arial" w:cs="Arial"/>
          <w:sz w:val="20"/>
          <w:szCs w:val="20"/>
          <w:lang w:val="es-BO"/>
        </w:rPr>
        <w:t>, f</w:t>
      </w:r>
      <w:r w:rsidR="003B5C9D">
        <w:rPr>
          <w:rFonts w:ascii="Arial" w:hAnsi="Arial" w:cs="Arial"/>
          <w:sz w:val="20"/>
          <w:szCs w:val="20"/>
          <w:lang w:val="es-BO"/>
        </w:rPr>
        <w:t>ertilización</w:t>
      </w:r>
      <w:r>
        <w:rPr>
          <w:rFonts w:ascii="Arial" w:hAnsi="Arial" w:cs="Arial"/>
          <w:sz w:val="20"/>
          <w:szCs w:val="20"/>
          <w:lang w:val="es-BO"/>
        </w:rPr>
        <w:t>, r</w:t>
      </w:r>
      <w:r w:rsidR="003B5C9D">
        <w:rPr>
          <w:rFonts w:ascii="Arial" w:hAnsi="Arial" w:cs="Arial"/>
          <w:sz w:val="20"/>
          <w:szCs w:val="20"/>
          <w:lang w:val="es-BO"/>
        </w:rPr>
        <w:t>iego</w:t>
      </w:r>
      <w:r>
        <w:rPr>
          <w:rFonts w:ascii="Arial" w:hAnsi="Arial" w:cs="Arial"/>
          <w:sz w:val="20"/>
          <w:szCs w:val="20"/>
          <w:lang w:val="es-BO"/>
        </w:rPr>
        <w:t xml:space="preserve"> y c</w:t>
      </w:r>
      <w:r w:rsidR="003B5C9D">
        <w:rPr>
          <w:rFonts w:ascii="Arial" w:hAnsi="Arial" w:cs="Arial"/>
          <w:sz w:val="20"/>
          <w:szCs w:val="20"/>
          <w:lang w:val="es-BO"/>
        </w:rPr>
        <w:t>osecha y pos cosecha</w:t>
      </w:r>
      <w:r>
        <w:rPr>
          <w:rFonts w:ascii="Arial" w:hAnsi="Arial" w:cs="Arial"/>
          <w:sz w:val="20"/>
          <w:szCs w:val="20"/>
          <w:lang w:val="es-BO"/>
        </w:rPr>
        <w:t xml:space="preserve">. Se </w:t>
      </w:r>
      <w:r w:rsidR="00A4731D">
        <w:rPr>
          <w:rFonts w:ascii="Arial" w:hAnsi="Arial" w:cs="Arial"/>
          <w:sz w:val="20"/>
          <w:szCs w:val="20"/>
          <w:lang w:val="es-BO"/>
        </w:rPr>
        <w:t>logró</w:t>
      </w:r>
      <w:r>
        <w:rPr>
          <w:rFonts w:ascii="Arial" w:hAnsi="Arial" w:cs="Arial"/>
          <w:sz w:val="20"/>
          <w:szCs w:val="20"/>
          <w:lang w:val="es-BO"/>
        </w:rPr>
        <w:t xml:space="preserve"> establecer 11.69 </w:t>
      </w:r>
      <w:r w:rsidR="00A4731D">
        <w:rPr>
          <w:rFonts w:ascii="Arial" w:hAnsi="Arial" w:cs="Arial"/>
          <w:sz w:val="20"/>
          <w:szCs w:val="20"/>
          <w:lang w:val="es-BO"/>
        </w:rPr>
        <w:t>hectáreas</w:t>
      </w:r>
      <w:r>
        <w:rPr>
          <w:rFonts w:ascii="Arial" w:hAnsi="Arial" w:cs="Arial"/>
          <w:sz w:val="20"/>
          <w:szCs w:val="20"/>
          <w:lang w:val="es-BO"/>
        </w:rPr>
        <w:t xml:space="preserve"> de cultivo de granadilla bajo parral</w:t>
      </w:r>
      <w:r w:rsidR="00A4731D">
        <w:rPr>
          <w:rFonts w:ascii="Arial" w:hAnsi="Arial" w:cs="Arial"/>
          <w:sz w:val="20"/>
          <w:szCs w:val="20"/>
          <w:lang w:val="es-BO"/>
        </w:rPr>
        <w:t xml:space="preserve"> en una extensión de 2.3 hectáreas en promedio entre las cinco localidades apoyadas, lo que representaba, en promedio, una extensión de 1.150 m2 por participante.</w:t>
      </w:r>
    </w:p>
    <w:p w:rsidR="009A240F" w:rsidRDefault="009A240F" w:rsidP="001E0B0F">
      <w:pPr>
        <w:pStyle w:val="Sansinterligne"/>
        <w:jc w:val="both"/>
        <w:rPr>
          <w:rFonts w:ascii="Arial" w:hAnsi="Arial" w:cs="Arial"/>
          <w:sz w:val="20"/>
          <w:szCs w:val="20"/>
          <w:lang w:val="es-BO"/>
        </w:rPr>
      </w:pPr>
    </w:p>
    <w:p w:rsidR="002216D1" w:rsidRDefault="009A240F" w:rsidP="001E0B0F">
      <w:pPr>
        <w:pStyle w:val="Sansinterligne"/>
        <w:jc w:val="both"/>
        <w:rPr>
          <w:rFonts w:ascii="Arial" w:hAnsi="Arial" w:cs="Arial"/>
          <w:sz w:val="20"/>
          <w:szCs w:val="20"/>
          <w:lang w:val="es-BO"/>
        </w:rPr>
      </w:pPr>
      <w:r>
        <w:rPr>
          <w:rFonts w:ascii="Arial" w:hAnsi="Arial" w:cs="Arial"/>
          <w:sz w:val="20"/>
          <w:szCs w:val="20"/>
          <w:lang w:val="es-BO"/>
        </w:rPr>
        <w:t xml:space="preserve">Hasta el año 2012, la presencia de los asesores de campo del programa fue intensa, pero a partir del año </w:t>
      </w:r>
      <w:r w:rsidR="002216D1">
        <w:rPr>
          <w:rFonts w:ascii="Arial" w:hAnsi="Arial" w:cs="Arial"/>
          <w:sz w:val="20"/>
          <w:szCs w:val="20"/>
          <w:lang w:val="es-BO"/>
        </w:rPr>
        <w:t>2013</w:t>
      </w:r>
      <w:r>
        <w:rPr>
          <w:rFonts w:ascii="Arial" w:hAnsi="Arial" w:cs="Arial"/>
          <w:sz w:val="20"/>
          <w:szCs w:val="20"/>
          <w:lang w:val="es-BO"/>
        </w:rPr>
        <w:t>, s</w:t>
      </w:r>
      <w:r w:rsidR="002216D1">
        <w:rPr>
          <w:rFonts w:ascii="Arial" w:hAnsi="Arial" w:cs="Arial"/>
          <w:sz w:val="20"/>
          <w:szCs w:val="20"/>
          <w:lang w:val="es-BO"/>
        </w:rPr>
        <w:t>e introduce una nueva metodología de intervención denominada “en paragua”</w:t>
      </w:r>
      <w:r>
        <w:rPr>
          <w:rFonts w:ascii="Arial" w:hAnsi="Arial" w:cs="Arial"/>
          <w:sz w:val="20"/>
          <w:szCs w:val="20"/>
          <w:lang w:val="es-BO"/>
        </w:rPr>
        <w:t>,</w:t>
      </w:r>
      <w:r w:rsidR="002216D1">
        <w:rPr>
          <w:rFonts w:ascii="Arial" w:hAnsi="Arial" w:cs="Arial"/>
          <w:sz w:val="20"/>
          <w:szCs w:val="20"/>
          <w:lang w:val="es-BO"/>
        </w:rPr>
        <w:t xml:space="preserve"> que </w:t>
      </w:r>
      <w:r>
        <w:rPr>
          <w:rFonts w:ascii="Arial" w:hAnsi="Arial" w:cs="Arial"/>
          <w:sz w:val="20"/>
          <w:szCs w:val="20"/>
          <w:lang w:val="es-BO"/>
        </w:rPr>
        <w:t>consistió</w:t>
      </w:r>
      <w:r w:rsidR="002216D1">
        <w:rPr>
          <w:rFonts w:ascii="Arial" w:hAnsi="Arial" w:cs="Arial"/>
          <w:sz w:val="20"/>
          <w:szCs w:val="20"/>
          <w:lang w:val="es-BO"/>
        </w:rPr>
        <w:t xml:space="preserve"> en que </w:t>
      </w:r>
      <w:r w:rsidR="00905EF8">
        <w:rPr>
          <w:rFonts w:ascii="Arial" w:hAnsi="Arial" w:cs="Arial"/>
          <w:sz w:val="20"/>
          <w:szCs w:val="20"/>
          <w:lang w:val="es-BO"/>
        </w:rPr>
        <w:t xml:space="preserve">la institución IdP </w:t>
      </w:r>
      <w:r w:rsidR="002216D1">
        <w:rPr>
          <w:rFonts w:ascii="Arial" w:hAnsi="Arial" w:cs="Arial"/>
          <w:sz w:val="20"/>
          <w:szCs w:val="20"/>
          <w:lang w:val="es-BO"/>
        </w:rPr>
        <w:t xml:space="preserve">contrate </w:t>
      </w:r>
      <w:r w:rsidR="00905EF8">
        <w:rPr>
          <w:rFonts w:ascii="Arial" w:hAnsi="Arial" w:cs="Arial"/>
          <w:sz w:val="20"/>
          <w:szCs w:val="20"/>
          <w:lang w:val="es-BO"/>
        </w:rPr>
        <w:t xml:space="preserve">al </w:t>
      </w:r>
      <w:r w:rsidR="002216D1">
        <w:rPr>
          <w:rFonts w:ascii="Arial" w:hAnsi="Arial" w:cs="Arial"/>
          <w:sz w:val="20"/>
          <w:szCs w:val="20"/>
          <w:lang w:val="es-BO"/>
        </w:rPr>
        <w:t>TC para la asistencia técnica directa a las familias</w:t>
      </w:r>
      <w:r>
        <w:rPr>
          <w:rFonts w:ascii="Arial" w:hAnsi="Arial" w:cs="Arial"/>
          <w:sz w:val="20"/>
          <w:szCs w:val="20"/>
          <w:lang w:val="es-BO"/>
        </w:rPr>
        <w:t xml:space="preserve">. En el </w:t>
      </w:r>
      <w:r w:rsidR="002216D1">
        <w:rPr>
          <w:rFonts w:ascii="Arial" w:hAnsi="Arial" w:cs="Arial"/>
          <w:sz w:val="20"/>
          <w:szCs w:val="20"/>
          <w:lang w:val="es-BO"/>
        </w:rPr>
        <w:t>2014. Isla de Paz contrata directamente a los TC para la asistencia técnica, asumiendo toda la responsabilidad en campo</w:t>
      </w:r>
      <w:r>
        <w:rPr>
          <w:rFonts w:ascii="Arial" w:hAnsi="Arial" w:cs="Arial"/>
          <w:sz w:val="20"/>
          <w:szCs w:val="20"/>
          <w:lang w:val="es-BO"/>
        </w:rPr>
        <w:t>. Finalmente, en el 2</w:t>
      </w:r>
      <w:r w:rsidR="002216D1">
        <w:rPr>
          <w:rFonts w:ascii="Arial" w:hAnsi="Arial" w:cs="Arial"/>
          <w:sz w:val="20"/>
          <w:szCs w:val="20"/>
          <w:lang w:val="es-BO"/>
        </w:rPr>
        <w:t>015</w:t>
      </w:r>
      <w:r>
        <w:rPr>
          <w:rFonts w:ascii="Arial" w:hAnsi="Arial" w:cs="Arial"/>
          <w:sz w:val="20"/>
          <w:szCs w:val="20"/>
          <w:lang w:val="es-BO"/>
        </w:rPr>
        <w:t>, l</w:t>
      </w:r>
      <w:r w:rsidR="002216D1">
        <w:rPr>
          <w:rFonts w:ascii="Arial" w:hAnsi="Arial" w:cs="Arial"/>
          <w:sz w:val="20"/>
          <w:szCs w:val="20"/>
          <w:lang w:val="es-BO"/>
        </w:rPr>
        <w:t>os TC en forma autónoma y por solicitud de los participantes brindan asistencia técnica</w:t>
      </w:r>
    </w:p>
    <w:p w:rsidR="002216D1" w:rsidRDefault="002216D1" w:rsidP="001E0B0F">
      <w:pPr>
        <w:pStyle w:val="Sansinterligne"/>
        <w:jc w:val="both"/>
        <w:rPr>
          <w:rFonts w:ascii="Arial" w:hAnsi="Arial" w:cs="Arial"/>
          <w:sz w:val="20"/>
          <w:szCs w:val="20"/>
          <w:lang w:val="es-BO"/>
        </w:rPr>
      </w:pPr>
    </w:p>
    <w:p w:rsidR="00A4731D" w:rsidRDefault="00803AF0" w:rsidP="001E0B0F">
      <w:pPr>
        <w:pStyle w:val="Sansinterligne"/>
        <w:jc w:val="both"/>
        <w:rPr>
          <w:rFonts w:ascii="Arial" w:hAnsi="Arial" w:cs="Arial"/>
          <w:sz w:val="20"/>
          <w:szCs w:val="20"/>
          <w:lang w:val="es-BO"/>
        </w:rPr>
      </w:pPr>
      <w:r>
        <w:rPr>
          <w:rFonts w:ascii="Arial" w:hAnsi="Arial" w:cs="Arial"/>
          <w:sz w:val="20"/>
          <w:szCs w:val="20"/>
          <w:lang w:val="es-BO"/>
        </w:rPr>
        <w:t xml:space="preserve">En el 2015, el Programa realizo actividades de seguimiento (visitas de campo) para conocer la situación productiva de los cultivos de granadilla y concluyendo que “el 71% de los productores requieren reforzar sus </w:t>
      </w:r>
      <w:r w:rsidR="00A4731D">
        <w:rPr>
          <w:rFonts w:ascii="Arial" w:hAnsi="Arial" w:cs="Arial"/>
          <w:sz w:val="20"/>
          <w:szCs w:val="20"/>
          <w:lang w:val="es-BO"/>
        </w:rPr>
        <w:t>prácticas</w:t>
      </w:r>
      <w:r>
        <w:rPr>
          <w:rFonts w:ascii="Arial" w:hAnsi="Arial" w:cs="Arial"/>
          <w:sz w:val="20"/>
          <w:szCs w:val="20"/>
          <w:lang w:val="es-BO"/>
        </w:rPr>
        <w:t xml:space="preserve"> de poda, abonamiento, riego y control de malezas, enfatizando el control de plagas” (Informe SMV 2015).  </w:t>
      </w:r>
    </w:p>
    <w:p w:rsidR="00A4731D" w:rsidRDefault="00A4731D" w:rsidP="001E0B0F">
      <w:pPr>
        <w:pStyle w:val="Sansinterligne"/>
        <w:jc w:val="both"/>
        <w:rPr>
          <w:rFonts w:ascii="Arial" w:hAnsi="Arial" w:cs="Arial"/>
          <w:sz w:val="20"/>
          <w:szCs w:val="20"/>
          <w:lang w:val="es-BO"/>
        </w:rPr>
      </w:pPr>
    </w:p>
    <w:p w:rsidR="00595073" w:rsidRDefault="00803AF0" w:rsidP="001E0B0F">
      <w:pPr>
        <w:pStyle w:val="Sansinterligne"/>
        <w:jc w:val="both"/>
        <w:rPr>
          <w:rFonts w:ascii="Arial" w:hAnsi="Arial" w:cs="Arial"/>
          <w:sz w:val="20"/>
          <w:szCs w:val="20"/>
          <w:lang w:val="es-BO"/>
        </w:rPr>
      </w:pPr>
      <w:r>
        <w:rPr>
          <w:rFonts w:ascii="Arial" w:hAnsi="Arial" w:cs="Arial"/>
          <w:sz w:val="20"/>
          <w:szCs w:val="20"/>
          <w:lang w:val="es-BO"/>
        </w:rPr>
        <w:lastRenderedPageBreak/>
        <w:t>Situación que durante la presente evaluación</w:t>
      </w:r>
      <w:r w:rsidR="00A4731D">
        <w:rPr>
          <w:rFonts w:ascii="Arial" w:hAnsi="Arial" w:cs="Arial"/>
          <w:sz w:val="20"/>
          <w:szCs w:val="20"/>
          <w:lang w:val="es-BO"/>
        </w:rPr>
        <w:t xml:space="preserve"> se constata, ha empeorado. </w:t>
      </w:r>
      <w:r>
        <w:rPr>
          <w:rFonts w:ascii="Arial" w:hAnsi="Arial" w:cs="Arial"/>
          <w:sz w:val="20"/>
          <w:szCs w:val="20"/>
          <w:lang w:val="es-BO"/>
        </w:rPr>
        <w:t>Se ha observado que al momento de la evaluación un 21% ha abandonado</w:t>
      </w:r>
      <w:r w:rsidR="00966400">
        <w:rPr>
          <w:rStyle w:val="Appelnotedebasdep"/>
          <w:rFonts w:ascii="Arial" w:hAnsi="Arial" w:cs="Arial"/>
          <w:sz w:val="20"/>
          <w:szCs w:val="20"/>
          <w:lang w:val="es-BO"/>
        </w:rPr>
        <w:footnoteReference w:id="52"/>
      </w:r>
      <w:r>
        <w:rPr>
          <w:rFonts w:ascii="Arial" w:hAnsi="Arial" w:cs="Arial"/>
          <w:sz w:val="20"/>
          <w:szCs w:val="20"/>
          <w:lang w:val="es-BO"/>
        </w:rPr>
        <w:t xml:space="preserve"> </w:t>
      </w:r>
      <w:r w:rsidR="00966400">
        <w:rPr>
          <w:rFonts w:ascii="Arial" w:hAnsi="Arial" w:cs="Arial"/>
          <w:sz w:val="20"/>
          <w:szCs w:val="20"/>
          <w:lang w:val="es-BO"/>
        </w:rPr>
        <w:t xml:space="preserve">y/o ha descuidado </w:t>
      </w:r>
      <w:r>
        <w:rPr>
          <w:rFonts w:ascii="Arial" w:hAnsi="Arial" w:cs="Arial"/>
          <w:sz w:val="20"/>
          <w:szCs w:val="20"/>
          <w:lang w:val="es-BO"/>
        </w:rPr>
        <w:t>el cultivo de la granadilla</w:t>
      </w:r>
      <w:r w:rsidR="00042CFD">
        <w:rPr>
          <w:rStyle w:val="Appelnotedebasdep"/>
          <w:rFonts w:ascii="Arial" w:hAnsi="Arial" w:cs="Arial"/>
          <w:sz w:val="20"/>
          <w:szCs w:val="20"/>
          <w:lang w:val="es-BO"/>
        </w:rPr>
        <w:footnoteReference w:id="53"/>
      </w:r>
      <w:r>
        <w:rPr>
          <w:rFonts w:ascii="Arial" w:hAnsi="Arial" w:cs="Arial"/>
          <w:sz w:val="20"/>
          <w:szCs w:val="20"/>
          <w:lang w:val="es-BO"/>
        </w:rPr>
        <w:t>, identificándose el mayor aband</w:t>
      </w:r>
      <w:r w:rsidR="00A4731D">
        <w:rPr>
          <w:rFonts w:ascii="Arial" w:hAnsi="Arial" w:cs="Arial"/>
          <w:sz w:val="20"/>
          <w:szCs w:val="20"/>
          <w:lang w:val="es-BO"/>
        </w:rPr>
        <w:t xml:space="preserve">ono en </w:t>
      </w:r>
      <w:proofErr w:type="spellStart"/>
      <w:r w:rsidR="00A4731D">
        <w:rPr>
          <w:rFonts w:ascii="Arial" w:hAnsi="Arial" w:cs="Arial"/>
          <w:sz w:val="20"/>
          <w:szCs w:val="20"/>
          <w:lang w:val="es-BO"/>
        </w:rPr>
        <w:t>Sanja</w:t>
      </w:r>
      <w:proofErr w:type="spellEnd"/>
      <w:r w:rsidR="00A4731D">
        <w:rPr>
          <w:rFonts w:ascii="Arial" w:hAnsi="Arial" w:cs="Arial"/>
          <w:sz w:val="20"/>
          <w:szCs w:val="20"/>
          <w:lang w:val="es-BO"/>
        </w:rPr>
        <w:t xml:space="preserve"> Pampa con el 41%.  </w:t>
      </w:r>
      <w:r>
        <w:rPr>
          <w:rFonts w:ascii="Arial" w:hAnsi="Arial" w:cs="Arial"/>
          <w:sz w:val="20"/>
          <w:szCs w:val="20"/>
          <w:lang w:val="es-BO"/>
        </w:rPr>
        <w:t>Las razones</w:t>
      </w:r>
      <w:r w:rsidR="00966400">
        <w:rPr>
          <w:rFonts w:ascii="Arial" w:hAnsi="Arial" w:cs="Arial"/>
          <w:sz w:val="20"/>
          <w:szCs w:val="20"/>
          <w:lang w:val="es-BO"/>
        </w:rPr>
        <w:t>,</w:t>
      </w:r>
      <w:r>
        <w:rPr>
          <w:rFonts w:ascii="Arial" w:hAnsi="Arial" w:cs="Arial"/>
          <w:sz w:val="20"/>
          <w:szCs w:val="20"/>
          <w:lang w:val="es-BO"/>
        </w:rPr>
        <w:t xml:space="preserve"> en gran parte</w:t>
      </w:r>
      <w:r w:rsidR="00966400">
        <w:rPr>
          <w:rFonts w:ascii="Arial" w:hAnsi="Arial" w:cs="Arial"/>
          <w:sz w:val="20"/>
          <w:szCs w:val="20"/>
          <w:lang w:val="es-BO"/>
        </w:rPr>
        <w:t>,</w:t>
      </w:r>
      <w:r>
        <w:rPr>
          <w:rFonts w:ascii="Arial" w:hAnsi="Arial" w:cs="Arial"/>
          <w:sz w:val="20"/>
          <w:szCs w:val="20"/>
          <w:lang w:val="es-BO"/>
        </w:rPr>
        <w:t xml:space="preserve"> están referidas al cambio de residencia </w:t>
      </w:r>
      <w:r w:rsidR="00042CFD">
        <w:rPr>
          <w:rFonts w:ascii="Arial" w:hAnsi="Arial" w:cs="Arial"/>
          <w:sz w:val="20"/>
          <w:szCs w:val="20"/>
          <w:lang w:val="es-BO"/>
        </w:rPr>
        <w:t>(varios se fueron a la selva)</w:t>
      </w:r>
      <w:r>
        <w:rPr>
          <w:rFonts w:ascii="Arial" w:hAnsi="Arial" w:cs="Arial"/>
          <w:sz w:val="20"/>
          <w:szCs w:val="20"/>
          <w:lang w:val="es-BO"/>
        </w:rPr>
        <w:t xml:space="preserve"> o simplemente al abandono del cultivo</w:t>
      </w:r>
      <w:r w:rsidR="00595073">
        <w:rPr>
          <w:rFonts w:ascii="Arial" w:hAnsi="Arial" w:cs="Arial"/>
          <w:sz w:val="20"/>
          <w:szCs w:val="20"/>
          <w:lang w:val="es-BO"/>
        </w:rPr>
        <w:t xml:space="preserve"> por diferentes motivos (otros emprendimientos y/o bajo valor de la granadilla); aspectos que escapan al control de cualquier proyecto</w:t>
      </w:r>
      <w:r>
        <w:rPr>
          <w:rFonts w:ascii="Arial" w:hAnsi="Arial" w:cs="Arial"/>
          <w:sz w:val="20"/>
          <w:szCs w:val="20"/>
          <w:lang w:val="es-BO"/>
        </w:rPr>
        <w:t>.</w:t>
      </w:r>
      <w:r w:rsidR="00042CFD">
        <w:rPr>
          <w:rFonts w:ascii="Arial" w:hAnsi="Arial" w:cs="Arial"/>
          <w:sz w:val="20"/>
          <w:szCs w:val="20"/>
          <w:lang w:val="es-BO"/>
        </w:rPr>
        <w:t xml:space="preserve">  </w:t>
      </w:r>
    </w:p>
    <w:p w:rsidR="00A63AA2" w:rsidRDefault="00A63AA2" w:rsidP="001E0B0F">
      <w:pPr>
        <w:pStyle w:val="Sansinterligne"/>
        <w:jc w:val="both"/>
        <w:rPr>
          <w:rFonts w:ascii="Arial" w:hAnsi="Arial" w:cs="Arial"/>
          <w:sz w:val="20"/>
          <w:szCs w:val="20"/>
          <w:lang w:val="es-BO"/>
        </w:rPr>
      </w:pPr>
    </w:p>
    <w:p w:rsidR="00803AF0" w:rsidRDefault="00042CFD" w:rsidP="001E0B0F">
      <w:pPr>
        <w:pStyle w:val="Sansinterligne"/>
        <w:jc w:val="both"/>
        <w:rPr>
          <w:rFonts w:ascii="Arial" w:hAnsi="Arial" w:cs="Arial"/>
          <w:sz w:val="20"/>
          <w:szCs w:val="20"/>
          <w:lang w:val="es-BO"/>
        </w:rPr>
      </w:pPr>
      <w:r>
        <w:rPr>
          <w:rFonts w:ascii="Arial" w:hAnsi="Arial" w:cs="Arial"/>
          <w:sz w:val="20"/>
          <w:szCs w:val="20"/>
          <w:lang w:val="es-BO"/>
        </w:rPr>
        <w:t xml:space="preserve">Es necesario mencionar, sin embargo, que la tecnología está instalada y el conocimiento del productor es suficiente para que, en el momento en que el precio sea atractivo, retomar sus cultivos y volver a tener una buena alternativa económica. </w:t>
      </w:r>
      <w:r w:rsidR="00966400">
        <w:rPr>
          <w:rFonts w:ascii="Arial" w:hAnsi="Arial" w:cs="Arial"/>
          <w:sz w:val="20"/>
          <w:szCs w:val="20"/>
          <w:lang w:val="es-BO"/>
        </w:rPr>
        <w:t xml:space="preserve"> </w:t>
      </w:r>
    </w:p>
    <w:p w:rsidR="00EA22CA" w:rsidRDefault="00EA22CA" w:rsidP="001E0B0F">
      <w:pPr>
        <w:pStyle w:val="Sansinterligne"/>
        <w:jc w:val="both"/>
        <w:rPr>
          <w:rFonts w:ascii="Arial" w:hAnsi="Arial" w:cs="Arial"/>
          <w:sz w:val="20"/>
          <w:szCs w:val="20"/>
          <w:lang w:val="es-BO"/>
        </w:rPr>
      </w:pPr>
    </w:p>
    <w:p w:rsidR="00A4731D" w:rsidRDefault="00A4731D" w:rsidP="001E0B0F">
      <w:pPr>
        <w:pStyle w:val="Sansinterligne"/>
        <w:jc w:val="both"/>
        <w:rPr>
          <w:rFonts w:ascii="Arial" w:hAnsi="Arial" w:cs="Arial"/>
          <w:sz w:val="20"/>
          <w:szCs w:val="20"/>
          <w:lang w:val="es-BO"/>
        </w:rPr>
      </w:pPr>
      <w:r>
        <w:rPr>
          <w:rFonts w:ascii="Arial" w:hAnsi="Arial" w:cs="Arial"/>
          <w:sz w:val="20"/>
          <w:szCs w:val="20"/>
          <w:lang w:val="es-BO"/>
        </w:rPr>
        <w:t>Lamentablemente, la estrategia de intervención “en paragua”, fue contraproducente porque, la demanda pagada de asistencia técnica no se acercaba al “sueldo” recibido por Islas de Paz por el servicio de asistencia técnica, lo que desmotivo a los TC continuar con esta actividad, descontinuando todo el sistema de asistencia técnica.</w:t>
      </w:r>
    </w:p>
    <w:p w:rsidR="00803AF0" w:rsidRDefault="00803AF0" w:rsidP="001E0B0F">
      <w:pPr>
        <w:pStyle w:val="Sansinterligne"/>
        <w:jc w:val="both"/>
        <w:rPr>
          <w:rFonts w:ascii="Arial" w:hAnsi="Arial" w:cs="Arial"/>
          <w:sz w:val="20"/>
          <w:szCs w:val="20"/>
          <w:lang w:val="es-BO"/>
        </w:rPr>
      </w:pPr>
    </w:p>
    <w:p w:rsidR="00A34258" w:rsidRDefault="00A4731D" w:rsidP="001E0B0F">
      <w:pPr>
        <w:pStyle w:val="Sansinterligne"/>
        <w:jc w:val="both"/>
        <w:rPr>
          <w:rFonts w:ascii="Arial" w:hAnsi="Arial" w:cs="Arial"/>
          <w:sz w:val="20"/>
          <w:szCs w:val="20"/>
          <w:lang w:val="es-BO"/>
        </w:rPr>
      </w:pPr>
      <w:r>
        <w:rPr>
          <w:rFonts w:ascii="Arial" w:hAnsi="Arial" w:cs="Arial"/>
          <w:sz w:val="20"/>
          <w:szCs w:val="20"/>
          <w:lang w:val="es-BO"/>
        </w:rPr>
        <w:t xml:space="preserve">Todo ello ha tenido su impacto en la calidad de la producción obtenida. Con información del Programa se puede identificar una </w:t>
      </w:r>
      <w:r w:rsidR="00A34258">
        <w:rPr>
          <w:rFonts w:ascii="Arial" w:hAnsi="Arial" w:cs="Arial"/>
          <w:sz w:val="20"/>
          <w:szCs w:val="20"/>
          <w:lang w:val="es-BO"/>
        </w:rPr>
        <w:t xml:space="preserve">tendencia iniciada en el </w:t>
      </w:r>
      <w:r>
        <w:rPr>
          <w:rFonts w:ascii="Arial" w:hAnsi="Arial" w:cs="Arial"/>
          <w:sz w:val="20"/>
          <w:szCs w:val="20"/>
          <w:lang w:val="es-BO"/>
        </w:rPr>
        <w:t>año</w:t>
      </w:r>
      <w:r w:rsidR="00A34258">
        <w:rPr>
          <w:rFonts w:ascii="Arial" w:hAnsi="Arial" w:cs="Arial"/>
          <w:sz w:val="20"/>
          <w:szCs w:val="20"/>
          <w:lang w:val="es-BO"/>
        </w:rPr>
        <w:t xml:space="preserve"> 2013, cuando la proporción de granadilla de calidad extra y supe extra alcanzo su mayor valor (27%) y luego empezó a disminuir hasta llegar a su nivel más bajo el año 2015 (14%) (Ver</w:t>
      </w:r>
      <w:r w:rsidR="00622850">
        <w:rPr>
          <w:rFonts w:ascii="Arial" w:hAnsi="Arial" w:cs="Arial"/>
          <w:sz w:val="20"/>
          <w:szCs w:val="20"/>
          <w:lang w:val="es-BO"/>
        </w:rPr>
        <w:t xml:space="preserve"> en Anexo 1 - </w:t>
      </w:r>
      <w:r w:rsidR="00A34258">
        <w:rPr>
          <w:rFonts w:ascii="Arial" w:hAnsi="Arial" w:cs="Arial"/>
          <w:sz w:val="20"/>
          <w:szCs w:val="20"/>
          <w:lang w:val="es-BO"/>
        </w:rPr>
        <w:t>Grafica 1): dinámica que coincide con el tipo de asistencia otorgado y que, al final fue delegado a los TC.</w:t>
      </w:r>
    </w:p>
    <w:p w:rsidR="00A4731D" w:rsidRDefault="00A4731D" w:rsidP="001E0B0F">
      <w:pPr>
        <w:pStyle w:val="Sansinterligne"/>
        <w:jc w:val="both"/>
        <w:rPr>
          <w:rFonts w:ascii="Arial" w:hAnsi="Arial" w:cs="Arial"/>
          <w:sz w:val="20"/>
          <w:szCs w:val="20"/>
          <w:lang w:val="es-BO"/>
        </w:rPr>
      </w:pPr>
    </w:p>
    <w:p w:rsidR="00803AF0" w:rsidRDefault="00A4731D" w:rsidP="001E0B0F">
      <w:pPr>
        <w:pStyle w:val="Sansinterligne"/>
        <w:jc w:val="both"/>
        <w:rPr>
          <w:rFonts w:ascii="Arial" w:hAnsi="Arial" w:cs="Arial"/>
          <w:sz w:val="20"/>
          <w:szCs w:val="20"/>
          <w:lang w:val="es-BO"/>
        </w:rPr>
      </w:pPr>
      <w:r>
        <w:rPr>
          <w:rFonts w:ascii="Arial" w:hAnsi="Arial" w:cs="Arial"/>
          <w:sz w:val="20"/>
          <w:szCs w:val="20"/>
          <w:lang w:val="es-BO"/>
        </w:rPr>
        <w:t>A</w:t>
      </w:r>
      <w:r w:rsidR="00155293">
        <w:rPr>
          <w:rFonts w:ascii="Arial" w:hAnsi="Arial" w:cs="Arial"/>
          <w:sz w:val="20"/>
          <w:szCs w:val="20"/>
          <w:lang w:val="es-BO"/>
        </w:rPr>
        <w:t>l</w:t>
      </w:r>
      <w:r>
        <w:rPr>
          <w:rFonts w:ascii="Arial" w:hAnsi="Arial" w:cs="Arial"/>
          <w:sz w:val="20"/>
          <w:szCs w:val="20"/>
          <w:lang w:val="es-BO"/>
        </w:rPr>
        <w:t xml:space="preserve"> momento de la presente evaluación, los </w:t>
      </w:r>
      <w:r w:rsidR="00155293">
        <w:rPr>
          <w:rFonts w:ascii="Arial" w:hAnsi="Arial" w:cs="Arial"/>
          <w:sz w:val="20"/>
          <w:szCs w:val="20"/>
          <w:lang w:val="es-BO"/>
        </w:rPr>
        <w:t>productores</w:t>
      </w:r>
      <w:r>
        <w:rPr>
          <w:rFonts w:ascii="Arial" w:hAnsi="Arial" w:cs="Arial"/>
          <w:sz w:val="20"/>
          <w:szCs w:val="20"/>
          <w:lang w:val="es-BO"/>
        </w:rPr>
        <w:t xml:space="preserve"> </w:t>
      </w:r>
      <w:r w:rsidR="00116EA2">
        <w:rPr>
          <w:rFonts w:ascii="Arial" w:hAnsi="Arial" w:cs="Arial"/>
          <w:sz w:val="20"/>
          <w:szCs w:val="20"/>
          <w:lang w:val="es-BO"/>
        </w:rPr>
        <w:t xml:space="preserve">entrevistados </w:t>
      </w:r>
      <w:r>
        <w:rPr>
          <w:rFonts w:ascii="Arial" w:hAnsi="Arial" w:cs="Arial"/>
          <w:sz w:val="20"/>
          <w:szCs w:val="20"/>
          <w:lang w:val="es-BO"/>
        </w:rPr>
        <w:t xml:space="preserve">declaran que la totalidad de la producción tiene calidad de primera o segunda; ya no se ha registrado la venta de calidad extra o </w:t>
      </w:r>
      <w:proofErr w:type="spellStart"/>
      <w:r>
        <w:rPr>
          <w:rFonts w:ascii="Arial" w:hAnsi="Arial" w:cs="Arial"/>
          <w:sz w:val="20"/>
          <w:szCs w:val="20"/>
          <w:lang w:val="es-BO"/>
        </w:rPr>
        <w:t>super</w:t>
      </w:r>
      <w:proofErr w:type="spellEnd"/>
      <w:r>
        <w:rPr>
          <w:rFonts w:ascii="Arial" w:hAnsi="Arial" w:cs="Arial"/>
          <w:sz w:val="20"/>
          <w:szCs w:val="20"/>
          <w:lang w:val="es-BO"/>
        </w:rPr>
        <w:t xml:space="preserve"> extra.  Las razones están en la antigüedad de los parrales y en el manejo inadecuado de las técnicas de poda, control de malezas y control de plagas</w:t>
      </w:r>
      <w:r w:rsidR="00116EA2">
        <w:rPr>
          <w:rFonts w:ascii="Arial" w:hAnsi="Arial" w:cs="Arial"/>
          <w:sz w:val="20"/>
          <w:szCs w:val="20"/>
          <w:lang w:val="es-BO"/>
        </w:rPr>
        <w:t xml:space="preserve"> que actualmente se realiza</w:t>
      </w:r>
      <w:r>
        <w:rPr>
          <w:rFonts w:ascii="Arial" w:hAnsi="Arial" w:cs="Arial"/>
          <w:sz w:val="20"/>
          <w:szCs w:val="20"/>
          <w:lang w:val="es-BO"/>
        </w:rPr>
        <w:t>.</w:t>
      </w:r>
    </w:p>
    <w:p w:rsidR="00803AF0" w:rsidRDefault="00803AF0" w:rsidP="001E0B0F">
      <w:pPr>
        <w:pStyle w:val="Sansinterligne"/>
        <w:jc w:val="both"/>
        <w:rPr>
          <w:rFonts w:ascii="Arial" w:hAnsi="Arial" w:cs="Arial"/>
          <w:sz w:val="20"/>
          <w:szCs w:val="20"/>
          <w:lang w:val="es-BO"/>
        </w:rPr>
      </w:pPr>
    </w:p>
    <w:p w:rsidR="002216D1" w:rsidRDefault="00155293" w:rsidP="001E0B0F">
      <w:pPr>
        <w:pStyle w:val="Sansinterligne"/>
        <w:jc w:val="both"/>
        <w:rPr>
          <w:rFonts w:ascii="Arial" w:hAnsi="Arial" w:cs="Arial"/>
          <w:sz w:val="20"/>
          <w:szCs w:val="20"/>
          <w:lang w:val="es-BO"/>
        </w:rPr>
      </w:pPr>
      <w:r>
        <w:rPr>
          <w:rFonts w:ascii="Arial" w:hAnsi="Arial" w:cs="Arial"/>
          <w:sz w:val="20"/>
          <w:szCs w:val="20"/>
          <w:lang w:val="es-BO"/>
        </w:rPr>
        <w:t>Una propuesta ligada al proceso de innovación tecnológica era la a</w:t>
      </w:r>
      <w:r w:rsidR="002216D1">
        <w:rPr>
          <w:rFonts w:ascii="Arial" w:hAnsi="Arial" w:cs="Arial"/>
          <w:sz w:val="20"/>
          <w:szCs w:val="20"/>
          <w:lang w:val="es-BO"/>
        </w:rPr>
        <w:t>sociatividad</w:t>
      </w:r>
      <w:r>
        <w:rPr>
          <w:rFonts w:ascii="Arial" w:hAnsi="Arial" w:cs="Arial"/>
          <w:sz w:val="20"/>
          <w:szCs w:val="20"/>
          <w:lang w:val="es-BO"/>
        </w:rPr>
        <w:t xml:space="preserve"> de los productores, sobre todo para la venta de la producción. Así entre el </w:t>
      </w:r>
      <w:r w:rsidR="002216D1">
        <w:rPr>
          <w:rFonts w:ascii="Arial" w:hAnsi="Arial" w:cs="Arial"/>
          <w:sz w:val="20"/>
          <w:szCs w:val="20"/>
          <w:lang w:val="es-BO"/>
        </w:rPr>
        <w:t>2010 – 2011</w:t>
      </w:r>
      <w:r>
        <w:rPr>
          <w:rFonts w:ascii="Arial" w:hAnsi="Arial" w:cs="Arial"/>
          <w:sz w:val="20"/>
          <w:szCs w:val="20"/>
          <w:lang w:val="es-BO"/>
        </w:rPr>
        <w:t>, s</w:t>
      </w:r>
      <w:r w:rsidR="002216D1">
        <w:rPr>
          <w:rFonts w:ascii="Arial" w:hAnsi="Arial" w:cs="Arial"/>
          <w:sz w:val="20"/>
          <w:szCs w:val="20"/>
          <w:lang w:val="es-BO"/>
        </w:rPr>
        <w:t xml:space="preserve">e </w:t>
      </w:r>
      <w:r>
        <w:rPr>
          <w:rFonts w:ascii="Arial" w:hAnsi="Arial" w:cs="Arial"/>
          <w:sz w:val="20"/>
          <w:szCs w:val="20"/>
          <w:lang w:val="es-BO"/>
        </w:rPr>
        <w:t>inició</w:t>
      </w:r>
      <w:r w:rsidR="002216D1">
        <w:rPr>
          <w:rFonts w:ascii="Arial" w:hAnsi="Arial" w:cs="Arial"/>
          <w:sz w:val="20"/>
          <w:szCs w:val="20"/>
          <w:lang w:val="es-BO"/>
        </w:rPr>
        <w:t xml:space="preserve"> la </w:t>
      </w:r>
      <w:r>
        <w:rPr>
          <w:rFonts w:ascii="Arial" w:hAnsi="Arial" w:cs="Arial"/>
          <w:sz w:val="20"/>
          <w:szCs w:val="20"/>
          <w:lang w:val="es-BO"/>
        </w:rPr>
        <w:t>conformación de seis Comité</w:t>
      </w:r>
      <w:r>
        <w:rPr>
          <w:rStyle w:val="Appelnotedebasdep"/>
          <w:rFonts w:ascii="Arial" w:hAnsi="Arial" w:cs="Arial"/>
          <w:sz w:val="20"/>
          <w:szCs w:val="20"/>
          <w:lang w:val="es-BO"/>
        </w:rPr>
        <w:footnoteReference w:id="54"/>
      </w:r>
      <w:r>
        <w:rPr>
          <w:rFonts w:ascii="Arial" w:hAnsi="Arial" w:cs="Arial"/>
          <w:sz w:val="20"/>
          <w:szCs w:val="20"/>
          <w:lang w:val="es-BO"/>
        </w:rPr>
        <w:t xml:space="preserve">, que en conjunto formaban la Asociación de granadilleros de SMV y que lograron la venta de su producción con empresas que llevaban la producción a Lima. </w:t>
      </w:r>
    </w:p>
    <w:p w:rsidR="002216D1" w:rsidRDefault="002216D1" w:rsidP="001E0B0F">
      <w:pPr>
        <w:pStyle w:val="Sansinterligne"/>
        <w:jc w:val="both"/>
        <w:rPr>
          <w:rFonts w:ascii="Arial" w:hAnsi="Arial" w:cs="Arial"/>
          <w:sz w:val="20"/>
          <w:szCs w:val="20"/>
          <w:lang w:val="es-BO"/>
        </w:rPr>
      </w:pPr>
    </w:p>
    <w:p w:rsidR="00803AF0" w:rsidRDefault="00803AF0" w:rsidP="001E0B0F">
      <w:pPr>
        <w:pStyle w:val="Sansinterligne"/>
        <w:jc w:val="both"/>
        <w:rPr>
          <w:rFonts w:ascii="Arial" w:hAnsi="Arial" w:cs="Arial"/>
          <w:sz w:val="20"/>
          <w:szCs w:val="20"/>
          <w:lang w:val="es-BO"/>
        </w:rPr>
      </w:pPr>
      <w:r>
        <w:rPr>
          <w:rFonts w:ascii="Arial" w:hAnsi="Arial" w:cs="Arial"/>
          <w:sz w:val="20"/>
          <w:szCs w:val="20"/>
          <w:lang w:val="es-BO"/>
        </w:rPr>
        <w:t xml:space="preserve">El seguimiento realizado en el </w:t>
      </w:r>
      <w:r w:rsidR="00A34258">
        <w:rPr>
          <w:rFonts w:ascii="Arial" w:hAnsi="Arial" w:cs="Arial"/>
          <w:sz w:val="20"/>
          <w:szCs w:val="20"/>
          <w:lang w:val="es-BO"/>
        </w:rPr>
        <w:t>año</w:t>
      </w:r>
      <w:r>
        <w:rPr>
          <w:rFonts w:ascii="Arial" w:hAnsi="Arial" w:cs="Arial"/>
          <w:sz w:val="20"/>
          <w:szCs w:val="20"/>
          <w:lang w:val="es-BO"/>
        </w:rPr>
        <w:t xml:space="preserve"> 2015 mostraba que en lo comercial el “64% necesitaba reforzamiento en cosecha, post cosecha, comercialización y canales de comercialización”, reflejando ya limitaciones no solo en la producción, sino en la comercialización.  En la presente </w:t>
      </w:r>
      <w:r w:rsidR="00A34258">
        <w:rPr>
          <w:rFonts w:ascii="Arial" w:hAnsi="Arial" w:cs="Arial"/>
          <w:sz w:val="20"/>
          <w:szCs w:val="20"/>
          <w:lang w:val="es-BO"/>
        </w:rPr>
        <w:t>evaluación</w:t>
      </w:r>
      <w:r>
        <w:rPr>
          <w:rFonts w:ascii="Arial" w:hAnsi="Arial" w:cs="Arial"/>
          <w:sz w:val="20"/>
          <w:szCs w:val="20"/>
          <w:lang w:val="es-BO"/>
        </w:rPr>
        <w:t xml:space="preserve">, como resultados generales del trabajo con un grupo focal (Comité de </w:t>
      </w:r>
      <w:proofErr w:type="spellStart"/>
      <w:r>
        <w:rPr>
          <w:rFonts w:ascii="Arial" w:hAnsi="Arial" w:cs="Arial"/>
          <w:sz w:val="20"/>
          <w:szCs w:val="20"/>
          <w:lang w:val="es-BO"/>
        </w:rPr>
        <w:t>Llacon</w:t>
      </w:r>
      <w:proofErr w:type="spellEnd"/>
      <w:r>
        <w:rPr>
          <w:rFonts w:ascii="Arial" w:hAnsi="Arial" w:cs="Arial"/>
          <w:sz w:val="20"/>
          <w:szCs w:val="20"/>
          <w:lang w:val="es-BO"/>
        </w:rPr>
        <w:t xml:space="preserve">), se </w:t>
      </w:r>
      <w:r w:rsidR="00A34258">
        <w:rPr>
          <w:rFonts w:ascii="Arial" w:hAnsi="Arial" w:cs="Arial"/>
          <w:sz w:val="20"/>
          <w:szCs w:val="20"/>
          <w:lang w:val="es-BO"/>
        </w:rPr>
        <w:t>estableció</w:t>
      </w:r>
      <w:r>
        <w:rPr>
          <w:rFonts w:ascii="Arial" w:hAnsi="Arial" w:cs="Arial"/>
          <w:sz w:val="20"/>
          <w:szCs w:val="20"/>
          <w:lang w:val="es-BO"/>
        </w:rPr>
        <w:t xml:space="preserve"> lo siguiente:</w:t>
      </w:r>
    </w:p>
    <w:p w:rsidR="00803AF0" w:rsidRDefault="00803AF0" w:rsidP="001E0B0F">
      <w:pPr>
        <w:pStyle w:val="Sansinterligne"/>
        <w:jc w:val="both"/>
        <w:rPr>
          <w:rFonts w:ascii="Arial" w:hAnsi="Arial" w:cs="Arial"/>
          <w:sz w:val="20"/>
          <w:szCs w:val="20"/>
          <w:lang w:val="es-BO"/>
        </w:rPr>
      </w:pPr>
    </w:p>
    <w:p w:rsidR="00803AF0" w:rsidRDefault="00803AF0" w:rsidP="00625211">
      <w:pPr>
        <w:pStyle w:val="Sansinterligne"/>
        <w:numPr>
          <w:ilvl w:val="0"/>
          <w:numId w:val="17"/>
        </w:numPr>
        <w:jc w:val="both"/>
        <w:rPr>
          <w:rFonts w:ascii="Arial" w:hAnsi="Arial" w:cs="Arial"/>
          <w:sz w:val="20"/>
          <w:szCs w:val="20"/>
          <w:lang w:val="es-BO"/>
        </w:rPr>
      </w:pPr>
      <w:r>
        <w:rPr>
          <w:rFonts w:ascii="Arial" w:hAnsi="Arial" w:cs="Arial"/>
          <w:sz w:val="20"/>
          <w:szCs w:val="20"/>
          <w:lang w:val="es-BO"/>
        </w:rPr>
        <w:t>Hasta el año 2014 la comercialización fue conjunta, el año 2015 en todos los Comité los productores optaron por una comercialización individual</w:t>
      </w:r>
      <w:r w:rsidR="006772B8">
        <w:rPr>
          <w:rFonts w:ascii="Arial" w:hAnsi="Arial" w:cs="Arial"/>
          <w:sz w:val="20"/>
          <w:szCs w:val="20"/>
          <w:lang w:val="es-BO"/>
        </w:rPr>
        <w:t xml:space="preserve"> y, en algunos casos, formaron grupos más pequeños para comercializar al mercado de Lima.</w:t>
      </w:r>
    </w:p>
    <w:p w:rsidR="00803AF0" w:rsidRDefault="00803AF0" w:rsidP="00625211">
      <w:pPr>
        <w:pStyle w:val="Sansinterligne"/>
        <w:numPr>
          <w:ilvl w:val="0"/>
          <w:numId w:val="17"/>
        </w:numPr>
        <w:jc w:val="both"/>
        <w:rPr>
          <w:rFonts w:ascii="Arial" w:hAnsi="Arial" w:cs="Arial"/>
          <w:sz w:val="20"/>
          <w:szCs w:val="20"/>
          <w:lang w:val="es-BO"/>
        </w:rPr>
      </w:pPr>
      <w:r>
        <w:rPr>
          <w:rFonts w:ascii="Arial" w:hAnsi="Arial" w:cs="Arial"/>
          <w:sz w:val="20"/>
          <w:szCs w:val="20"/>
          <w:lang w:val="es-BO"/>
        </w:rPr>
        <w:t>Actualmente los Comité han perdido vigencia, no tienen convocatoria y/o se han desestructurado completamente.</w:t>
      </w:r>
    </w:p>
    <w:p w:rsidR="00803AF0" w:rsidRDefault="00803AF0" w:rsidP="00625211">
      <w:pPr>
        <w:pStyle w:val="Sansinterligne"/>
        <w:numPr>
          <w:ilvl w:val="0"/>
          <w:numId w:val="17"/>
        </w:numPr>
        <w:jc w:val="both"/>
        <w:rPr>
          <w:rFonts w:ascii="Arial" w:hAnsi="Arial" w:cs="Arial"/>
          <w:sz w:val="20"/>
          <w:szCs w:val="20"/>
          <w:lang w:val="es-BO"/>
        </w:rPr>
      </w:pPr>
      <w:r>
        <w:rPr>
          <w:rFonts w:ascii="Arial" w:hAnsi="Arial" w:cs="Arial"/>
          <w:sz w:val="20"/>
          <w:szCs w:val="20"/>
          <w:lang w:val="es-BO"/>
        </w:rPr>
        <w:t xml:space="preserve">Las razones para </w:t>
      </w:r>
      <w:r w:rsidR="006772B8">
        <w:rPr>
          <w:rFonts w:ascii="Arial" w:hAnsi="Arial" w:cs="Arial"/>
          <w:sz w:val="20"/>
          <w:szCs w:val="20"/>
          <w:lang w:val="es-BO"/>
        </w:rPr>
        <w:t>que la comercialización conjunta, en el marco de los Comité,</w:t>
      </w:r>
      <w:r>
        <w:rPr>
          <w:rFonts w:ascii="Arial" w:hAnsi="Arial" w:cs="Arial"/>
          <w:sz w:val="20"/>
          <w:szCs w:val="20"/>
          <w:lang w:val="es-BO"/>
        </w:rPr>
        <w:t xml:space="preserve"> no s</w:t>
      </w:r>
      <w:r w:rsidR="006772B8">
        <w:rPr>
          <w:rFonts w:ascii="Arial" w:hAnsi="Arial" w:cs="Arial"/>
          <w:sz w:val="20"/>
          <w:szCs w:val="20"/>
          <w:lang w:val="es-BO"/>
        </w:rPr>
        <w:t>ea</w:t>
      </w:r>
      <w:r>
        <w:rPr>
          <w:rFonts w:ascii="Arial" w:hAnsi="Arial" w:cs="Arial"/>
          <w:sz w:val="20"/>
          <w:szCs w:val="20"/>
          <w:lang w:val="es-BO"/>
        </w:rPr>
        <w:t xml:space="preserve"> viable tiene que ver con los siguientes aspectos:</w:t>
      </w:r>
    </w:p>
    <w:p w:rsidR="00803AF0" w:rsidRDefault="00803AF0" w:rsidP="001E0B0F">
      <w:pPr>
        <w:pStyle w:val="Sansinterligne"/>
        <w:jc w:val="both"/>
        <w:rPr>
          <w:rFonts w:ascii="Arial" w:hAnsi="Arial" w:cs="Arial"/>
          <w:sz w:val="20"/>
          <w:szCs w:val="20"/>
          <w:lang w:val="es-BO"/>
        </w:rPr>
      </w:pPr>
    </w:p>
    <w:p w:rsidR="00F03D34" w:rsidRDefault="00803AF0" w:rsidP="00625211">
      <w:pPr>
        <w:pStyle w:val="Sansinterligne"/>
        <w:numPr>
          <w:ilvl w:val="0"/>
          <w:numId w:val="18"/>
        </w:numPr>
        <w:jc w:val="both"/>
        <w:rPr>
          <w:rFonts w:ascii="Arial" w:hAnsi="Arial" w:cs="Arial"/>
          <w:sz w:val="20"/>
          <w:szCs w:val="20"/>
          <w:lang w:val="es-BO"/>
        </w:rPr>
      </w:pPr>
      <w:r w:rsidRPr="00F03D34">
        <w:rPr>
          <w:rFonts w:ascii="Arial" w:hAnsi="Arial" w:cs="Arial"/>
          <w:sz w:val="20"/>
          <w:szCs w:val="20"/>
          <w:lang w:val="es-BO"/>
        </w:rPr>
        <w:t xml:space="preserve">No es posible acordar una fecha de cosecha </w:t>
      </w:r>
      <w:r w:rsidR="00F03D34" w:rsidRPr="00F03D34">
        <w:rPr>
          <w:rFonts w:ascii="Arial" w:hAnsi="Arial" w:cs="Arial"/>
          <w:sz w:val="20"/>
          <w:szCs w:val="20"/>
          <w:lang w:val="es-BO"/>
        </w:rPr>
        <w:t xml:space="preserve">entre </w:t>
      </w:r>
      <w:r w:rsidR="00013981" w:rsidRPr="00F03D34">
        <w:rPr>
          <w:rFonts w:ascii="Arial" w:hAnsi="Arial" w:cs="Arial"/>
          <w:sz w:val="20"/>
          <w:szCs w:val="20"/>
          <w:lang w:val="es-BO"/>
        </w:rPr>
        <w:t>los</w:t>
      </w:r>
      <w:r w:rsidR="00F03D34" w:rsidRPr="00F03D34">
        <w:rPr>
          <w:rFonts w:ascii="Arial" w:hAnsi="Arial" w:cs="Arial"/>
          <w:sz w:val="20"/>
          <w:szCs w:val="20"/>
          <w:lang w:val="es-BO"/>
        </w:rPr>
        <w:t xml:space="preserve"> productores que permita un volumen suficiente de producción para la venta asociada</w:t>
      </w:r>
      <w:r w:rsidR="00F03D34">
        <w:rPr>
          <w:rFonts w:ascii="Arial" w:hAnsi="Arial" w:cs="Arial"/>
          <w:sz w:val="20"/>
          <w:szCs w:val="20"/>
          <w:lang w:val="es-BO"/>
        </w:rPr>
        <w:t xml:space="preserve">. </w:t>
      </w:r>
      <w:r w:rsidRPr="00F03D34">
        <w:rPr>
          <w:rFonts w:ascii="Arial" w:hAnsi="Arial" w:cs="Arial"/>
          <w:sz w:val="20"/>
          <w:szCs w:val="20"/>
          <w:lang w:val="es-BO"/>
        </w:rPr>
        <w:t>La producción de granadilla esta lista para su cosecha en épocas muy diferentes</w:t>
      </w:r>
      <w:r w:rsidR="00F03D34">
        <w:rPr>
          <w:rFonts w:ascii="Arial" w:hAnsi="Arial" w:cs="Arial"/>
          <w:sz w:val="20"/>
          <w:szCs w:val="20"/>
          <w:lang w:val="es-BO"/>
        </w:rPr>
        <w:t>.</w:t>
      </w:r>
    </w:p>
    <w:p w:rsidR="00803AF0" w:rsidRPr="00F03D34" w:rsidRDefault="00F03D34" w:rsidP="00625211">
      <w:pPr>
        <w:pStyle w:val="Sansinterligne"/>
        <w:numPr>
          <w:ilvl w:val="0"/>
          <w:numId w:val="18"/>
        </w:numPr>
        <w:jc w:val="both"/>
        <w:rPr>
          <w:rFonts w:ascii="Arial" w:hAnsi="Arial" w:cs="Arial"/>
          <w:sz w:val="20"/>
          <w:szCs w:val="20"/>
          <w:lang w:val="es-BO"/>
        </w:rPr>
      </w:pPr>
      <w:r>
        <w:rPr>
          <w:rFonts w:ascii="Arial" w:hAnsi="Arial" w:cs="Arial"/>
          <w:sz w:val="20"/>
          <w:szCs w:val="20"/>
          <w:lang w:val="es-BO"/>
        </w:rPr>
        <w:t>F</w:t>
      </w:r>
      <w:r w:rsidR="00803AF0" w:rsidRPr="00F03D34">
        <w:rPr>
          <w:rFonts w:ascii="Arial" w:hAnsi="Arial" w:cs="Arial"/>
          <w:sz w:val="20"/>
          <w:szCs w:val="20"/>
          <w:lang w:val="es-BO"/>
        </w:rPr>
        <w:t>undamentalmente debido al tipo de manejo del cultivo que realizan las familias</w:t>
      </w:r>
      <w:r>
        <w:rPr>
          <w:rFonts w:ascii="Arial" w:hAnsi="Arial" w:cs="Arial"/>
          <w:sz w:val="20"/>
          <w:szCs w:val="20"/>
          <w:lang w:val="es-BO"/>
        </w:rPr>
        <w:t xml:space="preserve"> se tiene, por un lado, a </w:t>
      </w:r>
      <w:r w:rsidR="00803AF0" w:rsidRPr="00F03D34">
        <w:rPr>
          <w:rFonts w:ascii="Arial" w:hAnsi="Arial" w:cs="Arial"/>
          <w:sz w:val="20"/>
          <w:szCs w:val="20"/>
          <w:lang w:val="es-BO"/>
        </w:rPr>
        <w:t>las que cumplen con las recomendaciones técnicas (abonamiento, poda, etc.)</w:t>
      </w:r>
      <w:r>
        <w:rPr>
          <w:rFonts w:ascii="Arial" w:hAnsi="Arial" w:cs="Arial"/>
          <w:sz w:val="20"/>
          <w:szCs w:val="20"/>
          <w:lang w:val="es-BO"/>
        </w:rPr>
        <w:t xml:space="preserve"> y</w:t>
      </w:r>
      <w:r w:rsidR="00803AF0" w:rsidRPr="00F03D34">
        <w:rPr>
          <w:rFonts w:ascii="Arial" w:hAnsi="Arial" w:cs="Arial"/>
          <w:sz w:val="20"/>
          <w:szCs w:val="20"/>
          <w:lang w:val="es-BO"/>
        </w:rPr>
        <w:t xml:space="preserve"> logran producir en menor tiempo y mayor calidad</w:t>
      </w:r>
      <w:r>
        <w:rPr>
          <w:rFonts w:ascii="Arial" w:hAnsi="Arial" w:cs="Arial"/>
          <w:sz w:val="20"/>
          <w:szCs w:val="20"/>
          <w:lang w:val="es-BO"/>
        </w:rPr>
        <w:t xml:space="preserve">; por otro lado, están las familias que no realizan un </w:t>
      </w:r>
      <w:r>
        <w:rPr>
          <w:rFonts w:ascii="Arial" w:hAnsi="Arial" w:cs="Arial"/>
          <w:sz w:val="20"/>
          <w:szCs w:val="20"/>
          <w:lang w:val="es-BO"/>
        </w:rPr>
        <w:lastRenderedPageBreak/>
        <w:t>adecuado manejo de su cultivo por lo que am</w:t>
      </w:r>
      <w:r w:rsidR="00803AF0" w:rsidRPr="00F03D34">
        <w:rPr>
          <w:rFonts w:ascii="Arial" w:hAnsi="Arial" w:cs="Arial"/>
          <w:sz w:val="20"/>
          <w:szCs w:val="20"/>
          <w:lang w:val="es-BO"/>
        </w:rPr>
        <w:t>plían su el periodo vegetativo y bajan la calidad</w:t>
      </w:r>
      <w:r>
        <w:rPr>
          <w:rFonts w:ascii="Arial" w:hAnsi="Arial" w:cs="Arial"/>
          <w:sz w:val="20"/>
          <w:szCs w:val="20"/>
          <w:lang w:val="es-BO"/>
        </w:rPr>
        <w:t xml:space="preserve"> de su producto</w:t>
      </w:r>
      <w:r w:rsidR="00803AF0" w:rsidRPr="00F03D34">
        <w:rPr>
          <w:rFonts w:ascii="Arial" w:hAnsi="Arial" w:cs="Arial"/>
          <w:sz w:val="20"/>
          <w:szCs w:val="20"/>
          <w:lang w:val="es-BO"/>
        </w:rPr>
        <w:t>.</w:t>
      </w:r>
    </w:p>
    <w:p w:rsidR="00803AF0" w:rsidRDefault="00803AF0" w:rsidP="00625211">
      <w:pPr>
        <w:pStyle w:val="Sansinterligne"/>
        <w:numPr>
          <w:ilvl w:val="0"/>
          <w:numId w:val="18"/>
        </w:numPr>
        <w:jc w:val="both"/>
        <w:rPr>
          <w:rFonts w:ascii="Arial" w:hAnsi="Arial" w:cs="Arial"/>
          <w:sz w:val="20"/>
          <w:szCs w:val="20"/>
          <w:lang w:val="es-BO"/>
        </w:rPr>
      </w:pPr>
      <w:r>
        <w:rPr>
          <w:rFonts w:ascii="Arial" w:hAnsi="Arial" w:cs="Arial"/>
          <w:sz w:val="20"/>
          <w:szCs w:val="20"/>
          <w:lang w:val="es-BO"/>
        </w:rPr>
        <w:t>El hecho de que nadie haya renovado sus plantones es otro factor frente a los que renovaron como resultado de los nuevos apoyos que viene del Gobierno Regional y las Municipalidad</w:t>
      </w:r>
    </w:p>
    <w:p w:rsidR="00E83830" w:rsidRDefault="00E83830" w:rsidP="001E0B0F">
      <w:pPr>
        <w:pStyle w:val="Sansinterligne"/>
        <w:jc w:val="both"/>
        <w:rPr>
          <w:rFonts w:ascii="Arial" w:hAnsi="Arial" w:cs="Arial"/>
          <w:sz w:val="20"/>
          <w:szCs w:val="20"/>
          <w:lang w:val="es-BO"/>
        </w:rPr>
      </w:pPr>
    </w:p>
    <w:p w:rsidR="000E73CA" w:rsidRDefault="00653000" w:rsidP="001E0B0F">
      <w:pPr>
        <w:pStyle w:val="Sansinterligne"/>
        <w:jc w:val="both"/>
        <w:rPr>
          <w:rFonts w:ascii="Arial" w:hAnsi="Arial" w:cs="Arial"/>
          <w:sz w:val="20"/>
          <w:szCs w:val="20"/>
          <w:lang w:val="es-BO"/>
        </w:rPr>
      </w:pPr>
      <w:r>
        <w:rPr>
          <w:rFonts w:ascii="Arial" w:hAnsi="Arial" w:cs="Arial"/>
          <w:sz w:val="20"/>
          <w:szCs w:val="20"/>
          <w:lang w:val="es-BO"/>
        </w:rPr>
        <w:t>No obstante las limitaciones identificadas, es evidente que el cultivo tecnificado de la granadilla</w:t>
      </w:r>
      <w:r w:rsidR="000E73CA">
        <w:rPr>
          <w:rFonts w:ascii="Arial" w:hAnsi="Arial" w:cs="Arial"/>
          <w:sz w:val="20"/>
          <w:szCs w:val="20"/>
          <w:lang w:val="es-BO"/>
        </w:rPr>
        <w:t xml:space="preserve">, propuesta e implementada por Islas de Paz, </w:t>
      </w:r>
      <w:r>
        <w:rPr>
          <w:rFonts w:ascii="Arial" w:hAnsi="Arial" w:cs="Arial"/>
          <w:sz w:val="20"/>
          <w:szCs w:val="20"/>
          <w:lang w:val="es-BO"/>
        </w:rPr>
        <w:t xml:space="preserve">permitió una nueva opción económica a las familias y el incremento de su ingresos como resultado del incremento de los niveles de producción. </w:t>
      </w:r>
      <w:r w:rsidR="000E73CA">
        <w:rPr>
          <w:rFonts w:ascii="Arial" w:hAnsi="Arial" w:cs="Arial"/>
          <w:sz w:val="20"/>
          <w:szCs w:val="20"/>
          <w:lang w:val="es-BO"/>
        </w:rPr>
        <w:t>No es posible observar impactos en la alimentación como resultado de dicho incremento.</w:t>
      </w:r>
    </w:p>
    <w:p w:rsidR="000E73CA" w:rsidRDefault="000E73CA" w:rsidP="001E0B0F">
      <w:pPr>
        <w:pStyle w:val="Sansinterligne"/>
        <w:jc w:val="both"/>
        <w:rPr>
          <w:rFonts w:ascii="Arial" w:hAnsi="Arial" w:cs="Arial"/>
          <w:sz w:val="20"/>
          <w:szCs w:val="20"/>
          <w:lang w:val="es-BO"/>
        </w:rPr>
      </w:pPr>
    </w:p>
    <w:p w:rsidR="00F03D34" w:rsidRDefault="00653000" w:rsidP="001E0B0F">
      <w:pPr>
        <w:pStyle w:val="Sansinterligne"/>
        <w:jc w:val="both"/>
        <w:rPr>
          <w:rFonts w:ascii="Arial" w:hAnsi="Arial" w:cs="Arial"/>
          <w:sz w:val="20"/>
          <w:szCs w:val="20"/>
          <w:lang w:val="es-BO"/>
        </w:rPr>
      </w:pPr>
      <w:r>
        <w:rPr>
          <w:rFonts w:ascii="Arial" w:hAnsi="Arial" w:cs="Arial"/>
          <w:sz w:val="20"/>
          <w:szCs w:val="20"/>
          <w:lang w:val="es-BO"/>
        </w:rPr>
        <w:t>Como resultado, en el Distrito se implementaron otros proyectos similares: uno de PROCOMPITE</w:t>
      </w:r>
      <w:r w:rsidR="002A2457">
        <w:rPr>
          <w:rFonts w:ascii="Arial" w:hAnsi="Arial" w:cs="Arial"/>
          <w:sz w:val="20"/>
          <w:szCs w:val="20"/>
          <w:lang w:val="es-BO"/>
        </w:rPr>
        <w:t xml:space="preserve"> (que logro instalar 9.19 hectáreas)</w:t>
      </w:r>
      <w:r>
        <w:rPr>
          <w:rFonts w:ascii="Arial" w:hAnsi="Arial" w:cs="Arial"/>
          <w:sz w:val="20"/>
          <w:szCs w:val="20"/>
          <w:lang w:val="es-BO"/>
        </w:rPr>
        <w:t xml:space="preserve"> y el otro de la Municipalidad</w:t>
      </w:r>
      <w:r w:rsidR="002A2457">
        <w:rPr>
          <w:rFonts w:ascii="Arial" w:hAnsi="Arial" w:cs="Arial"/>
          <w:sz w:val="20"/>
          <w:szCs w:val="20"/>
          <w:lang w:val="es-BO"/>
        </w:rPr>
        <w:t xml:space="preserve"> (con 4.96 hectáreas adicionales). Asimismo, el Programa registro una extensión de 14.84 hectáreas de cultivos con parral establecidos por los productores sin ningún apoyo.  En suma, se lograron establecer 40.67 hectáreas de este cultivo entre el año 2010 – 2015.</w:t>
      </w:r>
    </w:p>
    <w:p w:rsidR="00B50536" w:rsidRDefault="00B50536" w:rsidP="001E0B0F">
      <w:pPr>
        <w:pStyle w:val="Sansinterligne"/>
        <w:jc w:val="both"/>
        <w:rPr>
          <w:rFonts w:ascii="Arial" w:hAnsi="Arial" w:cs="Arial"/>
          <w:sz w:val="20"/>
          <w:szCs w:val="20"/>
          <w:lang w:val="es-BO"/>
        </w:rPr>
      </w:pPr>
    </w:p>
    <w:p w:rsidR="00EC0A6B" w:rsidRPr="004C5C7C" w:rsidRDefault="00EC0A6B" w:rsidP="001E0B0F">
      <w:pPr>
        <w:pStyle w:val="Sansinterligne"/>
        <w:jc w:val="both"/>
        <w:rPr>
          <w:rFonts w:ascii="Arial" w:hAnsi="Arial" w:cs="Arial"/>
          <w:b/>
          <w:sz w:val="20"/>
          <w:szCs w:val="20"/>
          <w:lang w:val="es-BO"/>
        </w:rPr>
      </w:pPr>
      <w:r w:rsidRPr="004C5C7C">
        <w:rPr>
          <w:rFonts w:ascii="Arial" w:hAnsi="Arial" w:cs="Arial"/>
          <w:b/>
          <w:sz w:val="20"/>
          <w:szCs w:val="20"/>
          <w:lang w:val="es-BO"/>
        </w:rPr>
        <w:t>Eficiencia</w:t>
      </w:r>
    </w:p>
    <w:p w:rsidR="00EC0A6B" w:rsidRDefault="00EC0A6B" w:rsidP="001E0B0F">
      <w:pPr>
        <w:pStyle w:val="Sansinterligne"/>
        <w:jc w:val="both"/>
        <w:rPr>
          <w:rFonts w:ascii="Arial" w:hAnsi="Arial" w:cs="Arial"/>
          <w:sz w:val="20"/>
          <w:szCs w:val="20"/>
          <w:lang w:val="es-BO"/>
        </w:rPr>
      </w:pPr>
    </w:p>
    <w:p w:rsidR="00EC0A6B" w:rsidRDefault="004C5C7C" w:rsidP="001E0B0F">
      <w:pPr>
        <w:pStyle w:val="Sansinterligne"/>
        <w:jc w:val="both"/>
        <w:rPr>
          <w:rFonts w:ascii="Arial" w:hAnsi="Arial" w:cs="Arial"/>
          <w:sz w:val="20"/>
          <w:szCs w:val="20"/>
          <w:lang w:val="es-BO"/>
        </w:rPr>
      </w:pPr>
      <w:r>
        <w:rPr>
          <w:rFonts w:ascii="Arial" w:hAnsi="Arial" w:cs="Arial"/>
          <w:sz w:val="20"/>
          <w:szCs w:val="20"/>
          <w:lang w:val="es-BO"/>
        </w:rPr>
        <w:t>La ejecución financiera se dio en los marcos de las fases programas. El financiamiento que fue necesario para lograr que un productor de granadilla desarrolle el cultivo de manera tecnificada fue</w:t>
      </w:r>
      <w:proofErr w:type="gramStart"/>
      <w:r>
        <w:rPr>
          <w:rFonts w:ascii="Arial" w:hAnsi="Arial" w:cs="Arial"/>
          <w:sz w:val="20"/>
          <w:szCs w:val="20"/>
          <w:lang w:val="es-BO"/>
        </w:rPr>
        <w:t xml:space="preserve">:  </w:t>
      </w:r>
      <w:r w:rsidR="00153F6D">
        <w:rPr>
          <w:rFonts w:ascii="Arial" w:hAnsi="Arial" w:cs="Arial"/>
          <w:sz w:val="20"/>
          <w:szCs w:val="20"/>
          <w:lang w:val="es-BO"/>
        </w:rPr>
        <w:t>S</w:t>
      </w:r>
      <w:proofErr w:type="gramEnd"/>
      <w:r w:rsidR="00153F6D">
        <w:rPr>
          <w:rFonts w:ascii="Arial" w:hAnsi="Arial" w:cs="Arial"/>
          <w:sz w:val="20"/>
          <w:szCs w:val="20"/>
          <w:lang w:val="es-BO"/>
        </w:rPr>
        <w:t>/.2.503 nuevos soles de inversión</w:t>
      </w:r>
      <w:r w:rsidR="00C74FCC">
        <w:rPr>
          <w:rFonts w:ascii="Arial" w:hAnsi="Arial" w:cs="Arial"/>
          <w:sz w:val="20"/>
          <w:szCs w:val="20"/>
          <w:lang w:val="es-BO"/>
        </w:rPr>
        <w:t>,</w:t>
      </w:r>
      <w:r w:rsidR="00153F6D">
        <w:rPr>
          <w:rFonts w:ascii="Arial" w:hAnsi="Arial" w:cs="Arial"/>
          <w:sz w:val="20"/>
          <w:szCs w:val="20"/>
          <w:lang w:val="es-BO"/>
        </w:rPr>
        <w:t xml:space="preserve"> </w:t>
      </w:r>
      <w:r w:rsidR="00C74FCC">
        <w:rPr>
          <w:rFonts w:ascii="Arial" w:hAnsi="Arial" w:cs="Arial"/>
          <w:sz w:val="20"/>
          <w:szCs w:val="20"/>
          <w:lang w:val="es-BO"/>
        </w:rPr>
        <w:t>más</w:t>
      </w:r>
      <w:r w:rsidR="00153F6D">
        <w:rPr>
          <w:rFonts w:ascii="Arial" w:hAnsi="Arial" w:cs="Arial"/>
          <w:sz w:val="20"/>
          <w:szCs w:val="20"/>
          <w:lang w:val="es-BO"/>
        </w:rPr>
        <w:t xml:space="preserve"> S/.1381 nuevos soles de gastos de personal y funcionamiento. En suma, se tiene </w:t>
      </w:r>
      <w:r w:rsidR="00C74FCC">
        <w:rPr>
          <w:rFonts w:ascii="Arial" w:hAnsi="Arial" w:cs="Arial"/>
          <w:sz w:val="20"/>
          <w:szCs w:val="20"/>
          <w:lang w:val="es-BO"/>
        </w:rPr>
        <w:t>S/.</w:t>
      </w:r>
      <w:r w:rsidR="00153F6D">
        <w:rPr>
          <w:rFonts w:ascii="Arial" w:hAnsi="Arial" w:cs="Arial"/>
          <w:sz w:val="20"/>
          <w:szCs w:val="20"/>
          <w:lang w:val="es-BO"/>
        </w:rPr>
        <w:t>3.884 (aproximadamente 1.000 euros), monto similar al logrado en el Programa Molino.</w:t>
      </w:r>
    </w:p>
    <w:p w:rsidR="00153F6D" w:rsidRDefault="00153F6D" w:rsidP="001E0B0F">
      <w:pPr>
        <w:pStyle w:val="Sansinterligne"/>
        <w:jc w:val="both"/>
        <w:rPr>
          <w:rFonts w:ascii="Arial" w:hAnsi="Arial" w:cs="Arial"/>
          <w:sz w:val="20"/>
          <w:szCs w:val="20"/>
          <w:lang w:val="es-BO"/>
        </w:rPr>
      </w:pPr>
    </w:p>
    <w:p w:rsidR="002D61CC" w:rsidRPr="00890F48" w:rsidRDefault="002D61CC" w:rsidP="001E0B0F">
      <w:pPr>
        <w:pStyle w:val="Sansinterligne"/>
        <w:jc w:val="both"/>
        <w:rPr>
          <w:rFonts w:ascii="Arial" w:hAnsi="Arial" w:cs="Arial"/>
          <w:b/>
          <w:sz w:val="20"/>
          <w:szCs w:val="20"/>
          <w:lang w:val="es-BO"/>
        </w:rPr>
      </w:pPr>
      <w:r w:rsidRPr="00890F48">
        <w:rPr>
          <w:rFonts w:ascii="Arial" w:hAnsi="Arial" w:cs="Arial"/>
          <w:b/>
          <w:sz w:val="20"/>
          <w:szCs w:val="20"/>
          <w:lang w:val="es-BO"/>
        </w:rPr>
        <w:t>Sostenibilidad</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La sostenibilidad de la granadilla se basa en que existe un grupo numeroso de productores campesinos que han sido capacitados en la producción de granadilla bajo parral.</w:t>
      </w:r>
    </w:p>
    <w:p w:rsidR="00AC10DE" w:rsidRDefault="00AC10DE" w:rsidP="001E0B0F">
      <w:pPr>
        <w:pStyle w:val="Sansinterligne"/>
        <w:jc w:val="both"/>
        <w:rPr>
          <w:rFonts w:ascii="Arial" w:hAnsi="Arial" w:cs="Arial"/>
          <w:sz w:val="20"/>
          <w:szCs w:val="20"/>
          <w:lang w:val="es-BO"/>
        </w:rPr>
      </w:pPr>
    </w:p>
    <w:p w:rsidR="000E73CA" w:rsidRDefault="000E73CA" w:rsidP="001E0B0F">
      <w:pPr>
        <w:pStyle w:val="Sansinterligne"/>
        <w:jc w:val="both"/>
        <w:rPr>
          <w:rFonts w:ascii="Arial" w:hAnsi="Arial" w:cs="Arial"/>
          <w:sz w:val="20"/>
          <w:szCs w:val="20"/>
          <w:lang w:val="es-BO"/>
        </w:rPr>
      </w:pPr>
      <w:r>
        <w:rPr>
          <w:rFonts w:ascii="Arial" w:hAnsi="Arial" w:cs="Arial"/>
          <w:sz w:val="20"/>
          <w:szCs w:val="20"/>
          <w:lang w:val="es-BO"/>
        </w:rPr>
        <w:t>La granadilla, en gran parte de los casos, ha sido incorporada dentro de la estrategia económica familiar aun cuando la calidad de la producción ha disminuido con relación a la situación con proyecto</w:t>
      </w:r>
    </w:p>
    <w:p w:rsidR="00AC10DE" w:rsidRDefault="00AC10DE"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 xml:space="preserve">La granadilla ha sido incorporada dentro del patrón de cultivos como uno de los que actualmente le genera mayor liquidez a las familias, independientemente de una disminución en la calidad del producto (actualmente ha </w:t>
      </w:r>
      <w:r w:rsidR="006772B8">
        <w:rPr>
          <w:rFonts w:ascii="Arial" w:hAnsi="Arial" w:cs="Arial"/>
          <w:sz w:val="20"/>
          <w:szCs w:val="20"/>
          <w:lang w:val="es-BO"/>
        </w:rPr>
        <w:t>disminuido la co</w:t>
      </w:r>
      <w:r>
        <w:rPr>
          <w:rFonts w:ascii="Arial" w:hAnsi="Arial" w:cs="Arial"/>
          <w:sz w:val="20"/>
          <w:szCs w:val="20"/>
          <w:lang w:val="es-BO"/>
        </w:rPr>
        <w:t>secha</w:t>
      </w:r>
      <w:r w:rsidR="006772B8">
        <w:rPr>
          <w:rFonts w:ascii="Arial" w:hAnsi="Arial" w:cs="Arial"/>
          <w:sz w:val="20"/>
          <w:szCs w:val="20"/>
          <w:lang w:val="es-BO"/>
        </w:rPr>
        <w:t xml:space="preserve"> </w:t>
      </w:r>
      <w:r>
        <w:rPr>
          <w:rFonts w:ascii="Arial" w:hAnsi="Arial" w:cs="Arial"/>
          <w:sz w:val="20"/>
          <w:szCs w:val="20"/>
          <w:lang w:val="es-BO"/>
        </w:rPr>
        <w:t>d</w:t>
      </w:r>
      <w:r w:rsidR="006772B8">
        <w:rPr>
          <w:rFonts w:ascii="Arial" w:hAnsi="Arial" w:cs="Arial"/>
          <w:sz w:val="20"/>
          <w:szCs w:val="20"/>
          <w:lang w:val="es-BO"/>
        </w:rPr>
        <w:t>e</w:t>
      </w:r>
      <w:r>
        <w:rPr>
          <w:rFonts w:ascii="Arial" w:hAnsi="Arial" w:cs="Arial"/>
          <w:sz w:val="20"/>
          <w:szCs w:val="20"/>
          <w:lang w:val="es-BO"/>
        </w:rPr>
        <w:t xml:space="preserve"> granadilla extra y </w:t>
      </w:r>
      <w:proofErr w:type="spellStart"/>
      <w:r>
        <w:rPr>
          <w:rFonts w:ascii="Arial" w:hAnsi="Arial" w:cs="Arial"/>
          <w:sz w:val="20"/>
          <w:szCs w:val="20"/>
          <w:lang w:val="es-BO"/>
        </w:rPr>
        <w:t>super</w:t>
      </w:r>
      <w:proofErr w:type="spellEnd"/>
      <w:r>
        <w:rPr>
          <w:rFonts w:ascii="Arial" w:hAnsi="Arial" w:cs="Arial"/>
          <w:sz w:val="20"/>
          <w:szCs w:val="20"/>
          <w:lang w:val="es-BO"/>
        </w:rPr>
        <w:t xml:space="preserve"> extra) con relación a la situación con proyecto, </w:t>
      </w:r>
      <w:r w:rsidR="006772B8">
        <w:rPr>
          <w:rFonts w:ascii="Arial" w:hAnsi="Arial" w:cs="Arial"/>
          <w:sz w:val="20"/>
          <w:szCs w:val="20"/>
          <w:lang w:val="es-BO"/>
        </w:rPr>
        <w:t>gran parte de</w:t>
      </w:r>
      <w:r>
        <w:rPr>
          <w:rFonts w:ascii="Arial" w:hAnsi="Arial" w:cs="Arial"/>
          <w:sz w:val="20"/>
          <w:szCs w:val="20"/>
          <w:lang w:val="es-BO"/>
        </w:rPr>
        <w:t xml:space="preserve"> la granadilla </w:t>
      </w:r>
      <w:r w:rsidR="006772B8">
        <w:rPr>
          <w:rFonts w:ascii="Arial" w:hAnsi="Arial" w:cs="Arial"/>
          <w:sz w:val="20"/>
          <w:szCs w:val="20"/>
          <w:lang w:val="es-BO"/>
        </w:rPr>
        <w:t xml:space="preserve">comercializada </w:t>
      </w:r>
      <w:r>
        <w:rPr>
          <w:rFonts w:ascii="Arial" w:hAnsi="Arial" w:cs="Arial"/>
          <w:sz w:val="20"/>
          <w:szCs w:val="20"/>
          <w:lang w:val="es-BO"/>
        </w:rPr>
        <w:t>es de primera y de categorías menores</w:t>
      </w:r>
      <w:r w:rsidR="006772B8">
        <w:rPr>
          <w:rFonts w:ascii="Arial" w:hAnsi="Arial" w:cs="Arial"/>
          <w:sz w:val="20"/>
          <w:szCs w:val="20"/>
          <w:lang w:val="es-BO"/>
        </w:rPr>
        <w:t>; aunque, en general, la c</w:t>
      </w:r>
      <w:r>
        <w:rPr>
          <w:rFonts w:ascii="Arial" w:hAnsi="Arial" w:cs="Arial"/>
          <w:sz w:val="20"/>
          <w:szCs w:val="20"/>
          <w:lang w:val="es-BO"/>
        </w:rPr>
        <w:t>alidad que es mucho mayor a la que ellos producían ante</w:t>
      </w:r>
      <w:r w:rsidR="000A1EF3">
        <w:rPr>
          <w:rFonts w:ascii="Arial" w:hAnsi="Arial" w:cs="Arial"/>
          <w:sz w:val="20"/>
          <w:szCs w:val="20"/>
          <w:lang w:val="es-BO"/>
        </w:rPr>
        <w:t>s de la innovación tecnológica.</w:t>
      </w:r>
    </w:p>
    <w:p w:rsidR="000A1EF3" w:rsidRDefault="000A1EF3"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Existen proyectos de parte del Estado que están siendo implementados lo que garantiza, primero nuevos parrales con una producción potencialmente de mayor calidad.</w:t>
      </w:r>
    </w:p>
    <w:p w:rsidR="002D61CC" w:rsidRDefault="002D61CC" w:rsidP="001E0B0F">
      <w:pPr>
        <w:pStyle w:val="Sansinterligne"/>
        <w:jc w:val="both"/>
        <w:rPr>
          <w:rFonts w:ascii="Arial" w:hAnsi="Arial" w:cs="Arial"/>
          <w:sz w:val="20"/>
          <w:szCs w:val="20"/>
          <w:lang w:val="es-BO"/>
        </w:rPr>
      </w:pPr>
    </w:p>
    <w:p w:rsidR="000E73CA" w:rsidRDefault="000E73CA" w:rsidP="001E0B0F">
      <w:pPr>
        <w:pStyle w:val="Sansinterligne"/>
        <w:jc w:val="both"/>
        <w:rPr>
          <w:rFonts w:ascii="Arial" w:hAnsi="Arial" w:cs="Arial"/>
          <w:sz w:val="20"/>
          <w:szCs w:val="20"/>
          <w:lang w:val="es-BO"/>
        </w:rPr>
      </w:pPr>
      <w:r>
        <w:rPr>
          <w:rFonts w:ascii="Arial" w:hAnsi="Arial" w:cs="Arial"/>
          <w:sz w:val="20"/>
          <w:szCs w:val="20"/>
          <w:lang w:val="es-BO"/>
        </w:rPr>
        <w:t>Esta nueva realidad ahora es posible observar en imágenes satelitales del área donde los cultivos de granadilla en parrales se observan con nitidez</w:t>
      </w:r>
      <w:r>
        <w:rPr>
          <w:rStyle w:val="Appelnotedebasdep"/>
          <w:rFonts w:ascii="Arial" w:hAnsi="Arial" w:cs="Arial"/>
          <w:sz w:val="20"/>
          <w:szCs w:val="20"/>
          <w:lang w:val="es-BO"/>
        </w:rPr>
        <w:footnoteReference w:id="55"/>
      </w:r>
      <w:r>
        <w:rPr>
          <w:rFonts w:ascii="Arial" w:hAnsi="Arial" w:cs="Arial"/>
          <w:sz w:val="20"/>
          <w:szCs w:val="20"/>
          <w:lang w:val="es-BO"/>
        </w:rPr>
        <w:t>. (Ver en Anexo 1 - Ilustración 1).</w:t>
      </w:r>
    </w:p>
    <w:p w:rsidR="002D61CC" w:rsidRDefault="002D61CC" w:rsidP="001E0B0F">
      <w:pPr>
        <w:pStyle w:val="Sansinterligne"/>
        <w:jc w:val="both"/>
        <w:rPr>
          <w:rFonts w:ascii="Arial" w:hAnsi="Arial" w:cs="Arial"/>
          <w:sz w:val="20"/>
          <w:szCs w:val="20"/>
          <w:lang w:val="es-BO"/>
        </w:rPr>
      </w:pPr>
    </w:p>
    <w:p w:rsidR="002D61CC" w:rsidRPr="00890F48" w:rsidRDefault="002D61CC" w:rsidP="001E0B0F">
      <w:pPr>
        <w:pStyle w:val="Sansinterligne"/>
        <w:jc w:val="both"/>
        <w:rPr>
          <w:rFonts w:ascii="Arial" w:hAnsi="Arial" w:cs="Arial"/>
          <w:b/>
          <w:sz w:val="20"/>
          <w:szCs w:val="20"/>
          <w:lang w:val="es-BO"/>
        </w:rPr>
      </w:pPr>
      <w:r w:rsidRPr="00890F48">
        <w:rPr>
          <w:rFonts w:ascii="Arial" w:hAnsi="Arial" w:cs="Arial"/>
          <w:b/>
          <w:sz w:val="20"/>
          <w:szCs w:val="20"/>
          <w:lang w:val="es-BO"/>
        </w:rPr>
        <w:t xml:space="preserve">Lecciones aprendidas. </w:t>
      </w:r>
    </w:p>
    <w:p w:rsidR="002D61CC" w:rsidRDefault="002D61CC" w:rsidP="001E0B0F">
      <w:pPr>
        <w:pStyle w:val="Sansinterligne"/>
        <w:jc w:val="both"/>
        <w:rPr>
          <w:rFonts w:ascii="Arial" w:hAnsi="Arial" w:cs="Arial"/>
          <w:sz w:val="20"/>
          <w:szCs w:val="20"/>
          <w:lang w:val="es-BO"/>
        </w:rPr>
      </w:pPr>
    </w:p>
    <w:p w:rsidR="002D61CC" w:rsidRDefault="002D61CC" w:rsidP="00625211">
      <w:pPr>
        <w:pStyle w:val="Sansinterligne"/>
        <w:numPr>
          <w:ilvl w:val="0"/>
          <w:numId w:val="19"/>
        </w:numPr>
        <w:jc w:val="both"/>
        <w:rPr>
          <w:rFonts w:ascii="Arial" w:hAnsi="Arial" w:cs="Arial"/>
          <w:sz w:val="20"/>
          <w:szCs w:val="20"/>
          <w:lang w:val="es-BO"/>
        </w:rPr>
      </w:pPr>
      <w:r>
        <w:rPr>
          <w:rFonts w:ascii="Arial" w:hAnsi="Arial" w:cs="Arial"/>
          <w:sz w:val="20"/>
          <w:szCs w:val="20"/>
          <w:lang w:val="es-BO"/>
        </w:rPr>
        <w:t>El factor de éxito para que una propuesta tecnológica sea apropiada es que esta ha sido validada e  incorporada por las familias campesinas dentro de su estrategia económica familiar</w:t>
      </w:r>
      <w:r w:rsidR="00AC10DE">
        <w:rPr>
          <w:rFonts w:ascii="Arial" w:hAnsi="Arial" w:cs="Arial"/>
          <w:sz w:val="20"/>
          <w:szCs w:val="20"/>
          <w:lang w:val="es-BO"/>
        </w:rPr>
        <w:t>, sobre todo debido al incremento de los ingresos obtenidos</w:t>
      </w:r>
      <w:r>
        <w:rPr>
          <w:rFonts w:ascii="Arial" w:hAnsi="Arial" w:cs="Arial"/>
          <w:sz w:val="20"/>
          <w:szCs w:val="20"/>
          <w:lang w:val="es-BO"/>
        </w:rPr>
        <w:t xml:space="preserve">. </w:t>
      </w:r>
    </w:p>
    <w:p w:rsidR="002D61CC" w:rsidRDefault="002D61CC" w:rsidP="00625211">
      <w:pPr>
        <w:pStyle w:val="Sansinterligne"/>
        <w:numPr>
          <w:ilvl w:val="0"/>
          <w:numId w:val="19"/>
        </w:numPr>
        <w:jc w:val="both"/>
        <w:rPr>
          <w:rFonts w:ascii="Arial" w:hAnsi="Arial" w:cs="Arial"/>
          <w:sz w:val="20"/>
          <w:szCs w:val="20"/>
          <w:lang w:val="es-BO"/>
        </w:rPr>
      </w:pPr>
      <w:r>
        <w:rPr>
          <w:rFonts w:ascii="Arial" w:hAnsi="Arial" w:cs="Arial"/>
          <w:sz w:val="20"/>
          <w:szCs w:val="20"/>
          <w:lang w:val="es-BO"/>
        </w:rPr>
        <w:t>La validación y la forma de incorporación depende en gran parte del tipo de economía familiar que tiene cada uno de los productores; en unos casos tendrá mayor relevancia económica que en otros.</w:t>
      </w:r>
    </w:p>
    <w:p w:rsidR="00AC10DE" w:rsidRDefault="00AC10DE" w:rsidP="00625211">
      <w:pPr>
        <w:pStyle w:val="Sansinterligne"/>
        <w:numPr>
          <w:ilvl w:val="0"/>
          <w:numId w:val="19"/>
        </w:numPr>
        <w:jc w:val="both"/>
        <w:rPr>
          <w:rFonts w:ascii="Arial" w:hAnsi="Arial" w:cs="Arial"/>
          <w:sz w:val="20"/>
          <w:szCs w:val="20"/>
          <w:lang w:val="es-BO"/>
        </w:rPr>
      </w:pPr>
      <w:r>
        <w:rPr>
          <w:rFonts w:ascii="Arial" w:hAnsi="Arial" w:cs="Arial"/>
          <w:sz w:val="20"/>
          <w:szCs w:val="20"/>
          <w:lang w:val="es-BO"/>
        </w:rPr>
        <w:t>Es necesario evaluar los efectos contraproducentes de impulsar una asistencia técnica por parte de los TC y pagada por programas (en este caso de Islas de Paz) una vez que concluye el proyecto y los TC ya no tendrán asegurado ingresos y los productores tampoco tendrán la posibilidad de suplir el pago realizado por la ONG</w:t>
      </w:r>
    </w:p>
    <w:p w:rsidR="002D61CC" w:rsidRDefault="002D61CC" w:rsidP="001E0B0F">
      <w:pPr>
        <w:pStyle w:val="Sansinterligne"/>
        <w:jc w:val="both"/>
        <w:rPr>
          <w:rFonts w:ascii="Arial" w:hAnsi="Arial" w:cs="Arial"/>
          <w:sz w:val="20"/>
          <w:szCs w:val="20"/>
          <w:lang w:val="es-BO"/>
        </w:rPr>
      </w:pPr>
    </w:p>
    <w:p w:rsidR="002D61CC" w:rsidRPr="00B6556D" w:rsidRDefault="00C74FCC" w:rsidP="00C74FCC">
      <w:pPr>
        <w:pStyle w:val="Titre4"/>
        <w:rPr>
          <w:lang w:val="es-BO"/>
        </w:rPr>
      </w:pPr>
      <w:bookmarkStart w:id="49" w:name="_Toc445417730"/>
      <w:r>
        <w:rPr>
          <w:lang w:val="es-BO"/>
        </w:rPr>
        <w:t>4.3.2.2</w:t>
      </w:r>
      <w:r>
        <w:rPr>
          <w:lang w:val="es-BO"/>
        </w:rPr>
        <w:tab/>
        <w:t>C</w:t>
      </w:r>
      <w:r w:rsidR="002D61CC">
        <w:rPr>
          <w:lang w:val="es-BO"/>
        </w:rPr>
        <w:t xml:space="preserve">rianza </w:t>
      </w:r>
      <w:r w:rsidR="002D61CC" w:rsidRPr="00B6556D">
        <w:rPr>
          <w:lang w:val="es-BO"/>
        </w:rPr>
        <w:t xml:space="preserve">de </w:t>
      </w:r>
      <w:r w:rsidR="002D61CC">
        <w:rPr>
          <w:lang w:val="es-BO"/>
        </w:rPr>
        <w:t>cuyes</w:t>
      </w:r>
      <w:bookmarkEnd w:id="49"/>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El cuy al igual que el chancho, las gallinas, patos y en alguna caso también conejo, forma parte de la variedad de especies que configuraba la ganadería menor con la qu</w:t>
      </w:r>
      <w:r w:rsidR="00431975">
        <w:rPr>
          <w:rFonts w:ascii="Arial" w:hAnsi="Arial" w:cs="Arial"/>
          <w:sz w:val="20"/>
          <w:szCs w:val="20"/>
          <w:lang w:val="es-BO"/>
        </w:rPr>
        <w:t xml:space="preserve">e trabajan las familias de SMV. </w:t>
      </w:r>
      <w:r>
        <w:rPr>
          <w:rFonts w:ascii="Arial" w:hAnsi="Arial" w:cs="Arial"/>
          <w:sz w:val="20"/>
          <w:szCs w:val="20"/>
          <w:lang w:val="es-BO"/>
        </w:rPr>
        <w:t>Criado bajo formas tradicionales el cuy, como todas las demás especies, estaban orientadas al consumo pero también a la comercialización, dependiendo</w:t>
      </w:r>
      <w:r w:rsidR="00431975">
        <w:rPr>
          <w:rFonts w:ascii="Arial" w:hAnsi="Arial" w:cs="Arial"/>
          <w:sz w:val="20"/>
          <w:szCs w:val="20"/>
          <w:lang w:val="es-BO"/>
        </w:rPr>
        <w:t xml:space="preserve"> de las emergencias familiares. </w:t>
      </w:r>
      <w:r>
        <w:rPr>
          <w:rFonts w:ascii="Arial" w:hAnsi="Arial" w:cs="Arial"/>
          <w:sz w:val="20"/>
          <w:szCs w:val="20"/>
          <w:lang w:val="es-BO"/>
        </w:rPr>
        <w:t xml:space="preserve">Era un rubro de muy baja escala (población pequeña). </w:t>
      </w:r>
    </w:p>
    <w:p w:rsidR="00D55035" w:rsidRPr="00AE6380" w:rsidRDefault="00D55035" w:rsidP="001E0B0F">
      <w:pPr>
        <w:pStyle w:val="Sansinterligne"/>
        <w:jc w:val="both"/>
        <w:rPr>
          <w:rFonts w:ascii="Arial" w:hAnsi="Arial" w:cs="Arial"/>
          <w:sz w:val="20"/>
          <w:szCs w:val="20"/>
          <w:lang w:val="es-BO"/>
        </w:rPr>
      </w:pPr>
    </w:p>
    <w:p w:rsidR="00F412F4" w:rsidRDefault="00F412F4" w:rsidP="001E0B0F">
      <w:pPr>
        <w:pStyle w:val="Sansinterligne"/>
        <w:jc w:val="both"/>
        <w:rPr>
          <w:rFonts w:ascii="Arial" w:hAnsi="Arial" w:cs="Arial"/>
          <w:sz w:val="20"/>
          <w:szCs w:val="20"/>
          <w:lang w:val="es-BO"/>
        </w:rPr>
      </w:pPr>
      <w:r>
        <w:rPr>
          <w:rFonts w:ascii="Arial" w:hAnsi="Arial" w:cs="Arial"/>
          <w:sz w:val="20"/>
          <w:szCs w:val="20"/>
          <w:lang w:val="es-BO"/>
        </w:rPr>
        <w:t>La s</w:t>
      </w:r>
      <w:r w:rsidRPr="00AE6380">
        <w:rPr>
          <w:rFonts w:ascii="Arial" w:hAnsi="Arial" w:cs="Arial"/>
          <w:sz w:val="20"/>
          <w:szCs w:val="20"/>
          <w:lang w:val="es-BO"/>
        </w:rPr>
        <w:t>ituación</w:t>
      </w:r>
      <w:r w:rsidR="00AE6380" w:rsidRPr="00AE6380">
        <w:rPr>
          <w:rFonts w:ascii="Arial" w:hAnsi="Arial" w:cs="Arial"/>
          <w:sz w:val="20"/>
          <w:szCs w:val="20"/>
          <w:lang w:val="es-BO"/>
        </w:rPr>
        <w:t xml:space="preserve"> </w:t>
      </w:r>
      <w:r>
        <w:rPr>
          <w:rFonts w:ascii="Arial" w:hAnsi="Arial" w:cs="Arial"/>
          <w:sz w:val="20"/>
          <w:szCs w:val="20"/>
          <w:lang w:val="es-BO"/>
        </w:rPr>
        <w:t>i</w:t>
      </w:r>
      <w:r w:rsidR="00AE6380" w:rsidRPr="00AE6380">
        <w:rPr>
          <w:rFonts w:ascii="Arial" w:hAnsi="Arial" w:cs="Arial"/>
          <w:sz w:val="20"/>
          <w:szCs w:val="20"/>
          <w:lang w:val="es-BO"/>
        </w:rPr>
        <w:t>nicial</w:t>
      </w:r>
      <w:r>
        <w:rPr>
          <w:rFonts w:ascii="Arial" w:hAnsi="Arial" w:cs="Arial"/>
          <w:sz w:val="20"/>
          <w:szCs w:val="20"/>
          <w:lang w:val="es-BO"/>
        </w:rPr>
        <w:t>, antes que el proyecto de cuyes sea implementado en el Distrito SMV, mostraba que la crianza de este ganado menor era realizada en los ambientes donde estaba la cocina de las familias. Se estableció que, en promedio, las familias tenían 8 cuyes, lo que les permitía un consumo de una</w:t>
      </w:r>
      <w:r w:rsidR="00372290">
        <w:rPr>
          <w:rFonts w:ascii="Arial" w:hAnsi="Arial" w:cs="Arial"/>
          <w:sz w:val="20"/>
          <w:szCs w:val="20"/>
          <w:lang w:val="es-BO"/>
        </w:rPr>
        <w:t>s</w:t>
      </w:r>
      <w:r>
        <w:rPr>
          <w:rFonts w:ascii="Arial" w:hAnsi="Arial" w:cs="Arial"/>
          <w:sz w:val="20"/>
          <w:szCs w:val="20"/>
          <w:lang w:val="es-BO"/>
        </w:rPr>
        <w:t xml:space="preserve"> diez unidades al año en dos o tres veces.  Los ingresos por la venta de los cuyes se estimaban en uno 336 nuevos soles al año.</w:t>
      </w:r>
    </w:p>
    <w:p w:rsidR="00AE6380" w:rsidRDefault="00AE6380" w:rsidP="001E0B0F">
      <w:pPr>
        <w:pStyle w:val="Sansinterligne"/>
        <w:jc w:val="both"/>
        <w:rPr>
          <w:rFonts w:ascii="Arial" w:hAnsi="Arial" w:cs="Arial"/>
          <w:sz w:val="20"/>
          <w:szCs w:val="20"/>
          <w:lang w:val="es-BO"/>
        </w:rPr>
      </w:pPr>
    </w:p>
    <w:p w:rsidR="002D61CC" w:rsidRPr="00B6556D" w:rsidRDefault="002D61CC" w:rsidP="001E0B0F">
      <w:pPr>
        <w:pStyle w:val="Sansinterligne"/>
        <w:jc w:val="both"/>
        <w:rPr>
          <w:rFonts w:ascii="Arial" w:hAnsi="Arial" w:cs="Arial"/>
          <w:b/>
          <w:sz w:val="20"/>
          <w:szCs w:val="20"/>
          <w:lang w:val="es-BO"/>
        </w:rPr>
      </w:pPr>
      <w:r w:rsidRPr="00B6556D">
        <w:rPr>
          <w:rFonts w:ascii="Arial" w:hAnsi="Arial" w:cs="Arial"/>
          <w:b/>
          <w:sz w:val="20"/>
          <w:szCs w:val="20"/>
          <w:lang w:val="es-BO"/>
        </w:rPr>
        <w:t>Eficacia</w:t>
      </w:r>
    </w:p>
    <w:p w:rsidR="002D61CC" w:rsidRDefault="002D61CC" w:rsidP="001E0B0F">
      <w:pPr>
        <w:pStyle w:val="Sansinterligne"/>
        <w:jc w:val="both"/>
        <w:rPr>
          <w:rFonts w:ascii="Arial" w:hAnsi="Arial" w:cs="Arial"/>
          <w:sz w:val="20"/>
          <w:szCs w:val="20"/>
          <w:lang w:val="es-BO"/>
        </w:rPr>
      </w:pPr>
    </w:p>
    <w:p w:rsidR="00F635F7" w:rsidRDefault="00F635F7" w:rsidP="001E0B0F">
      <w:pPr>
        <w:pStyle w:val="Sansinterligne"/>
        <w:jc w:val="both"/>
        <w:rPr>
          <w:rFonts w:ascii="Arial" w:hAnsi="Arial" w:cs="Arial"/>
          <w:sz w:val="20"/>
          <w:szCs w:val="20"/>
          <w:lang w:val="es-BO"/>
        </w:rPr>
      </w:pPr>
      <w:r>
        <w:rPr>
          <w:rFonts w:ascii="Arial" w:hAnsi="Arial" w:cs="Arial"/>
          <w:sz w:val="20"/>
          <w:szCs w:val="20"/>
          <w:lang w:val="es-BO"/>
        </w:rPr>
        <w:t xml:space="preserve">Con el proyecto de cuyes, se </w:t>
      </w:r>
      <w:r w:rsidR="00D55035">
        <w:rPr>
          <w:rFonts w:ascii="Arial" w:hAnsi="Arial" w:cs="Arial"/>
          <w:sz w:val="20"/>
          <w:szCs w:val="20"/>
          <w:lang w:val="es-BO"/>
        </w:rPr>
        <w:t xml:space="preserve">trabajó en dos de los cinco polos socio – económicos identificados (Tambo de San José </w:t>
      </w:r>
      <w:proofErr w:type="spellStart"/>
      <w:r w:rsidR="00D55035">
        <w:rPr>
          <w:rFonts w:ascii="Arial" w:hAnsi="Arial" w:cs="Arial"/>
          <w:sz w:val="20"/>
          <w:szCs w:val="20"/>
          <w:lang w:val="es-BO"/>
        </w:rPr>
        <w:t>Pomacucho</w:t>
      </w:r>
      <w:proofErr w:type="spellEnd"/>
      <w:r w:rsidR="00D55035">
        <w:rPr>
          <w:rFonts w:ascii="Arial" w:hAnsi="Arial" w:cs="Arial"/>
          <w:sz w:val="20"/>
          <w:szCs w:val="20"/>
          <w:lang w:val="es-BO"/>
        </w:rPr>
        <w:t xml:space="preserve"> y </w:t>
      </w:r>
      <w:proofErr w:type="spellStart"/>
      <w:r w:rsidR="00D55035">
        <w:rPr>
          <w:rFonts w:ascii="Arial" w:hAnsi="Arial" w:cs="Arial"/>
          <w:sz w:val="20"/>
          <w:szCs w:val="20"/>
          <w:lang w:val="es-BO"/>
        </w:rPr>
        <w:t>Llacon</w:t>
      </w:r>
      <w:proofErr w:type="spellEnd"/>
      <w:r w:rsidR="00D55035">
        <w:rPr>
          <w:rFonts w:ascii="Arial" w:hAnsi="Arial" w:cs="Arial"/>
          <w:sz w:val="20"/>
          <w:szCs w:val="20"/>
          <w:lang w:val="es-BO"/>
        </w:rPr>
        <w:t xml:space="preserve"> – </w:t>
      </w:r>
      <w:proofErr w:type="spellStart"/>
      <w:r w:rsidR="00D55035">
        <w:rPr>
          <w:rFonts w:ascii="Arial" w:hAnsi="Arial" w:cs="Arial"/>
          <w:sz w:val="20"/>
          <w:szCs w:val="20"/>
          <w:lang w:val="es-BO"/>
        </w:rPr>
        <w:t>Sirabamba</w:t>
      </w:r>
      <w:proofErr w:type="spellEnd"/>
      <w:r w:rsidR="00D55035">
        <w:rPr>
          <w:rFonts w:ascii="Arial" w:hAnsi="Arial" w:cs="Arial"/>
          <w:sz w:val="20"/>
          <w:szCs w:val="20"/>
          <w:lang w:val="es-BO"/>
        </w:rPr>
        <w:t>).</w:t>
      </w:r>
      <w:r>
        <w:rPr>
          <w:rFonts w:ascii="Arial" w:hAnsi="Arial" w:cs="Arial"/>
          <w:sz w:val="20"/>
          <w:szCs w:val="20"/>
          <w:lang w:val="es-BO"/>
        </w:rPr>
        <w:t xml:space="preserve"> El objetivo central era m</w:t>
      </w:r>
      <w:r w:rsidR="00D55035">
        <w:rPr>
          <w:rFonts w:ascii="Arial" w:hAnsi="Arial" w:cs="Arial"/>
          <w:sz w:val="20"/>
          <w:szCs w:val="20"/>
          <w:lang w:val="es-BO"/>
        </w:rPr>
        <w:t>ejorar su alimentación y mejorar sus ingresos</w:t>
      </w:r>
      <w:r>
        <w:rPr>
          <w:rFonts w:ascii="Arial" w:hAnsi="Arial" w:cs="Arial"/>
          <w:sz w:val="20"/>
          <w:szCs w:val="20"/>
          <w:lang w:val="es-BO"/>
        </w:rPr>
        <w:t xml:space="preserve"> y s</w:t>
      </w:r>
      <w:r w:rsidR="00D55035">
        <w:rPr>
          <w:rFonts w:ascii="Arial" w:hAnsi="Arial" w:cs="Arial"/>
          <w:sz w:val="20"/>
          <w:szCs w:val="20"/>
          <w:lang w:val="es-BO"/>
        </w:rPr>
        <w:t xml:space="preserve">e esperaba que el </w:t>
      </w:r>
      <w:r w:rsidR="00D5561F">
        <w:rPr>
          <w:rFonts w:ascii="Arial" w:hAnsi="Arial" w:cs="Arial"/>
          <w:sz w:val="20"/>
          <w:szCs w:val="20"/>
          <w:lang w:val="es-BO"/>
        </w:rPr>
        <w:t>año</w:t>
      </w:r>
      <w:r w:rsidR="00D55035">
        <w:rPr>
          <w:rFonts w:ascii="Arial" w:hAnsi="Arial" w:cs="Arial"/>
          <w:sz w:val="20"/>
          <w:szCs w:val="20"/>
          <w:lang w:val="es-BO"/>
        </w:rPr>
        <w:t xml:space="preserve"> 2015 el 40% de la producción sea destinada al consumo familiar y el 60% a la venta</w:t>
      </w:r>
      <w:r>
        <w:rPr>
          <w:rFonts w:ascii="Arial" w:hAnsi="Arial" w:cs="Arial"/>
          <w:sz w:val="20"/>
          <w:szCs w:val="20"/>
          <w:lang w:val="es-BO"/>
        </w:rPr>
        <w:t xml:space="preserve">. Se esperaba un consumo de 4 veces al mes (12 cuyes) y la venta de </w:t>
      </w:r>
      <w:r w:rsidR="00677991">
        <w:rPr>
          <w:rFonts w:ascii="Arial" w:hAnsi="Arial" w:cs="Arial"/>
          <w:sz w:val="20"/>
          <w:szCs w:val="20"/>
          <w:lang w:val="es-BO"/>
        </w:rPr>
        <w:t>unos 24 cuyes al mes.</w:t>
      </w:r>
    </w:p>
    <w:p w:rsidR="00677991" w:rsidRDefault="00677991" w:rsidP="001E0B0F">
      <w:pPr>
        <w:pStyle w:val="Sansinterligne"/>
        <w:jc w:val="both"/>
        <w:rPr>
          <w:rFonts w:ascii="Arial" w:hAnsi="Arial" w:cs="Arial"/>
          <w:sz w:val="20"/>
          <w:szCs w:val="20"/>
          <w:lang w:val="es-BO"/>
        </w:rPr>
      </w:pPr>
    </w:p>
    <w:p w:rsidR="00EA6409" w:rsidRDefault="00677991" w:rsidP="001E0B0F">
      <w:pPr>
        <w:pStyle w:val="Sansinterligne"/>
        <w:jc w:val="both"/>
        <w:rPr>
          <w:rFonts w:ascii="Arial" w:hAnsi="Arial" w:cs="Arial"/>
          <w:sz w:val="20"/>
          <w:szCs w:val="20"/>
          <w:lang w:val="es-BO"/>
        </w:rPr>
      </w:pPr>
      <w:r>
        <w:rPr>
          <w:rFonts w:ascii="Arial" w:hAnsi="Arial" w:cs="Arial"/>
          <w:sz w:val="20"/>
          <w:szCs w:val="20"/>
          <w:lang w:val="es-BO"/>
        </w:rPr>
        <w:t>La p</w:t>
      </w:r>
      <w:r w:rsidR="00D55035">
        <w:rPr>
          <w:rFonts w:ascii="Arial" w:hAnsi="Arial" w:cs="Arial"/>
          <w:sz w:val="20"/>
          <w:szCs w:val="20"/>
          <w:lang w:val="es-BO"/>
        </w:rPr>
        <w:t xml:space="preserve">ropuesta </w:t>
      </w:r>
      <w:r w:rsidR="00D5561F">
        <w:rPr>
          <w:rFonts w:ascii="Arial" w:hAnsi="Arial" w:cs="Arial"/>
          <w:sz w:val="20"/>
          <w:szCs w:val="20"/>
          <w:lang w:val="es-BO"/>
        </w:rPr>
        <w:t>técnica</w:t>
      </w:r>
      <w:r>
        <w:rPr>
          <w:rFonts w:ascii="Arial" w:hAnsi="Arial" w:cs="Arial"/>
          <w:sz w:val="20"/>
          <w:szCs w:val="20"/>
          <w:lang w:val="es-BO"/>
        </w:rPr>
        <w:t xml:space="preserve"> para el mejoramiento de la crianza de cuyes contemplaba la </w:t>
      </w:r>
      <w:r w:rsidR="00F66774">
        <w:rPr>
          <w:rFonts w:ascii="Arial" w:hAnsi="Arial" w:cs="Arial"/>
          <w:sz w:val="20"/>
          <w:szCs w:val="20"/>
          <w:lang w:val="es-BO"/>
        </w:rPr>
        <w:t>construcción</w:t>
      </w:r>
      <w:r>
        <w:rPr>
          <w:rFonts w:ascii="Arial" w:hAnsi="Arial" w:cs="Arial"/>
          <w:sz w:val="20"/>
          <w:szCs w:val="20"/>
          <w:lang w:val="es-BO"/>
        </w:rPr>
        <w:t xml:space="preserve"> de un galpón (</w:t>
      </w:r>
      <w:r w:rsidR="00EA6409">
        <w:rPr>
          <w:rFonts w:ascii="Arial" w:hAnsi="Arial" w:cs="Arial"/>
          <w:sz w:val="20"/>
          <w:szCs w:val="20"/>
          <w:lang w:val="es-BO"/>
        </w:rPr>
        <w:t xml:space="preserve">para evitar </w:t>
      </w:r>
      <w:r>
        <w:rPr>
          <w:rFonts w:ascii="Arial" w:hAnsi="Arial" w:cs="Arial"/>
          <w:sz w:val="20"/>
          <w:szCs w:val="20"/>
          <w:lang w:val="es-BO"/>
        </w:rPr>
        <w:t xml:space="preserve">la crianza </w:t>
      </w:r>
      <w:r w:rsidR="00EA6409">
        <w:rPr>
          <w:rFonts w:ascii="Arial" w:hAnsi="Arial" w:cs="Arial"/>
          <w:sz w:val="20"/>
          <w:szCs w:val="20"/>
          <w:lang w:val="es-BO"/>
        </w:rPr>
        <w:t xml:space="preserve">de cuyes </w:t>
      </w:r>
      <w:r>
        <w:rPr>
          <w:rFonts w:ascii="Arial" w:hAnsi="Arial" w:cs="Arial"/>
          <w:sz w:val="20"/>
          <w:szCs w:val="20"/>
          <w:lang w:val="es-BO"/>
        </w:rPr>
        <w:t>en los ambientes de cocina), la instalación de pastos, equipamiento y la dotación de cuyes mejorados</w:t>
      </w:r>
      <w:r>
        <w:rPr>
          <w:rStyle w:val="Appelnotedebasdep"/>
          <w:rFonts w:ascii="Arial" w:hAnsi="Arial" w:cs="Arial"/>
          <w:sz w:val="20"/>
          <w:szCs w:val="20"/>
          <w:lang w:val="es-BO"/>
        </w:rPr>
        <w:footnoteReference w:id="56"/>
      </w:r>
      <w:r w:rsidR="00F66774">
        <w:rPr>
          <w:rFonts w:ascii="Arial" w:hAnsi="Arial" w:cs="Arial"/>
          <w:sz w:val="20"/>
          <w:szCs w:val="20"/>
          <w:lang w:val="es-BO"/>
        </w:rPr>
        <w:t xml:space="preserve"> y la capacitación y asistencia técnica en ma</w:t>
      </w:r>
      <w:r w:rsidR="00D55035">
        <w:rPr>
          <w:rFonts w:ascii="Arial" w:hAnsi="Arial" w:cs="Arial"/>
          <w:sz w:val="20"/>
          <w:szCs w:val="20"/>
          <w:lang w:val="es-BO"/>
        </w:rPr>
        <w:t>nejo sanitario</w:t>
      </w:r>
      <w:r w:rsidR="00F66774">
        <w:rPr>
          <w:rFonts w:ascii="Arial" w:hAnsi="Arial" w:cs="Arial"/>
          <w:sz w:val="20"/>
          <w:szCs w:val="20"/>
          <w:lang w:val="es-BO"/>
        </w:rPr>
        <w:t xml:space="preserve"> y m</w:t>
      </w:r>
      <w:r w:rsidR="00D55035">
        <w:rPr>
          <w:rFonts w:ascii="Arial" w:hAnsi="Arial" w:cs="Arial"/>
          <w:sz w:val="20"/>
          <w:szCs w:val="20"/>
          <w:lang w:val="es-BO"/>
        </w:rPr>
        <w:t>anejo genético</w:t>
      </w:r>
      <w:r w:rsidR="00F66774">
        <w:rPr>
          <w:rFonts w:ascii="Arial" w:hAnsi="Arial" w:cs="Arial"/>
          <w:sz w:val="20"/>
          <w:szCs w:val="20"/>
          <w:lang w:val="es-BO"/>
        </w:rPr>
        <w:t>. La fase de implementación duro entre 2010 / 2012</w:t>
      </w:r>
      <w:r w:rsidR="00EA6409">
        <w:rPr>
          <w:rFonts w:ascii="Arial" w:hAnsi="Arial" w:cs="Arial"/>
          <w:sz w:val="20"/>
          <w:szCs w:val="20"/>
          <w:lang w:val="es-BO"/>
        </w:rPr>
        <w:t xml:space="preserve"> y se logró trabajar con 100 productoras de cuyes con un logro del 91% respecto de la meta que fue de 110 productoras de cuyes.</w:t>
      </w:r>
    </w:p>
    <w:p w:rsidR="00EA6409" w:rsidRDefault="00EA6409" w:rsidP="001E0B0F">
      <w:pPr>
        <w:pStyle w:val="Sansinterligne"/>
        <w:jc w:val="both"/>
        <w:rPr>
          <w:rFonts w:ascii="Arial" w:hAnsi="Arial" w:cs="Arial"/>
          <w:sz w:val="20"/>
          <w:szCs w:val="20"/>
          <w:lang w:val="es-BO"/>
        </w:rPr>
      </w:pPr>
    </w:p>
    <w:p w:rsidR="00EA6409" w:rsidRDefault="00EA6409" w:rsidP="001E0B0F">
      <w:pPr>
        <w:pStyle w:val="Sansinterligne"/>
        <w:jc w:val="both"/>
        <w:rPr>
          <w:rFonts w:ascii="Arial" w:hAnsi="Arial" w:cs="Arial"/>
          <w:sz w:val="20"/>
          <w:szCs w:val="20"/>
          <w:lang w:val="es-BO"/>
        </w:rPr>
      </w:pPr>
      <w:r>
        <w:rPr>
          <w:rFonts w:ascii="Arial" w:hAnsi="Arial" w:cs="Arial"/>
          <w:sz w:val="20"/>
          <w:szCs w:val="20"/>
          <w:lang w:val="es-BO"/>
        </w:rPr>
        <w:t>A partir del 2013, se asumió el modelo “paragua” para el proceso de asesoramiento y asistencia técnica con las mismas características expuestas en el anterior proyecto.</w:t>
      </w:r>
    </w:p>
    <w:p w:rsidR="00F66774" w:rsidRDefault="00F66774" w:rsidP="001E0B0F">
      <w:pPr>
        <w:pStyle w:val="Sansinterligne"/>
        <w:jc w:val="both"/>
        <w:rPr>
          <w:rFonts w:ascii="Arial" w:hAnsi="Arial" w:cs="Arial"/>
          <w:sz w:val="20"/>
          <w:szCs w:val="20"/>
          <w:lang w:val="es-BO"/>
        </w:rPr>
      </w:pPr>
    </w:p>
    <w:p w:rsidR="00EA6409" w:rsidRDefault="00AE6380" w:rsidP="001E0B0F">
      <w:pPr>
        <w:pStyle w:val="Sansinterligne"/>
        <w:jc w:val="both"/>
        <w:rPr>
          <w:rFonts w:ascii="Arial" w:hAnsi="Arial" w:cs="Arial"/>
          <w:sz w:val="20"/>
          <w:szCs w:val="20"/>
          <w:lang w:val="es-BO"/>
        </w:rPr>
      </w:pPr>
      <w:r>
        <w:rPr>
          <w:rFonts w:ascii="Arial" w:hAnsi="Arial" w:cs="Arial"/>
          <w:sz w:val="20"/>
          <w:szCs w:val="20"/>
          <w:lang w:val="es-BO"/>
        </w:rPr>
        <w:t>E</w:t>
      </w:r>
      <w:r w:rsidR="007B2B7A">
        <w:rPr>
          <w:rFonts w:ascii="Arial" w:hAnsi="Arial" w:cs="Arial"/>
          <w:sz w:val="20"/>
          <w:szCs w:val="20"/>
          <w:lang w:val="es-BO"/>
        </w:rPr>
        <w:t>n</w:t>
      </w:r>
      <w:r>
        <w:rPr>
          <w:rFonts w:ascii="Arial" w:hAnsi="Arial" w:cs="Arial"/>
          <w:sz w:val="20"/>
          <w:szCs w:val="20"/>
          <w:lang w:val="es-BO"/>
        </w:rPr>
        <w:t xml:space="preserve"> la fase de cierre </w:t>
      </w:r>
      <w:r w:rsidR="007B2B7A">
        <w:rPr>
          <w:rFonts w:ascii="Arial" w:hAnsi="Arial" w:cs="Arial"/>
          <w:sz w:val="20"/>
          <w:szCs w:val="20"/>
          <w:lang w:val="es-BO"/>
        </w:rPr>
        <w:t xml:space="preserve">del proyecto, </w:t>
      </w:r>
      <w:r>
        <w:rPr>
          <w:rFonts w:ascii="Arial" w:hAnsi="Arial" w:cs="Arial"/>
          <w:sz w:val="20"/>
          <w:szCs w:val="20"/>
          <w:lang w:val="es-BO"/>
        </w:rPr>
        <w:t>el seguimiento r</w:t>
      </w:r>
      <w:r w:rsidR="007B2B7A">
        <w:rPr>
          <w:rFonts w:ascii="Arial" w:hAnsi="Arial" w:cs="Arial"/>
          <w:sz w:val="20"/>
          <w:szCs w:val="20"/>
          <w:lang w:val="es-BO"/>
        </w:rPr>
        <w:t>ealizado estableció</w:t>
      </w:r>
      <w:r>
        <w:rPr>
          <w:rFonts w:ascii="Arial" w:hAnsi="Arial" w:cs="Arial"/>
          <w:sz w:val="20"/>
          <w:szCs w:val="20"/>
          <w:lang w:val="es-BO"/>
        </w:rPr>
        <w:t xml:space="preserve"> los siguientes resultados: 54% con buen nivel de manejo; 35% con debilidades y 11% que no avanz</w:t>
      </w:r>
      <w:r w:rsidR="007B2B7A">
        <w:rPr>
          <w:rFonts w:ascii="Arial" w:hAnsi="Arial" w:cs="Arial"/>
          <w:sz w:val="20"/>
          <w:szCs w:val="20"/>
          <w:lang w:val="es-BO"/>
        </w:rPr>
        <w:t xml:space="preserve">aron </w:t>
      </w:r>
      <w:r w:rsidR="005353BF">
        <w:rPr>
          <w:rFonts w:ascii="Arial" w:hAnsi="Arial" w:cs="Arial"/>
          <w:sz w:val="20"/>
          <w:szCs w:val="20"/>
          <w:lang w:val="es-BO"/>
        </w:rPr>
        <w:t>o dejaron el emprendimiento.</w:t>
      </w:r>
      <w:r w:rsidR="00EA6409">
        <w:rPr>
          <w:rFonts w:ascii="Arial" w:hAnsi="Arial" w:cs="Arial"/>
          <w:sz w:val="20"/>
          <w:szCs w:val="20"/>
          <w:lang w:val="es-BO"/>
        </w:rPr>
        <w:t xml:space="preserve"> Se estableció que la población promedio de 64 cuyes por familia, subiendo a 90 cuyes en algunos meses del </w:t>
      </w:r>
      <w:r w:rsidR="00886646">
        <w:rPr>
          <w:rFonts w:ascii="Arial" w:hAnsi="Arial" w:cs="Arial"/>
          <w:sz w:val="20"/>
          <w:szCs w:val="20"/>
          <w:lang w:val="es-BO"/>
        </w:rPr>
        <w:t>año</w:t>
      </w:r>
      <w:r w:rsidR="00EA6409">
        <w:rPr>
          <w:rFonts w:ascii="Arial" w:hAnsi="Arial" w:cs="Arial"/>
          <w:sz w:val="20"/>
          <w:szCs w:val="20"/>
          <w:lang w:val="es-BO"/>
        </w:rPr>
        <w:t>; con un nivel de consumo de 4 veces al mes (12 cuyes)</w:t>
      </w:r>
      <w:r w:rsidR="00886646">
        <w:rPr>
          <w:rFonts w:ascii="Arial" w:hAnsi="Arial" w:cs="Arial"/>
          <w:sz w:val="20"/>
          <w:szCs w:val="20"/>
          <w:lang w:val="es-BO"/>
        </w:rPr>
        <w:t xml:space="preserve"> y una venta de </w:t>
      </w:r>
      <w:r w:rsidR="00E4607F">
        <w:rPr>
          <w:rFonts w:ascii="Arial" w:hAnsi="Arial" w:cs="Arial"/>
          <w:sz w:val="20"/>
          <w:szCs w:val="20"/>
          <w:lang w:val="es-BO"/>
        </w:rPr>
        <w:t xml:space="preserve">6 </w:t>
      </w:r>
      <w:r w:rsidR="00886646">
        <w:rPr>
          <w:rFonts w:ascii="Arial" w:hAnsi="Arial" w:cs="Arial"/>
          <w:sz w:val="20"/>
          <w:szCs w:val="20"/>
          <w:lang w:val="es-BO"/>
        </w:rPr>
        <w:t>cuyes al mes</w:t>
      </w:r>
      <w:r w:rsidR="00E4607F">
        <w:rPr>
          <w:rFonts w:ascii="Arial" w:hAnsi="Arial" w:cs="Arial"/>
          <w:sz w:val="20"/>
          <w:szCs w:val="20"/>
          <w:lang w:val="es-BO"/>
        </w:rPr>
        <w:t xml:space="preserve"> con un ingreso por familia de 858 nuevos soles en el 2015</w:t>
      </w:r>
      <w:r w:rsidR="00886646">
        <w:rPr>
          <w:rFonts w:ascii="Arial" w:hAnsi="Arial" w:cs="Arial"/>
          <w:sz w:val="20"/>
          <w:szCs w:val="20"/>
          <w:lang w:val="es-BO"/>
        </w:rPr>
        <w:t>.</w:t>
      </w:r>
    </w:p>
    <w:p w:rsidR="00886646" w:rsidRDefault="00886646" w:rsidP="001E0B0F">
      <w:pPr>
        <w:pStyle w:val="Sansinterligne"/>
        <w:jc w:val="both"/>
        <w:rPr>
          <w:rFonts w:ascii="Arial" w:hAnsi="Arial" w:cs="Arial"/>
          <w:sz w:val="20"/>
          <w:szCs w:val="20"/>
          <w:lang w:val="es-BO"/>
        </w:rPr>
      </w:pPr>
    </w:p>
    <w:p w:rsidR="00F247EB" w:rsidRDefault="005353BF" w:rsidP="001E0B0F">
      <w:pPr>
        <w:pStyle w:val="Sansinterligne"/>
        <w:jc w:val="both"/>
        <w:rPr>
          <w:rFonts w:ascii="Arial" w:hAnsi="Arial" w:cs="Arial"/>
          <w:sz w:val="20"/>
          <w:szCs w:val="20"/>
          <w:lang w:val="es-BO"/>
        </w:rPr>
      </w:pPr>
      <w:r>
        <w:rPr>
          <w:rFonts w:ascii="Arial" w:hAnsi="Arial" w:cs="Arial"/>
          <w:sz w:val="20"/>
          <w:szCs w:val="20"/>
          <w:lang w:val="es-BO"/>
        </w:rPr>
        <w:t>En la presente evaluación, se estableció que l</w:t>
      </w:r>
      <w:r w:rsidR="007B2B7A">
        <w:rPr>
          <w:rFonts w:ascii="Arial" w:hAnsi="Arial" w:cs="Arial"/>
          <w:sz w:val="20"/>
          <w:szCs w:val="20"/>
          <w:lang w:val="es-BO"/>
        </w:rPr>
        <w:t>a proporción de productoras de cuyes que abandonaron el proyecto llega al 6%, siendo la razón principal el cambio de residencia hacia otros lugares.</w:t>
      </w:r>
      <w:r w:rsidR="00E4607F">
        <w:rPr>
          <w:rFonts w:ascii="Arial" w:hAnsi="Arial" w:cs="Arial"/>
          <w:sz w:val="20"/>
          <w:szCs w:val="20"/>
          <w:lang w:val="es-BO"/>
        </w:rPr>
        <w:t xml:space="preserve"> En definitiva, de la</w:t>
      </w:r>
      <w:r>
        <w:rPr>
          <w:rFonts w:ascii="Arial" w:hAnsi="Arial" w:cs="Arial"/>
          <w:sz w:val="20"/>
          <w:szCs w:val="20"/>
          <w:lang w:val="es-BO"/>
        </w:rPr>
        <w:t xml:space="preserve">s 100 </w:t>
      </w:r>
      <w:r w:rsidR="00E4607F">
        <w:rPr>
          <w:rFonts w:ascii="Arial" w:hAnsi="Arial" w:cs="Arial"/>
          <w:sz w:val="20"/>
          <w:szCs w:val="20"/>
          <w:lang w:val="es-BO"/>
        </w:rPr>
        <w:t>productoras</w:t>
      </w:r>
      <w:r>
        <w:rPr>
          <w:rFonts w:ascii="Arial" w:hAnsi="Arial" w:cs="Arial"/>
          <w:sz w:val="20"/>
          <w:szCs w:val="20"/>
          <w:lang w:val="es-BO"/>
        </w:rPr>
        <w:t xml:space="preserve"> con las que trabajo el </w:t>
      </w:r>
      <w:r w:rsidR="00E4607F">
        <w:rPr>
          <w:rFonts w:ascii="Arial" w:hAnsi="Arial" w:cs="Arial"/>
          <w:sz w:val="20"/>
          <w:szCs w:val="20"/>
          <w:lang w:val="es-BO"/>
        </w:rPr>
        <w:t>p</w:t>
      </w:r>
      <w:r>
        <w:rPr>
          <w:rFonts w:ascii="Arial" w:hAnsi="Arial" w:cs="Arial"/>
          <w:sz w:val="20"/>
          <w:szCs w:val="20"/>
          <w:lang w:val="es-BO"/>
        </w:rPr>
        <w:t>royecto de cuyes aún están trabajando 84 productoras</w:t>
      </w:r>
      <w:r w:rsidR="00E4607F">
        <w:rPr>
          <w:rStyle w:val="Appelnotedebasdep"/>
          <w:rFonts w:ascii="Arial" w:hAnsi="Arial" w:cs="Arial"/>
          <w:sz w:val="20"/>
          <w:szCs w:val="20"/>
          <w:lang w:val="es-BO"/>
        </w:rPr>
        <w:footnoteReference w:id="57"/>
      </w:r>
      <w:r w:rsidR="00E4607F">
        <w:rPr>
          <w:rFonts w:ascii="Arial" w:hAnsi="Arial" w:cs="Arial"/>
          <w:sz w:val="20"/>
          <w:szCs w:val="20"/>
          <w:lang w:val="es-BO"/>
        </w:rPr>
        <w:t xml:space="preserve">. </w:t>
      </w:r>
      <w:r w:rsidR="007B2B7A">
        <w:rPr>
          <w:rFonts w:ascii="Arial" w:hAnsi="Arial" w:cs="Arial"/>
          <w:sz w:val="20"/>
          <w:szCs w:val="20"/>
          <w:lang w:val="es-BO"/>
        </w:rPr>
        <w:t>Con la información levantada en el actual proceso de evaluación se ha determinado los siguientes aspectos:</w:t>
      </w:r>
    </w:p>
    <w:p w:rsidR="007B2B7A" w:rsidRDefault="007B2B7A" w:rsidP="001E0B0F">
      <w:pPr>
        <w:pStyle w:val="Sansinterligne"/>
        <w:jc w:val="both"/>
        <w:rPr>
          <w:rFonts w:ascii="Arial" w:hAnsi="Arial" w:cs="Arial"/>
          <w:sz w:val="20"/>
          <w:szCs w:val="20"/>
          <w:lang w:val="es-BO"/>
        </w:rPr>
      </w:pPr>
    </w:p>
    <w:p w:rsidR="004C566C" w:rsidRDefault="007B2B7A" w:rsidP="00625211">
      <w:pPr>
        <w:pStyle w:val="Sansinterligne"/>
        <w:numPr>
          <w:ilvl w:val="0"/>
          <w:numId w:val="42"/>
        </w:numPr>
        <w:jc w:val="both"/>
        <w:rPr>
          <w:rFonts w:ascii="Arial" w:hAnsi="Arial" w:cs="Arial"/>
          <w:sz w:val="20"/>
          <w:szCs w:val="20"/>
          <w:lang w:val="es-BO"/>
        </w:rPr>
      </w:pPr>
      <w:r>
        <w:rPr>
          <w:rFonts w:ascii="Arial" w:hAnsi="Arial" w:cs="Arial"/>
          <w:sz w:val="20"/>
          <w:szCs w:val="20"/>
          <w:lang w:val="es-BO"/>
        </w:rPr>
        <w:t>En todos los casos, las productoras han definido que su actividad de crianza de cuyes es complementaria a las otras actividades agrícolas que realiza la familia</w:t>
      </w:r>
      <w:r w:rsidR="004C566C">
        <w:rPr>
          <w:rFonts w:ascii="Arial" w:hAnsi="Arial" w:cs="Arial"/>
          <w:sz w:val="20"/>
          <w:szCs w:val="20"/>
          <w:lang w:val="es-BO"/>
        </w:rPr>
        <w:t>.</w:t>
      </w:r>
    </w:p>
    <w:p w:rsidR="00E4607F" w:rsidRDefault="004C566C" w:rsidP="00625211">
      <w:pPr>
        <w:pStyle w:val="Sansinterligne"/>
        <w:numPr>
          <w:ilvl w:val="0"/>
          <w:numId w:val="42"/>
        </w:numPr>
        <w:jc w:val="both"/>
        <w:rPr>
          <w:rFonts w:ascii="Arial" w:hAnsi="Arial" w:cs="Arial"/>
          <w:sz w:val="20"/>
          <w:szCs w:val="20"/>
          <w:lang w:val="es-BO"/>
        </w:rPr>
      </w:pPr>
      <w:r>
        <w:rPr>
          <w:rFonts w:ascii="Arial" w:hAnsi="Arial" w:cs="Arial"/>
          <w:sz w:val="20"/>
          <w:szCs w:val="20"/>
          <w:lang w:val="es-BO"/>
        </w:rPr>
        <w:t xml:space="preserve">Ninguna </w:t>
      </w:r>
      <w:proofErr w:type="spellStart"/>
      <w:r>
        <w:rPr>
          <w:rFonts w:ascii="Arial" w:hAnsi="Arial" w:cs="Arial"/>
          <w:sz w:val="20"/>
          <w:szCs w:val="20"/>
          <w:lang w:val="es-BO"/>
        </w:rPr>
        <w:t>cuyera</w:t>
      </w:r>
      <w:proofErr w:type="spellEnd"/>
      <w:r>
        <w:rPr>
          <w:rFonts w:ascii="Arial" w:hAnsi="Arial" w:cs="Arial"/>
          <w:sz w:val="20"/>
          <w:szCs w:val="20"/>
          <w:lang w:val="es-BO"/>
        </w:rPr>
        <w:t xml:space="preserve"> declaro recibir asistencia técnica</w:t>
      </w:r>
    </w:p>
    <w:p w:rsidR="004C566C" w:rsidRDefault="004C566C" w:rsidP="00625211">
      <w:pPr>
        <w:pStyle w:val="Sansinterligne"/>
        <w:numPr>
          <w:ilvl w:val="0"/>
          <w:numId w:val="42"/>
        </w:numPr>
        <w:jc w:val="both"/>
        <w:rPr>
          <w:rFonts w:ascii="Arial" w:hAnsi="Arial" w:cs="Arial"/>
          <w:sz w:val="20"/>
          <w:szCs w:val="20"/>
          <w:lang w:val="es-BO"/>
        </w:rPr>
      </w:pPr>
      <w:r>
        <w:rPr>
          <w:rFonts w:ascii="Arial" w:hAnsi="Arial" w:cs="Arial"/>
          <w:sz w:val="20"/>
          <w:szCs w:val="20"/>
          <w:lang w:val="es-BO"/>
        </w:rPr>
        <w:t>Varias de ellas están ampliando su capacidad productiva con la construcción de nuevos galpones</w:t>
      </w:r>
    </w:p>
    <w:p w:rsidR="00E4607F" w:rsidRDefault="00E4607F" w:rsidP="001E0B0F">
      <w:pPr>
        <w:pStyle w:val="Sansinterligne"/>
        <w:jc w:val="both"/>
        <w:rPr>
          <w:rFonts w:ascii="Arial" w:hAnsi="Arial" w:cs="Arial"/>
          <w:sz w:val="20"/>
          <w:szCs w:val="20"/>
          <w:lang w:val="es-BO"/>
        </w:rPr>
      </w:pPr>
    </w:p>
    <w:p w:rsidR="007B2B7A" w:rsidRDefault="00E4607F" w:rsidP="001E0B0F">
      <w:pPr>
        <w:pStyle w:val="Sansinterligne"/>
        <w:jc w:val="both"/>
        <w:rPr>
          <w:rFonts w:ascii="Arial" w:hAnsi="Arial" w:cs="Arial"/>
          <w:sz w:val="20"/>
          <w:szCs w:val="20"/>
          <w:lang w:val="es-BO"/>
        </w:rPr>
      </w:pPr>
      <w:r>
        <w:rPr>
          <w:rFonts w:ascii="Arial" w:hAnsi="Arial" w:cs="Arial"/>
          <w:sz w:val="20"/>
          <w:szCs w:val="20"/>
          <w:lang w:val="es-BO"/>
        </w:rPr>
        <w:lastRenderedPageBreak/>
        <w:t xml:space="preserve">La escala del emprendimiento, entre las productoras de cuye, presentan diferentes escales. Se </w:t>
      </w:r>
      <w:r w:rsidR="007B2B7A">
        <w:rPr>
          <w:rFonts w:ascii="Arial" w:hAnsi="Arial" w:cs="Arial"/>
          <w:sz w:val="20"/>
          <w:szCs w:val="20"/>
          <w:lang w:val="es-BO"/>
        </w:rPr>
        <w:t>han identificado tres grupos:</w:t>
      </w:r>
    </w:p>
    <w:p w:rsidR="007B2B7A" w:rsidRDefault="007B2B7A" w:rsidP="001E0B0F">
      <w:pPr>
        <w:pStyle w:val="Sansinterligne"/>
        <w:jc w:val="both"/>
        <w:rPr>
          <w:rFonts w:ascii="Arial" w:hAnsi="Arial" w:cs="Arial"/>
          <w:sz w:val="20"/>
          <w:szCs w:val="20"/>
          <w:lang w:val="es-BO"/>
        </w:rPr>
      </w:pPr>
    </w:p>
    <w:p w:rsidR="007B2B7A" w:rsidRDefault="00E4607F" w:rsidP="00625211">
      <w:pPr>
        <w:pStyle w:val="Sansinterligne"/>
        <w:numPr>
          <w:ilvl w:val="0"/>
          <w:numId w:val="41"/>
        </w:numPr>
        <w:jc w:val="both"/>
        <w:rPr>
          <w:rFonts w:ascii="Arial" w:hAnsi="Arial" w:cs="Arial"/>
          <w:sz w:val="20"/>
          <w:szCs w:val="20"/>
          <w:lang w:val="es-BO"/>
        </w:rPr>
      </w:pPr>
      <w:proofErr w:type="spellStart"/>
      <w:r>
        <w:rPr>
          <w:rFonts w:ascii="Arial" w:hAnsi="Arial" w:cs="Arial"/>
          <w:sz w:val="20"/>
          <w:szCs w:val="20"/>
          <w:lang w:val="es-BO"/>
        </w:rPr>
        <w:t>C</w:t>
      </w:r>
      <w:r w:rsidR="007B2B7A">
        <w:rPr>
          <w:rFonts w:ascii="Arial" w:hAnsi="Arial" w:cs="Arial"/>
          <w:sz w:val="20"/>
          <w:szCs w:val="20"/>
          <w:lang w:val="es-BO"/>
        </w:rPr>
        <w:t>uyeras</w:t>
      </w:r>
      <w:proofErr w:type="spellEnd"/>
      <w:r w:rsidR="007B2B7A">
        <w:rPr>
          <w:rFonts w:ascii="Arial" w:hAnsi="Arial" w:cs="Arial"/>
          <w:sz w:val="20"/>
          <w:szCs w:val="20"/>
          <w:lang w:val="es-BO"/>
        </w:rPr>
        <w:t xml:space="preserve"> que actualmente tienen menos de 30 cuyes y que representan el 48%.  El nivel de venta ha sido nulo en el mes de febrero</w:t>
      </w:r>
      <w:r w:rsidR="005E0CCC">
        <w:rPr>
          <w:rFonts w:ascii="Arial" w:hAnsi="Arial" w:cs="Arial"/>
          <w:sz w:val="20"/>
          <w:szCs w:val="20"/>
          <w:lang w:val="es-BO"/>
        </w:rPr>
        <w:t>/2016</w:t>
      </w:r>
      <w:r w:rsidR="007B2B7A">
        <w:rPr>
          <w:rFonts w:ascii="Arial" w:hAnsi="Arial" w:cs="Arial"/>
          <w:sz w:val="20"/>
          <w:szCs w:val="20"/>
          <w:lang w:val="es-BO"/>
        </w:rPr>
        <w:t xml:space="preserve"> y han consumido dos cuyes por familia</w:t>
      </w:r>
      <w:r>
        <w:rPr>
          <w:rFonts w:ascii="Arial" w:hAnsi="Arial" w:cs="Arial"/>
          <w:sz w:val="20"/>
          <w:szCs w:val="20"/>
          <w:lang w:val="es-BO"/>
        </w:rPr>
        <w:t xml:space="preserve">. </w:t>
      </w:r>
    </w:p>
    <w:p w:rsidR="007B2B7A" w:rsidRDefault="007B2B7A" w:rsidP="00625211">
      <w:pPr>
        <w:pStyle w:val="Sansinterligne"/>
        <w:numPr>
          <w:ilvl w:val="0"/>
          <w:numId w:val="41"/>
        </w:numPr>
        <w:jc w:val="both"/>
        <w:rPr>
          <w:rFonts w:ascii="Arial" w:hAnsi="Arial" w:cs="Arial"/>
          <w:sz w:val="20"/>
          <w:szCs w:val="20"/>
          <w:lang w:val="es-BO"/>
        </w:rPr>
      </w:pPr>
      <w:proofErr w:type="spellStart"/>
      <w:r>
        <w:rPr>
          <w:rFonts w:ascii="Arial" w:hAnsi="Arial" w:cs="Arial"/>
          <w:sz w:val="20"/>
          <w:szCs w:val="20"/>
          <w:lang w:val="es-BO"/>
        </w:rPr>
        <w:t>Cuyeras</w:t>
      </w:r>
      <w:proofErr w:type="spellEnd"/>
      <w:r>
        <w:rPr>
          <w:rFonts w:ascii="Arial" w:hAnsi="Arial" w:cs="Arial"/>
          <w:sz w:val="20"/>
          <w:szCs w:val="20"/>
          <w:lang w:val="es-BO"/>
        </w:rPr>
        <w:t xml:space="preserve"> que tienen entre 50 y 100 cuyes, representan el 20%. Ellas tienen un nivel de ventas de 19 cuyes en el mes de febrero</w:t>
      </w:r>
      <w:r w:rsidR="005E0CCC">
        <w:rPr>
          <w:rFonts w:ascii="Arial" w:hAnsi="Arial" w:cs="Arial"/>
          <w:sz w:val="20"/>
          <w:szCs w:val="20"/>
          <w:lang w:val="es-BO"/>
        </w:rPr>
        <w:t>/</w:t>
      </w:r>
      <w:r>
        <w:rPr>
          <w:rFonts w:ascii="Arial" w:hAnsi="Arial" w:cs="Arial"/>
          <w:sz w:val="20"/>
          <w:szCs w:val="20"/>
          <w:lang w:val="es-BO"/>
        </w:rPr>
        <w:t>2016</w:t>
      </w:r>
      <w:r w:rsidR="00E4607F">
        <w:rPr>
          <w:rFonts w:ascii="Arial" w:hAnsi="Arial" w:cs="Arial"/>
          <w:sz w:val="20"/>
          <w:szCs w:val="20"/>
          <w:lang w:val="es-BO"/>
        </w:rPr>
        <w:t xml:space="preserve">, lo que supone un ingreso de </w:t>
      </w:r>
      <w:r w:rsidR="00DD28EB">
        <w:rPr>
          <w:rFonts w:ascii="Arial" w:hAnsi="Arial" w:cs="Arial"/>
          <w:sz w:val="20"/>
          <w:szCs w:val="20"/>
          <w:lang w:val="es-BO"/>
        </w:rPr>
        <w:t>S/.3.000 nuevos soles anual</w:t>
      </w:r>
      <w:r w:rsidR="00DD28EB">
        <w:rPr>
          <w:rStyle w:val="Appelnotedebasdep"/>
          <w:rFonts w:ascii="Arial" w:hAnsi="Arial" w:cs="Arial"/>
          <w:sz w:val="20"/>
          <w:szCs w:val="20"/>
          <w:lang w:val="es-BO"/>
        </w:rPr>
        <w:footnoteReference w:id="58"/>
      </w:r>
      <w:r>
        <w:rPr>
          <w:rFonts w:ascii="Arial" w:hAnsi="Arial" w:cs="Arial"/>
          <w:sz w:val="20"/>
          <w:szCs w:val="20"/>
          <w:lang w:val="es-BO"/>
        </w:rPr>
        <w:t xml:space="preserve"> y un nivel de consumo de 6 cuyes en el mismo mes</w:t>
      </w:r>
    </w:p>
    <w:p w:rsidR="007B2B7A" w:rsidRDefault="007B2B7A" w:rsidP="00625211">
      <w:pPr>
        <w:pStyle w:val="Sansinterligne"/>
        <w:numPr>
          <w:ilvl w:val="0"/>
          <w:numId w:val="41"/>
        </w:numPr>
        <w:jc w:val="both"/>
        <w:rPr>
          <w:rFonts w:ascii="Arial" w:hAnsi="Arial" w:cs="Arial"/>
          <w:sz w:val="20"/>
          <w:szCs w:val="20"/>
          <w:lang w:val="es-BO"/>
        </w:rPr>
      </w:pPr>
      <w:r>
        <w:rPr>
          <w:rFonts w:ascii="Arial" w:hAnsi="Arial" w:cs="Arial"/>
          <w:sz w:val="20"/>
          <w:szCs w:val="20"/>
          <w:lang w:val="es-BO"/>
        </w:rPr>
        <w:t xml:space="preserve">Finalmente, las </w:t>
      </w:r>
      <w:proofErr w:type="spellStart"/>
      <w:r>
        <w:rPr>
          <w:rFonts w:ascii="Arial" w:hAnsi="Arial" w:cs="Arial"/>
          <w:sz w:val="20"/>
          <w:szCs w:val="20"/>
          <w:lang w:val="es-BO"/>
        </w:rPr>
        <w:t>cuyeras</w:t>
      </w:r>
      <w:proofErr w:type="spellEnd"/>
      <w:r>
        <w:rPr>
          <w:rFonts w:ascii="Arial" w:hAnsi="Arial" w:cs="Arial"/>
          <w:sz w:val="20"/>
          <w:szCs w:val="20"/>
          <w:lang w:val="es-BO"/>
        </w:rPr>
        <w:t xml:space="preserve"> que tienen más de 100 cuyes y que representan el 32% de las </w:t>
      </w:r>
      <w:proofErr w:type="spellStart"/>
      <w:r>
        <w:rPr>
          <w:rFonts w:ascii="Arial" w:hAnsi="Arial" w:cs="Arial"/>
          <w:sz w:val="20"/>
          <w:szCs w:val="20"/>
          <w:lang w:val="es-BO"/>
        </w:rPr>
        <w:t>cuyeras</w:t>
      </w:r>
      <w:proofErr w:type="spellEnd"/>
      <w:r>
        <w:rPr>
          <w:rFonts w:ascii="Arial" w:hAnsi="Arial" w:cs="Arial"/>
          <w:sz w:val="20"/>
          <w:szCs w:val="20"/>
          <w:lang w:val="es-BO"/>
        </w:rPr>
        <w:t xml:space="preserve"> actualmente activas.  Ellas han tenido una venta de 30 cuyes en el mes de feb</w:t>
      </w:r>
      <w:r w:rsidR="00E0699D">
        <w:rPr>
          <w:rFonts w:ascii="Arial" w:hAnsi="Arial" w:cs="Arial"/>
          <w:sz w:val="20"/>
          <w:szCs w:val="20"/>
          <w:lang w:val="es-BO"/>
        </w:rPr>
        <w:t>r</w:t>
      </w:r>
      <w:r>
        <w:rPr>
          <w:rFonts w:ascii="Arial" w:hAnsi="Arial" w:cs="Arial"/>
          <w:sz w:val="20"/>
          <w:szCs w:val="20"/>
          <w:lang w:val="es-BO"/>
        </w:rPr>
        <w:t>ero</w:t>
      </w:r>
      <w:r w:rsidR="005E0CCC">
        <w:rPr>
          <w:rFonts w:ascii="Arial" w:hAnsi="Arial" w:cs="Arial"/>
          <w:sz w:val="20"/>
          <w:szCs w:val="20"/>
          <w:lang w:val="es-BO"/>
        </w:rPr>
        <w:t>/2016</w:t>
      </w:r>
      <w:r w:rsidR="00E0699D">
        <w:rPr>
          <w:rFonts w:ascii="Arial" w:hAnsi="Arial" w:cs="Arial"/>
          <w:sz w:val="20"/>
          <w:szCs w:val="20"/>
          <w:lang w:val="es-BO"/>
        </w:rPr>
        <w:t xml:space="preserve">, lo que supone un ingreso de S/5.000 nuevos soles, </w:t>
      </w:r>
      <w:r>
        <w:rPr>
          <w:rFonts w:ascii="Arial" w:hAnsi="Arial" w:cs="Arial"/>
          <w:sz w:val="20"/>
          <w:szCs w:val="20"/>
          <w:lang w:val="es-BO"/>
        </w:rPr>
        <w:t>y han llegado a consumir 10 cuyes por familia</w:t>
      </w:r>
    </w:p>
    <w:p w:rsidR="007B2B7A" w:rsidRDefault="007B2B7A" w:rsidP="001E0B0F">
      <w:pPr>
        <w:pStyle w:val="Sansinterligne"/>
        <w:jc w:val="both"/>
        <w:rPr>
          <w:rFonts w:ascii="Arial" w:hAnsi="Arial" w:cs="Arial"/>
          <w:sz w:val="20"/>
          <w:szCs w:val="20"/>
          <w:lang w:val="es-BO"/>
        </w:rPr>
      </w:pPr>
    </w:p>
    <w:p w:rsidR="00E0699D" w:rsidRDefault="00E0699D" w:rsidP="001E0B0F">
      <w:pPr>
        <w:pStyle w:val="Sansinterligne"/>
        <w:jc w:val="both"/>
        <w:rPr>
          <w:rFonts w:ascii="Arial" w:hAnsi="Arial" w:cs="Arial"/>
          <w:sz w:val="20"/>
          <w:szCs w:val="20"/>
          <w:lang w:val="es-BO"/>
        </w:rPr>
      </w:pPr>
      <w:r>
        <w:rPr>
          <w:rFonts w:ascii="Arial" w:hAnsi="Arial" w:cs="Arial"/>
          <w:sz w:val="20"/>
          <w:szCs w:val="20"/>
          <w:lang w:val="es-BO"/>
        </w:rPr>
        <w:t>La información anterior muestra grandes diferencias entre las productoras de cuy que se refleja en los ingresos obtenidos y, en parte, en el nivel de consumo</w:t>
      </w:r>
      <w:r>
        <w:rPr>
          <w:rStyle w:val="Appelnotedebasdep"/>
          <w:rFonts w:ascii="Arial" w:hAnsi="Arial" w:cs="Arial"/>
          <w:sz w:val="20"/>
          <w:szCs w:val="20"/>
          <w:lang w:val="es-BO"/>
        </w:rPr>
        <w:footnoteReference w:id="59"/>
      </w:r>
      <w:r>
        <w:rPr>
          <w:rFonts w:ascii="Arial" w:hAnsi="Arial" w:cs="Arial"/>
          <w:sz w:val="20"/>
          <w:szCs w:val="20"/>
          <w:lang w:val="es-BO"/>
        </w:rPr>
        <w:t xml:space="preserve">. En todos los casos, este proyecto </w:t>
      </w:r>
      <w:r w:rsidR="00EC2CE7">
        <w:rPr>
          <w:rFonts w:ascii="Arial" w:hAnsi="Arial" w:cs="Arial"/>
          <w:sz w:val="20"/>
          <w:szCs w:val="20"/>
          <w:lang w:val="es-BO"/>
        </w:rPr>
        <w:t>h</w:t>
      </w:r>
      <w:r>
        <w:rPr>
          <w:rFonts w:ascii="Arial" w:hAnsi="Arial" w:cs="Arial"/>
          <w:sz w:val="20"/>
          <w:szCs w:val="20"/>
          <w:lang w:val="es-BO"/>
        </w:rPr>
        <w:t>a empoderado a l</w:t>
      </w:r>
      <w:r w:rsidR="005E0CCC">
        <w:rPr>
          <w:rFonts w:ascii="Arial" w:hAnsi="Arial" w:cs="Arial"/>
          <w:sz w:val="20"/>
          <w:szCs w:val="20"/>
          <w:lang w:val="es-BO"/>
        </w:rPr>
        <w:t>as mujeres dentro de sus hogares y también en sus comunidades.  Varias de ellas</w:t>
      </w:r>
      <w:r w:rsidR="00EC2CE7">
        <w:rPr>
          <w:rFonts w:ascii="Arial" w:hAnsi="Arial" w:cs="Arial"/>
          <w:sz w:val="20"/>
          <w:szCs w:val="20"/>
          <w:lang w:val="es-BO"/>
        </w:rPr>
        <w:t xml:space="preserve"> (la mayoría formadas como TC)</w:t>
      </w:r>
      <w:r w:rsidR="005E0CCC">
        <w:rPr>
          <w:rFonts w:ascii="Arial" w:hAnsi="Arial" w:cs="Arial"/>
          <w:sz w:val="20"/>
          <w:szCs w:val="20"/>
          <w:lang w:val="es-BO"/>
        </w:rPr>
        <w:t xml:space="preserve">, ahora tienen, un vínculo permanente con el mercado y están en procesos de re invertir y ampliar </w:t>
      </w:r>
      <w:r w:rsidR="00EC2CE7">
        <w:rPr>
          <w:rFonts w:ascii="Arial" w:hAnsi="Arial" w:cs="Arial"/>
          <w:sz w:val="20"/>
          <w:szCs w:val="20"/>
          <w:lang w:val="es-BO"/>
        </w:rPr>
        <w:t>aún</w:t>
      </w:r>
      <w:r w:rsidR="005E0CCC">
        <w:rPr>
          <w:rFonts w:ascii="Arial" w:hAnsi="Arial" w:cs="Arial"/>
          <w:sz w:val="20"/>
          <w:szCs w:val="20"/>
          <w:lang w:val="es-BO"/>
        </w:rPr>
        <w:t xml:space="preserve"> </w:t>
      </w:r>
      <w:r w:rsidR="00EC2CE7">
        <w:rPr>
          <w:rFonts w:ascii="Arial" w:hAnsi="Arial" w:cs="Arial"/>
          <w:sz w:val="20"/>
          <w:szCs w:val="20"/>
          <w:lang w:val="es-BO"/>
        </w:rPr>
        <w:t>más</w:t>
      </w:r>
      <w:r w:rsidR="005E0CCC">
        <w:rPr>
          <w:rFonts w:ascii="Arial" w:hAnsi="Arial" w:cs="Arial"/>
          <w:sz w:val="20"/>
          <w:szCs w:val="20"/>
          <w:lang w:val="es-BO"/>
        </w:rPr>
        <w:t xml:space="preserve"> sus capacidades productivas.</w:t>
      </w:r>
    </w:p>
    <w:p w:rsidR="00E0699D" w:rsidRDefault="00E0699D" w:rsidP="001E0B0F">
      <w:pPr>
        <w:pStyle w:val="Sansinterligne"/>
        <w:jc w:val="both"/>
        <w:rPr>
          <w:rFonts w:ascii="Arial" w:hAnsi="Arial" w:cs="Arial"/>
          <w:sz w:val="20"/>
          <w:szCs w:val="20"/>
          <w:lang w:val="es-BO"/>
        </w:rPr>
      </w:pPr>
    </w:p>
    <w:p w:rsidR="00EC2CE7" w:rsidRDefault="00F247EB" w:rsidP="001E0B0F">
      <w:pPr>
        <w:pStyle w:val="Sansinterligne"/>
        <w:jc w:val="both"/>
        <w:rPr>
          <w:rFonts w:ascii="Arial" w:hAnsi="Arial" w:cs="Arial"/>
          <w:sz w:val="20"/>
          <w:szCs w:val="20"/>
          <w:lang w:val="es-BO"/>
        </w:rPr>
      </w:pPr>
      <w:r>
        <w:rPr>
          <w:rFonts w:ascii="Arial" w:hAnsi="Arial" w:cs="Arial"/>
          <w:sz w:val="20"/>
          <w:szCs w:val="20"/>
          <w:lang w:val="es-BO"/>
        </w:rPr>
        <w:t>Fortalecimiento organizacional y comercial</w:t>
      </w:r>
      <w:r w:rsidR="004C566C">
        <w:rPr>
          <w:rFonts w:ascii="Arial" w:hAnsi="Arial" w:cs="Arial"/>
          <w:sz w:val="20"/>
          <w:szCs w:val="20"/>
          <w:lang w:val="es-BO"/>
        </w:rPr>
        <w:t xml:space="preserve">. </w:t>
      </w:r>
      <w:r w:rsidR="00EC2CE7">
        <w:rPr>
          <w:rFonts w:ascii="Arial" w:hAnsi="Arial" w:cs="Arial"/>
          <w:sz w:val="20"/>
          <w:szCs w:val="20"/>
          <w:lang w:val="es-BO"/>
        </w:rPr>
        <w:t xml:space="preserve">Otra propuesta del proyecto era incentivar la asociatividad y el fortalecimiento organizacional de las </w:t>
      </w:r>
      <w:proofErr w:type="spellStart"/>
      <w:r w:rsidR="00EC2CE7">
        <w:rPr>
          <w:rFonts w:ascii="Arial" w:hAnsi="Arial" w:cs="Arial"/>
          <w:sz w:val="20"/>
          <w:szCs w:val="20"/>
          <w:lang w:val="es-BO"/>
        </w:rPr>
        <w:t>cuyeras</w:t>
      </w:r>
      <w:proofErr w:type="spellEnd"/>
      <w:r w:rsidR="00EC2CE7">
        <w:rPr>
          <w:rFonts w:ascii="Arial" w:hAnsi="Arial" w:cs="Arial"/>
          <w:sz w:val="20"/>
          <w:szCs w:val="20"/>
          <w:lang w:val="es-BO"/>
        </w:rPr>
        <w:t>, la cual no próspero.</w:t>
      </w:r>
      <w:r w:rsidR="004C566C">
        <w:rPr>
          <w:rFonts w:ascii="Arial" w:hAnsi="Arial" w:cs="Arial"/>
          <w:sz w:val="20"/>
          <w:szCs w:val="20"/>
          <w:lang w:val="es-BO"/>
        </w:rPr>
        <w:t xml:space="preserve"> Incluso el esperado servicio de asistencia técnica desde las TC a las productoras de cuyes fue descontinuado. Durante el proyecto se realizaron varias ferias y concursos gastronómicos.</w:t>
      </w:r>
    </w:p>
    <w:p w:rsidR="00F247EB" w:rsidRDefault="00F247EB" w:rsidP="001E0B0F">
      <w:pPr>
        <w:pStyle w:val="Sansinterligne"/>
        <w:jc w:val="both"/>
        <w:rPr>
          <w:rFonts w:ascii="Arial" w:hAnsi="Arial" w:cs="Arial"/>
          <w:sz w:val="20"/>
          <w:szCs w:val="20"/>
          <w:lang w:val="es-BO"/>
        </w:rPr>
      </w:pPr>
    </w:p>
    <w:p w:rsidR="004D43D2" w:rsidRDefault="004C566C" w:rsidP="001E0B0F">
      <w:pPr>
        <w:pStyle w:val="Sansinterligne"/>
        <w:jc w:val="both"/>
        <w:rPr>
          <w:rFonts w:ascii="Arial" w:hAnsi="Arial" w:cs="Arial"/>
          <w:sz w:val="20"/>
          <w:szCs w:val="20"/>
          <w:lang w:val="es-BO"/>
        </w:rPr>
      </w:pPr>
      <w:r>
        <w:rPr>
          <w:rFonts w:ascii="Arial" w:hAnsi="Arial" w:cs="Arial"/>
          <w:sz w:val="20"/>
          <w:szCs w:val="20"/>
          <w:lang w:val="es-BO"/>
        </w:rPr>
        <w:t>En definitiva:</w:t>
      </w:r>
    </w:p>
    <w:p w:rsidR="004D43D2" w:rsidRDefault="004D43D2" w:rsidP="001E0B0F">
      <w:pPr>
        <w:pStyle w:val="Sansinterligne"/>
        <w:jc w:val="both"/>
        <w:rPr>
          <w:rFonts w:ascii="Arial" w:hAnsi="Arial" w:cs="Arial"/>
          <w:sz w:val="20"/>
          <w:szCs w:val="20"/>
          <w:lang w:val="es-BO"/>
        </w:rPr>
      </w:pPr>
    </w:p>
    <w:p w:rsidR="002D61CC" w:rsidRDefault="002D61CC" w:rsidP="00625211">
      <w:pPr>
        <w:pStyle w:val="Sansinterligne"/>
        <w:numPr>
          <w:ilvl w:val="0"/>
          <w:numId w:val="43"/>
        </w:numPr>
        <w:jc w:val="both"/>
        <w:rPr>
          <w:rFonts w:ascii="Arial" w:hAnsi="Arial" w:cs="Arial"/>
          <w:sz w:val="20"/>
          <w:szCs w:val="20"/>
          <w:lang w:val="es-BO"/>
        </w:rPr>
      </w:pPr>
      <w:r>
        <w:rPr>
          <w:rFonts w:ascii="Arial" w:hAnsi="Arial" w:cs="Arial"/>
          <w:sz w:val="20"/>
          <w:szCs w:val="20"/>
          <w:lang w:val="es-BO"/>
        </w:rPr>
        <w:t>Es reconocido por todas las productoras que la innovación tecnológica de criar a los cuyes en galpones (alejados de la cocina y hábitat principal de los cuyes) y con razas mejoradas fue introducida exitosamente por Islas de Paz.</w:t>
      </w:r>
    </w:p>
    <w:p w:rsidR="002D61CC" w:rsidRDefault="002D61CC" w:rsidP="00625211">
      <w:pPr>
        <w:pStyle w:val="Sansinterligne"/>
        <w:numPr>
          <w:ilvl w:val="0"/>
          <w:numId w:val="43"/>
        </w:numPr>
        <w:jc w:val="both"/>
        <w:rPr>
          <w:rFonts w:ascii="Arial" w:hAnsi="Arial" w:cs="Arial"/>
          <w:sz w:val="20"/>
          <w:szCs w:val="20"/>
          <w:lang w:val="es-BO"/>
        </w:rPr>
      </w:pPr>
      <w:r>
        <w:rPr>
          <w:rFonts w:ascii="Arial" w:hAnsi="Arial" w:cs="Arial"/>
          <w:sz w:val="20"/>
          <w:szCs w:val="20"/>
          <w:lang w:val="es-BO"/>
        </w:rPr>
        <w:t xml:space="preserve">Rápidamente, bajo esta modalidad se incrementó la población de cuyes lo que permitió a varias productoras llegar a tener cantidades de cuyes antes no imaginadas. </w:t>
      </w:r>
    </w:p>
    <w:p w:rsidR="002D61CC" w:rsidRDefault="002D61CC" w:rsidP="00625211">
      <w:pPr>
        <w:pStyle w:val="Sansinterligne"/>
        <w:numPr>
          <w:ilvl w:val="0"/>
          <w:numId w:val="43"/>
        </w:numPr>
        <w:jc w:val="both"/>
        <w:rPr>
          <w:rFonts w:ascii="Arial" w:hAnsi="Arial" w:cs="Arial"/>
          <w:sz w:val="20"/>
          <w:szCs w:val="20"/>
          <w:lang w:val="es-BO"/>
        </w:rPr>
      </w:pPr>
      <w:r>
        <w:rPr>
          <w:rFonts w:ascii="Arial" w:hAnsi="Arial" w:cs="Arial"/>
          <w:sz w:val="20"/>
          <w:szCs w:val="20"/>
          <w:lang w:val="es-BO"/>
        </w:rPr>
        <w:t>Incremento significativamente sus ingresos y permitió una mayor disponibilidad de carne para el consumo de la familia.</w:t>
      </w:r>
    </w:p>
    <w:p w:rsidR="002D61CC" w:rsidRDefault="002D61CC" w:rsidP="00625211">
      <w:pPr>
        <w:pStyle w:val="Sansinterligne"/>
        <w:numPr>
          <w:ilvl w:val="0"/>
          <w:numId w:val="43"/>
        </w:numPr>
        <w:jc w:val="both"/>
        <w:rPr>
          <w:rFonts w:ascii="Arial" w:hAnsi="Arial" w:cs="Arial"/>
          <w:sz w:val="20"/>
          <w:szCs w:val="20"/>
          <w:lang w:val="es-BO"/>
        </w:rPr>
      </w:pPr>
      <w:r>
        <w:rPr>
          <w:rFonts w:ascii="Arial" w:hAnsi="Arial" w:cs="Arial"/>
          <w:sz w:val="20"/>
          <w:szCs w:val="20"/>
          <w:lang w:val="es-BO"/>
        </w:rPr>
        <w:t>Como resultado de este logro, tanto el Gobierno Regional como la Municipalidad del Valle incorporaron como política publica el incentivo a la crianza de cuyes con los nuevos estándares tecnológicos</w:t>
      </w:r>
    </w:p>
    <w:p w:rsidR="002D61CC" w:rsidRDefault="002D61CC" w:rsidP="00625211">
      <w:pPr>
        <w:pStyle w:val="Sansinterligne"/>
        <w:numPr>
          <w:ilvl w:val="0"/>
          <w:numId w:val="43"/>
        </w:numPr>
        <w:jc w:val="both"/>
        <w:rPr>
          <w:rFonts w:ascii="Arial" w:hAnsi="Arial" w:cs="Arial"/>
          <w:sz w:val="20"/>
          <w:szCs w:val="20"/>
          <w:lang w:val="es-BO"/>
        </w:rPr>
      </w:pPr>
      <w:r>
        <w:rPr>
          <w:rFonts w:ascii="Arial" w:hAnsi="Arial" w:cs="Arial"/>
          <w:sz w:val="20"/>
          <w:szCs w:val="20"/>
          <w:lang w:val="es-BO"/>
        </w:rPr>
        <w:t>Actualmente, la mayoría de las productoras, que no se han especializado en la venta de cuyes, mantiene una población de 20 cuyes, debido fundamentalmente a la época de lluvia cuando se dispone de poca alimentación (alfalfa esta húmeda).  En los meses de julio y agosto se espera alcanzar una población significativamente más alta y, en consecuencia, una mayor venta de cuyes.</w:t>
      </w:r>
    </w:p>
    <w:p w:rsidR="002D61CC" w:rsidRDefault="002D61CC" w:rsidP="001E0B0F">
      <w:pPr>
        <w:pStyle w:val="Sansinterligne"/>
        <w:jc w:val="both"/>
        <w:rPr>
          <w:rFonts w:ascii="Arial" w:hAnsi="Arial" w:cs="Arial"/>
          <w:sz w:val="20"/>
          <w:szCs w:val="20"/>
          <w:lang w:val="es-BO"/>
        </w:rPr>
      </w:pPr>
    </w:p>
    <w:p w:rsidR="00BF3708" w:rsidRPr="00FF6D1B" w:rsidRDefault="00BF3708" w:rsidP="001E0B0F">
      <w:pPr>
        <w:pStyle w:val="Sansinterligne"/>
        <w:jc w:val="both"/>
        <w:rPr>
          <w:rFonts w:ascii="Arial" w:hAnsi="Arial" w:cs="Arial"/>
          <w:b/>
          <w:sz w:val="20"/>
          <w:szCs w:val="20"/>
          <w:lang w:val="es-BO"/>
        </w:rPr>
      </w:pPr>
      <w:r w:rsidRPr="00FF6D1B">
        <w:rPr>
          <w:rFonts w:ascii="Arial" w:hAnsi="Arial" w:cs="Arial"/>
          <w:b/>
          <w:sz w:val="20"/>
          <w:szCs w:val="20"/>
          <w:lang w:val="es-BO"/>
        </w:rPr>
        <w:t>Eficiencia</w:t>
      </w:r>
    </w:p>
    <w:p w:rsidR="00BF3708" w:rsidRDefault="00BF3708" w:rsidP="001E0B0F">
      <w:pPr>
        <w:pStyle w:val="Sansinterligne"/>
        <w:jc w:val="both"/>
        <w:rPr>
          <w:rFonts w:ascii="Arial" w:hAnsi="Arial" w:cs="Arial"/>
          <w:sz w:val="20"/>
          <w:szCs w:val="20"/>
          <w:lang w:val="es-BO"/>
        </w:rPr>
      </w:pPr>
    </w:p>
    <w:p w:rsidR="00BF3708" w:rsidRDefault="004C3A32" w:rsidP="001E0B0F">
      <w:pPr>
        <w:pStyle w:val="Sansinterligne"/>
        <w:jc w:val="both"/>
        <w:rPr>
          <w:rFonts w:ascii="Arial" w:hAnsi="Arial" w:cs="Arial"/>
          <w:sz w:val="20"/>
          <w:szCs w:val="20"/>
          <w:lang w:val="es-BO"/>
        </w:rPr>
      </w:pPr>
      <w:r>
        <w:rPr>
          <w:rFonts w:ascii="Arial" w:hAnsi="Arial" w:cs="Arial"/>
          <w:sz w:val="20"/>
          <w:szCs w:val="20"/>
          <w:lang w:val="es-BO"/>
        </w:rPr>
        <w:t xml:space="preserve">El proyecto de cuyes también ha sido ejecutado en el marco de las fases establecidas. La </w:t>
      </w:r>
      <w:r w:rsidR="003D0BE8">
        <w:rPr>
          <w:rFonts w:ascii="Arial" w:hAnsi="Arial" w:cs="Arial"/>
          <w:sz w:val="20"/>
          <w:szCs w:val="20"/>
          <w:lang w:val="es-BO"/>
        </w:rPr>
        <w:t>inversión</w:t>
      </w:r>
      <w:r>
        <w:rPr>
          <w:rFonts w:ascii="Arial" w:hAnsi="Arial" w:cs="Arial"/>
          <w:sz w:val="20"/>
          <w:szCs w:val="20"/>
          <w:lang w:val="es-BO"/>
        </w:rPr>
        <w:t xml:space="preserve"> requerida para contar con un grupo de mujeres </w:t>
      </w:r>
      <w:proofErr w:type="spellStart"/>
      <w:r>
        <w:rPr>
          <w:rFonts w:ascii="Arial" w:hAnsi="Arial" w:cs="Arial"/>
          <w:sz w:val="20"/>
          <w:szCs w:val="20"/>
          <w:lang w:val="es-BO"/>
        </w:rPr>
        <w:t>cuyeras</w:t>
      </w:r>
      <w:proofErr w:type="spellEnd"/>
      <w:r>
        <w:rPr>
          <w:rFonts w:ascii="Arial" w:hAnsi="Arial" w:cs="Arial"/>
          <w:sz w:val="20"/>
          <w:szCs w:val="20"/>
          <w:lang w:val="es-BO"/>
        </w:rPr>
        <w:t xml:space="preserve"> que desarrolle el rubro de crianza tecnificada del cuy, ha sid</w:t>
      </w:r>
      <w:r w:rsidR="003D0BE8">
        <w:rPr>
          <w:rFonts w:ascii="Arial" w:hAnsi="Arial" w:cs="Arial"/>
          <w:sz w:val="20"/>
          <w:szCs w:val="20"/>
          <w:lang w:val="es-BO"/>
        </w:rPr>
        <w:t>o: S/.2.695 nuevos soles de inversión en el campo más S/.1.486 nuevos soles de gasto en personal y funcionamiento, lo que suma S.4.181 nuevos solos (aproximadamente 1.080 euros).</w:t>
      </w:r>
    </w:p>
    <w:p w:rsidR="00BF3708" w:rsidRDefault="00BF3708" w:rsidP="001E0B0F">
      <w:pPr>
        <w:pStyle w:val="Sansinterligne"/>
        <w:jc w:val="both"/>
        <w:rPr>
          <w:rFonts w:ascii="Arial" w:hAnsi="Arial" w:cs="Arial"/>
          <w:sz w:val="20"/>
          <w:szCs w:val="20"/>
          <w:lang w:val="es-BO"/>
        </w:rPr>
      </w:pPr>
    </w:p>
    <w:p w:rsidR="002D61CC" w:rsidRPr="00B6556D" w:rsidRDefault="002D61CC" w:rsidP="001E0B0F">
      <w:pPr>
        <w:pStyle w:val="Sansinterligne"/>
        <w:jc w:val="both"/>
        <w:rPr>
          <w:rFonts w:ascii="Arial" w:hAnsi="Arial" w:cs="Arial"/>
          <w:b/>
          <w:sz w:val="20"/>
          <w:szCs w:val="20"/>
          <w:lang w:val="es-BO"/>
        </w:rPr>
      </w:pPr>
      <w:r w:rsidRPr="00B6556D">
        <w:rPr>
          <w:rFonts w:ascii="Arial" w:hAnsi="Arial" w:cs="Arial"/>
          <w:b/>
          <w:sz w:val="20"/>
          <w:szCs w:val="20"/>
          <w:lang w:val="es-BO"/>
        </w:rPr>
        <w:t>Sostenibilidad</w:t>
      </w:r>
    </w:p>
    <w:p w:rsidR="002D61CC" w:rsidRDefault="002D61CC" w:rsidP="001E0B0F">
      <w:pPr>
        <w:pStyle w:val="Sansinterligne"/>
        <w:jc w:val="both"/>
        <w:rPr>
          <w:rFonts w:ascii="Arial" w:hAnsi="Arial" w:cs="Arial"/>
          <w:sz w:val="20"/>
          <w:szCs w:val="20"/>
          <w:lang w:val="es-BO"/>
        </w:rPr>
      </w:pPr>
    </w:p>
    <w:p w:rsidR="004C566C" w:rsidRDefault="00C83012" w:rsidP="001E0B0F">
      <w:pPr>
        <w:pStyle w:val="Sansinterligne"/>
        <w:jc w:val="both"/>
        <w:rPr>
          <w:rFonts w:ascii="Arial" w:hAnsi="Arial" w:cs="Arial"/>
          <w:sz w:val="20"/>
          <w:szCs w:val="20"/>
          <w:lang w:val="es-BO"/>
        </w:rPr>
      </w:pPr>
      <w:r>
        <w:rPr>
          <w:rFonts w:ascii="Arial" w:hAnsi="Arial" w:cs="Arial"/>
          <w:sz w:val="20"/>
          <w:szCs w:val="20"/>
          <w:lang w:val="es-BO"/>
        </w:rPr>
        <w:t>Los aspectos que garantizan la continuidad de las acciones y los beneficios del programa son varios, destacando:</w:t>
      </w:r>
    </w:p>
    <w:p w:rsidR="00C83012" w:rsidRDefault="00C83012" w:rsidP="001E0B0F">
      <w:pPr>
        <w:pStyle w:val="Sansinterligne"/>
        <w:jc w:val="both"/>
        <w:rPr>
          <w:rFonts w:ascii="Arial" w:hAnsi="Arial" w:cs="Arial"/>
          <w:sz w:val="20"/>
          <w:szCs w:val="20"/>
          <w:lang w:val="es-BO"/>
        </w:rPr>
      </w:pPr>
    </w:p>
    <w:p w:rsidR="002D61CC" w:rsidRDefault="002D61CC" w:rsidP="00625211">
      <w:pPr>
        <w:pStyle w:val="Sansinterligne"/>
        <w:numPr>
          <w:ilvl w:val="0"/>
          <w:numId w:val="21"/>
        </w:numPr>
        <w:jc w:val="both"/>
        <w:rPr>
          <w:rFonts w:ascii="Arial" w:hAnsi="Arial" w:cs="Arial"/>
          <w:sz w:val="20"/>
          <w:szCs w:val="20"/>
          <w:lang w:val="es-BO"/>
        </w:rPr>
      </w:pPr>
      <w:r>
        <w:rPr>
          <w:rFonts w:ascii="Arial" w:hAnsi="Arial" w:cs="Arial"/>
          <w:sz w:val="20"/>
          <w:szCs w:val="20"/>
          <w:lang w:val="es-BO"/>
        </w:rPr>
        <w:lastRenderedPageBreak/>
        <w:t>Un factor de éxito y de sostenibilidad es que la innovación tecnológica se ha trabajado exclusivamente con mujeres que son las responsables del manejo del ganado menor</w:t>
      </w:r>
      <w:r w:rsidR="00C83012">
        <w:rPr>
          <w:rFonts w:ascii="Arial" w:hAnsi="Arial" w:cs="Arial"/>
          <w:sz w:val="20"/>
          <w:szCs w:val="20"/>
          <w:lang w:val="es-BO"/>
        </w:rPr>
        <w:t>, la cual ha sido adaptaba y asumida por las productoras</w:t>
      </w:r>
      <w:r>
        <w:rPr>
          <w:rFonts w:ascii="Arial" w:hAnsi="Arial" w:cs="Arial"/>
          <w:sz w:val="20"/>
          <w:szCs w:val="20"/>
          <w:lang w:val="es-BO"/>
        </w:rPr>
        <w:t>.</w:t>
      </w:r>
    </w:p>
    <w:p w:rsidR="002D61CC" w:rsidRDefault="002D61CC" w:rsidP="00625211">
      <w:pPr>
        <w:pStyle w:val="Sansinterligne"/>
        <w:numPr>
          <w:ilvl w:val="0"/>
          <w:numId w:val="21"/>
        </w:numPr>
        <w:jc w:val="both"/>
        <w:rPr>
          <w:rFonts w:ascii="Arial" w:hAnsi="Arial" w:cs="Arial"/>
          <w:sz w:val="20"/>
          <w:szCs w:val="20"/>
          <w:lang w:val="es-BO"/>
        </w:rPr>
      </w:pPr>
      <w:r>
        <w:rPr>
          <w:rFonts w:ascii="Arial" w:hAnsi="Arial" w:cs="Arial"/>
          <w:sz w:val="20"/>
          <w:szCs w:val="20"/>
          <w:lang w:val="es-BO"/>
        </w:rPr>
        <w:t xml:space="preserve">La crianza técnica de cuyes ha sido readaptada dentro del patrón de especies de ganado menor que manejan las </w:t>
      </w:r>
      <w:r w:rsidR="00C83012">
        <w:rPr>
          <w:rFonts w:ascii="Arial" w:hAnsi="Arial" w:cs="Arial"/>
          <w:sz w:val="20"/>
          <w:szCs w:val="20"/>
          <w:lang w:val="es-BO"/>
        </w:rPr>
        <w:t xml:space="preserve">familias y, en particular, las </w:t>
      </w:r>
      <w:r>
        <w:rPr>
          <w:rFonts w:ascii="Arial" w:hAnsi="Arial" w:cs="Arial"/>
          <w:sz w:val="20"/>
          <w:szCs w:val="20"/>
          <w:lang w:val="es-BO"/>
        </w:rPr>
        <w:t>mujeres</w:t>
      </w:r>
      <w:r w:rsidR="00C83012">
        <w:rPr>
          <w:rFonts w:ascii="Arial" w:hAnsi="Arial" w:cs="Arial"/>
          <w:sz w:val="20"/>
          <w:szCs w:val="20"/>
          <w:lang w:val="es-BO"/>
        </w:rPr>
        <w:t>.</w:t>
      </w:r>
    </w:p>
    <w:p w:rsidR="002D61CC" w:rsidRDefault="002D61CC" w:rsidP="00625211">
      <w:pPr>
        <w:pStyle w:val="Sansinterligne"/>
        <w:numPr>
          <w:ilvl w:val="0"/>
          <w:numId w:val="21"/>
        </w:numPr>
        <w:jc w:val="both"/>
        <w:rPr>
          <w:rFonts w:ascii="Arial" w:hAnsi="Arial" w:cs="Arial"/>
          <w:sz w:val="20"/>
          <w:szCs w:val="20"/>
          <w:lang w:val="es-BO"/>
        </w:rPr>
      </w:pPr>
      <w:r>
        <w:rPr>
          <w:rFonts w:ascii="Arial" w:hAnsi="Arial" w:cs="Arial"/>
          <w:sz w:val="20"/>
          <w:szCs w:val="20"/>
          <w:lang w:val="es-BO"/>
        </w:rPr>
        <w:t>La formación de recursos humanos garantiza que la innovación introducida (uso de galpones y cría de cuyes mejorados) no sea regresiva; no se ha registrado factores regresivos en este proceso de innovación tecnológico (inadaptación de las nuevas especies, problemas en el eslabonamiento con los actores que venden reproductores mejorados de cuyes, por ejemplo).</w:t>
      </w:r>
    </w:p>
    <w:p w:rsidR="002D61CC" w:rsidRDefault="002D61CC" w:rsidP="00625211">
      <w:pPr>
        <w:pStyle w:val="Sansinterligne"/>
        <w:numPr>
          <w:ilvl w:val="0"/>
          <w:numId w:val="21"/>
        </w:numPr>
        <w:jc w:val="both"/>
        <w:rPr>
          <w:rFonts w:ascii="Arial" w:hAnsi="Arial" w:cs="Arial"/>
          <w:sz w:val="20"/>
          <w:szCs w:val="20"/>
          <w:lang w:val="es-BO"/>
        </w:rPr>
      </w:pPr>
      <w:r>
        <w:rPr>
          <w:rFonts w:ascii="Arial" w:hAnsi="Arial" w:cs="Arial"/>
          <w:sz w:val="20"/>
          <w:szCs w:val="20"/>
          <w:lang w:val="es-BO"/>
        </w:rPr>
        <w:t>Sumado a ello, la continuidad del apoyo a través de proyectos financiados por el Municipio y otras entidades publicas</w:t>
      </w:r>
    </w:p>
    <w:p w:rsidR="00C74FCC" w:rsidRDefault="00C74FCC" w:rsidP="001E0B0F">
      <w:pPr>
        <w:pStyle w:val="Sansinterligne"/>
        <w:jc w:val="both"/>
        <w:rPr>
          <w:rFonts w:ascii="Arial" w:hAnsi="Arial" w:cs="Arial"/>
          <w:sz w:val="20"/>
          <w:szCs w:val="20"/>
          <w:lang w:val="es-BO"/>
        </w:rPr>
      </w:pPr>
    </w:p>
    <w:p w:rsidR="002D61CC" w:rsidRPr="00567784" w:rsidRDefault="002D61CC" w:rsidP="001E0B0F">
      <w:pPr>
        <w:pStyle w:val="Sansinterligne"/>
        <w:jc w:val="both"/>
        <w:rPr>
          <w:rFonts w:ascii="Arial" w:hAnsi="Arial" w:cs="Arial"/>
          <w:b/>
          <w:sz w:val="20"/>
          <w:szCs w:val="20"/>
          <w:lang w:val="es-BO"/>
        </w:rPr>
      </w:pPr>
      <w:r w:rsidRPr="00567784">
        <w:rPr>
          <w:rFonts w:ascii="Arial" w:hAnsi="Arial" w:cs="Arial"/>
          <w:b/>
          <w:sz w:val="20"/>
          <w:szCs w:val="20"/>
          <w:lang w:val="es-BO"/>
        </w:rPr>
        <w:t>Replicabilidad</w:t>
      </w:r>
    </w:p>
    <w:p w:rsidR="002D61CC" w:rsidRDefault="002D61CC" w:rsidP="001E0B0F">
      <w:pPr>
        <w:pStyle w:val="Sansinterligne"/>
        <w:jc w:val="both"/>
        <w:rPr>
          <w:rFonts w:ascii="Arial" w:hAnsi="Arial" w:cs="Arial"/>
          <w:sz w:val="20"/>
          <w:szCs w:val="20"/>
          <w:lang w:val="es-BO"/>
        </w:rPr>
      </w:pPr>
    </w:p>
    <w:p w:rsidR="00C83012" w:rsidRDefault="00C83012" w:rsidP="001E0B0F">
      <w:pPr>
        <w:pStyle w:val="Sansinterligne"/>
        <w:jc w:val="both"/>
        <w:rPr>
          <w:rFonts w:ascii="Arial" w:hAnsi="Arial" w:cs="Arial"/>
          <w:sz w:val="20"/>
          <w:szCs w:val="20"/>
          <w:lang w:val="es-BO"/>
        </w:rPr>
      </w:pPr>
      <w:r>
        <w:rPr>
          <w:rFonts w:ascii="Arial" w:hAnsi="Arial" w:cs="Arial"/>
          <w:sz w:val="20"/>
          <w:szCs w:val="20"/>
          <w:lang w:val="es-BO"/>
        </w:rPr>
        <w:t xml:space="preserve">El Programa, en su fase de cierre, registro </w:t>
      </w:r>
      <w:r w:rsidR="004C566C">
        <w:rPr>
          <w:rFonts w:ascii="Arial" w:hAnsi="Arial" w:cs="Arial"/>
          <w:sz w:val="20"/>
          <w:szCs w:val="20"/>
          <w:lang w:val="es-BO"/>
        </w:rPr>
        <w:t xml:space="preserve">34 </w:t>
      </w:r>
      <w:r>
        <w:rPr>
          <w:rFonts w:ascii="Arial" w:hAnsi="Arial" w:cs="Arial"/>
          <w:sz w:val="20"/>
          <w:szCs w:val="20"/>
          <w:lang w:val="es-BO"/>
        </w:rPr>
        <w:t>réplicas</w:t>
      </w:r>
      <w:r w:rsidR="004A2349">
        <w:rPr>
          <w:rStyle w:val="Appelnotedebasdep"/>
          <w:rFonts w:ascii="Arial" w:hAnsi="Arial" w:cs="Arial"/>
          <w:sz w:val="20"/>
          <w:szCs w:val="20"/>
          <w:lang w:val="es-BO"/>
        </w:rPr>
        <w:footnoteReference w:id="60"/>
      </w:r>
      <w:r>
        <w:rPr>
          <w:rFonts w:ascii="Arial" w:hAnsi="Arial" w:cs="Arial"/>
          <w:sz w:val="20"/>
          <w:szCs w:val="20"/>
          <w:lang w:val="es-BO"/>
        </w:rPr>
        <w:t xml:space="preserve"> de productoras que han iniciado acciones para mejorar la crianza de cuyes y de replicar la tecnología transferida a las productoras.</w:t>
      </w:r>
    </w:p>
    <w:p w:rsidR="00C83012" w:rsidRDefault="00C83012" w:rsidP="001E0B0F">
      <w:pPr>
        <w:pStyle w:val="Sansinterligne"/>
        <w:jc w:val="both"/>
        <w:rPr>
          <w:rFonts w:ascii="Arial" w:hAnsi="Arial" w:cs="Arial"/>
          <w:sz w:val="20"/>
          <w:szCs w:val="20"/>
          <w:lang w:val="es-BO"/>
        </w:rPr>
      </w:pPr>
    </w:p>
    <w:p w:rsidR="00C83012" w:rsidRDefault="002D61CC" w:rsidP="001E0B0F">
      <w:pPr>
        <w:pStyle w:val="Sansinterligne"/>
        <w:jc w:val="both"/>
        <w:rPr>
          <w:rFonts w:ascii="Arial" w:hAnsi="Arial" w:cs="Arial"/>
          <w:sz w:val="20"/>
          <w:szCs w:val="20"/>
          <w:lang w:val="es-BO"/>
        </w:rPr>
      </w:pPr>
      <w:r>
        <w:rPr>
          <w:rFonts w:ascii="Arial" w:hAnsi="Arial" w:cs="Arial"/>
          <w:sz w:val="20"/>
          <w:szCs w:val="20"/>
          <w:lang w:val="es-BO"/>
        </w:rPr>
        <w:t>Se han observado casos de réplica de diferente naturaleza</w:t>
      </w:r>
      <w:r w:rsidR="00C83012">
        <w:rPr>
          <w:rFonts w:ascii="Arial" w:hAnsi="Arial" w:cs="Arial"/>
          <w:sz w:val="20"/>
          <w:szCs w:val="20"/>
          <w:lang w:val="es-BO"/>
        </w:rPr>
        <w:t>:</w:t>
      </w:r>
    </w:p>
    <w:p w:rsidR="00C83012" w:rsidRDefault="00C83012" w:rsidP="001E0B0F">
      <w:pPr>
        <w:pStyle w:val="Sansinterligne"/>
        <w:jc w:val="both"/>
        <w:rPr>
          <w:rFonts w:ascii="Arial" w:hAnsi="Arial" w:cs="Arial"/>
          <w:sz w:val="20"/>
          <w:szCs w:val="20"/>
          <w:lang w:val="es-BO"/>
        </w:rPr>
      </w:pPr>
    </w:p>
    <w:p w:rsidR="00C83012" w:rsidRDefault="00C83012" w:rsidP="00625211">
      <w:pPr>
        <w:pStyle w:val="Sansinterligne"/>
        <w:numPr>
          <w:ilvl w:val="0"/>
          <w:numId w:val="44"/>
        </w:numPr>
        <w:jc w:val="both"/>
        <w:rPr>
          <w:rFonts w:ascii="Arial" w:hAnsi="Arial" w:cs="Arial"/>
          <w:sz w:val="20"/>
          <w:szCs w:val="20"/>
          <w:lang w:val="es-BO"/>
        </w:rPr>
      </w:pPr>
      <w:r>
        <w:rPr>
          <w:rFonts w:ascii="Arial" w:hAnsi="Arial" w:cs="Arial"/>
          <w:sz w:val="20"/>
          <w:szCs w:val="20"/>
          <w:lang w:val="es-BO"/>
        </w:rPr>
        <w:t>U</w:t>
      </w:r>
      <w:r w:rsidR="002D61CC">
        <w:rPr>
          <w:rFonts w:ascii="Arial" w:hAnsi="Arial" w:cs="Arial"/>
          <w:sz w:val="20"/>
          <w:szCs w:val="20"/>
          <w:lang w:val="es-BO"/>
        </w:rPr>
        <w:t>nas que construyen galpones similares a los que se promovió con Islas de Paz</w:t>
      </w:r>
    </w:p>
    <w:p w:rsidR="00C83012" w:rsidRPr="00C83012" w:rsidRDefault="00C83012" w:rsidP="00625211">
      <w:pPr>
        <w:pStyle w:val="Sansinterligne"/>
        <w:numPr>
          <w:ilvl w:val="0"/>
          <w:numId w:val="44"/>
        </w:numPr>
        <w:jc w:val="both"/>
        <w:rPr>
          <w:rFonts w:ascii="Arial" w:hAnsi="Arial" w:cs="Arial"/>
          <w:sz w:val="20"/>
          <w:szCs w:val="20"/>
          <w:lang w:val="es-BO"/>
        </w:rPr>
      </w:pPr>
      <w:r w:rsidRPr="00C83012">
        <w:rPr>
          <w:rFonts w:ascii="Arial" w:hAnsi="Arial" w:cs="Arial"/>
          <w:sz w:val="20"/>
          <w:szCs w:val="20"/>
          <w:lang w:val="es-BO"/>
        </w:rPr>
        <w:t>O</w:t>
      </w:r>
      <w:r w:rsidR="002D61CC" w:rsidRPr="00C83012">
        <w:rPr>
          <w:rFonts w:ascii="Arial" w:hAnsi="Arial" w:cs="Arial"/>
          <w:sz w:val="20"/>
          <w:szCs w:val="20"/>
          <w:lang w:val="es-BO"/>
        </w:rPr>
        <w:t>tr</w:t>
      </w:r>
      <w:r w:rsidRPr="00C83012">
        <w:rPr>
          <w:rFonts w:ascii="Arial" w:hAnsi="Arial" w:cs="Arial"/>
          <w:sz w:val="20"/>
          <w:szCs w:val="20"/>
          <w:lang w:val="es-BO"/>
        </w:rPr>
        <w:t>a</w:t>
      </w:r>
      <w:r w:rsidR="002D61CC" w:rsidRPr="00C83012">
        <w:rPr>
          <w:rFonts w:ascii="Arial" w:hAnsi="Arial" w:cs="Arial"/>
          <w:sz w:val="20"/>
          <w:szCs w:val="20"/>
          <w:lang w:val="es-BO"/>
        </w:rPr>
        <w:t>s que adaptaron ambientes de sus casas (en unos casos sus coc</w:t>
      </w:r>
      <w:r w:rsidRPr="00C83012">
        <w:rPr>
          <w:rFonts w:ascii="Arial" w:hAnsi="Arial" w:cs="Arial"/>
          <w:sz w:val="20"/>
          <w:szCs w:val="20"/>
          <w:lang w:val="es-BO"/>
        </w:rPr>
        <w:t xml:space="preserve">inas) para simular los galpones que fueron </w:t>
      </w:r>
      <w:r w:rsidR="002D61CC" w:rsidRPr="00C83012">
        <w:rPr>
          <w:rFonts w:ascii="Arial" w:hAnsi="Arial" w:cs="Arial"/>
          <w:sz w:val="20"/>
          <w:szCs w:val="20"/>
          <w:lang w:val="es-BO"/>
        </w:rPr>
        <w:t>insta</w:t>
      </w:r>
      <w:r>
        <w:rPr>
          <w:rFonts w:ascii="Arial" w:hAnsi="Arial" w:cs="Arial"/>
          <w:sz w:val="20"/>
          <w:szCs w:val="20"/>
          <w:lang w:val="es-BO"/>
        </w:rPr>
        <w:t>dos</w:t>
      </w:r>
      <w:r w:rsidR="002D61CC" w:rsidRPr="00C83012">
        <w:rPr>
          <w:rFonts w:ascii="Arial" w:hAnsi="Arial" w:cs="Arial"/>
          <w:sz w:val="20"/>
          <w:szCs w:val="20"/>
          <w:lang w:val="es-BO"/>
        </w:rPr>
        <w:t xml:space="preserve">. </w:t>
      </w:r>
    </w:p>
    <w:p w:rsidR="00C83012" w:rsidRDefault="00C83012" w:rsidP="001E0B0F">
      <w:pPr>
        <w:pStyle w:val="Sansinterligne"/>
        <w:jc w:val="both"/>
        <w:rPr>
          <w:rFonts w:ascii="Arial" w:hAnsi="Arial" w:cs="Arial"/>
          <w:sz w:val="20"/>
          <w:szCs w:val="20"/>
          <w:lang w:val="es-BO"/>
        </w:rPr>
      </w:pPr>
    </w:p>
    <w:p w:rsidR="002D61CC" w:rsidRPr="00567784" w:rsidRDefault="002D61CC" w:rsidP="001E0B0F">
      <w:pPr>
        <w:pStyle w:val="Sansinterligne"/>
        <w:jc w:val="both"/>
        <w:rPr>
          <w:rFonts w:ascii="Arial" w:hAnsi="Arial" w:cs="Arial"/>
          <w:b/>
          <w:sz w:val="20"/>
          <w:szCs w:val="20"/>
          <w:lang w:val="es-BO"/>
        </w:rPr>
      </w:pPr>
      <w:r w:rsidRPr="00567784">
        <w:rPr>
          <w:rFonts w:ascii="Arial" w:hAnsi="Arial" w:cs="Arial"/>
          <w:b/>
          <w:sz w:val="20"/>
          <w:szCs w:val="20"/>
          <w:lang w:val="es-BO"/>
        </w:rPr>
        <w:t>Lecciones aprendidas</w:t>
      </w:r>
    </w:p>
    <w:p w:rsidR="002D61CC" w:rsidRDefault="002D61CC" w:rsidP="001E0B0F">
      <w:pPr>
        <w:pStyle w:val="Sansinterligne"/>
        <w:jc w:val="both"/>
        <w:rPr>
          <w:rFonts w:ascii="Arial" w:hAnsi="Arial" w:cs="Arial"/>
          <w:sz w:val="20"/>
          <w:szCs w:val="20"/>
          <w:lang w:val="es-BO"/>
        </w:rPr>
      </w:pPr>
    </w:p>
    <w:p w:rsidR="002D61CC" w:rsidRDefault="002D61CC" w:rsidP="00625211">
      <w:pPr>
        <w:pStyle w:val="Sansinterligne"/>
        <w:numPr>
          <w:ilvl w:val="0"/>
          <w:numId w:val="23"/>
        </w:numPr>
        <w:jc w:val="both"/>
        <w:rPr>
          <w:rFonts w:ascii="Arial" w:hAnsi="Arial" w:cs="Arial"/>
          <w:sz w:val="20"/>
          <w:szCs w:val="20"/>
          <w:lang w:val="es-BO"/>
        </w:rPr>
      </w:pPr>
      <w:r>
        <w:rPr>
          <w:rFonts w:ascii="Arial" w:hAnsi="Arial" w:cs="Arial"/>
          <w:sz w:val="20"/>
          <w:szCs w:val="20"/>
          <w:lang w:val="es-BO"/>
        </w:rPr>
        <w:t xml:space="preserve">El factor de éxito para que una propuesta tecnológica sea apropiada es que esta ha sido validada e  incorporada por las que gestionan este rubro: las mujeres. </w:t>
      </w:r>
    </w:p>
    <w:p w:rsidR="002D61CC" w:rsidRDefault="002D61CC" w:rsidP="00625211">
      <w:pPr>
        <w:pStyle w:val="Sansinterligne"/>
        <w:numPr>
          <w:ilvl w:val="0"/>
          <w:numId w:val="23"/>
        </w:numPr>
        <w:jc w:val="both"/>
        <w:rPr>
          <w:rFonts w:ascii="Arial" w:hAnsi="Arial" w:cs="Arial"/>
          <w:sz w:val="20"/>
          <w:szCs w:val="20"/>
          <w:lang w:val="es-BO"/>
        </w:rPr>
      </w:pPr>
      <w:r>
        <w:rPr>
          <w:rFonts w:ascii="Arial" w:hAnsi="Arial" w:cs="Arial"/>
          <w:sz w:val="20"/>
          <w:szCs w:val="20"/>
          <w:lang w:val="es-BO"/>
        </w:rPr>
        <w:t>Los éxitos económicos obtenidos por las mujeres han permitido un empoderamiento tanto a</w:t>
      </w:r>
      <w:r w:rsidR="00FF6D1B">
        <w:rPr>
          <w:rFonts w:ascii="Arial" w:hAnsi="Arial" w:cs="Arial"/>
          <w:sz w:val="20"/>
          <w:szCs w:val="20"/>
          <w:lang w:val="es-BO"/>
        </w:rPr>
        <w:t>l</w:t>
      </w:r>
      <w:r>
        <w:rPr>
          <w:rFonts w:ascii="Arial" w:hAnsi="Arial" w:cs="Arial"/>
          <w:sz w:val="20"/>
          <w:szCs w:val="20"/>
          <w:lang w:val="es-BO"/>
        </w:rPr>
        <w:t xml:space="preserve"> interior de sus hogares como e</w:t>
      </w:r>
      <w:r w:rsidR="00FF6D1B">
        <w:rPr>
          <w:rFonts w:ascii="Arial" w:hAnsi="Arial" w:cs="Arial"/>
          <w:sz w:val="20"/>
          <w:szCs w:val="20"/>
          <w:lang w:val="es-BO"/>
        </w:rPr>
        <w:t>n</w:t>
      </w:r>
      <w:r>
        <w:rPr>
          <w:rFonts w:ascii="Arial" w:hAnsi="Arial" w:cs="Arial"/>
          <w:sz w:val="20"/>
          <w:szCs w:val="20"/>
          <w:lang w:val="es-BO"/>
        </w:rPr>
        <w:t xml:space="preserve"> su contexto comunal.</w:t>
      </w:r>
    </w:p>
    <w:p w:rsidR="00FF6D1B" w:rsidRDefault="00FF6D1B" w:rsidP="001E0B0F">
      <w:pPr>
        <w:pStyle w:val="Sansinterligne"/>
        <w:jc w:val="both"/>
        <w:rPr>
          <w:rFonts w:ascii="Arial" w:hAnsi="Arial" w:cs="Arial"/>
          <w:sz w:val="20"/>
          <w:szCs w:val="20"/>
          <w:lang w:val="es-BO"/>
        </w:rPr>
      </w:pPr>
    </w:p>
    <w:p w:rsidR="00FF6D1B" w:rsidRPr="00ED6FDE" w:rsidRDefault="00C74FCC" w:rsidP="008337B4">
      <w:pPr>
        <w:pStyle w:val="Titre4"/>
        <w:rPr>
          <w:lang w:val="es-BO"/>
        </w:rPr>
      </w:pPr>
      <w:bookmarkStart w:id="50" w:name="_Toc445417733"/>
      <w:r>
        <w:rPr>
          <w:lang w:val="es-BO"/>
        </w:rPr>
        <w:t>4.3.2.3</w:t>
      </w:r>
      <w:r>
        <w:rPr>
          <w:lang w:val="es-BO"/>
        </w:rPr>
        <w:tab/>
      </w:r>
      <w:r w:rsidR="00FF6D1B">
        <w:rPr>
          <w:lang w:val="es-BO"/>
        </w:rPr>
        <w:t>Proyecto de ovinos</w:t>
      </w:r>
      <w:bookmarkEnd w:id="50"/>
    </w:p>
    <w:p w:rsidR="00FF6D1B" w:rsidRDefault="00FF6D1B" w:rsidP="001E0B0F">
      <w:pPr>
        <w:pStyle w:val="Sansinterligne"/>
        <w:jc w:val="both"/>
        <w:rPr>
          <w:rFonts w:ascii="Arial" w:hAnsi="Arial" w:cs="Arial"/>
          <w:sz w:val="20"/>
          <w:szCs w:val="20"/>
          <w:lang w:val="es-BO"/>
        </w:rPr>
      </w:pPr>
    </w:p>
    <w:p w:rsidR="00FF6D1B" w:rsidRPr="003704DD" w:rsidRDefault="00FF6D1B" w:rsidP="001E0B0F">
      <w:pPr>
        <w:pStyle w:val="Sansinterligne"/>
        <w:jc w:val="both"/>
        <w:rPr>
          <w:rFonts w:ascii="Arial" w:hAnsi="Arial" w:cs="Arial"/>
          <w:b/>
          <w:sz w:val="20"/>
          <w:szCs w:val="20"/>
          <w:lang w:val="es-BO"/>
        </w:rPr>
      </w:pPr>
      <w:r w:rsidRPr="003704DD">
        <w:rPr>
          <w:rFonts w:ascii="Arial" w:hAnsi="Arial" w:cs="Arial"/>
          <w:b/>
          <w:sz w:val="20"/>
          <w:szCs w:val="20"/>
          <w:lang w:val="es-BO"/>
        </w:rPr>
        <w:t>Contexto</w:t>
      </w:r>
    </w:p>
    <w:p w:rsidR="00FF6D1B" w:rsidRDefault="00FF6D1B" w:rsidP="001E0B0F">
      <w:pPr>
        <w:pStyle w:val="Sansinterligne"/>
        <w:jc w:val="both"/>
        <w:rPr>
          <w:rFonts w:ascii="Arial" w:hAnsi="Arial" w:cs="Arial"/>
          <w:sz w:val="20"/>
          <w:szCs w:val="20"/>
          <w:lang w:val="es-BO"/>
        </w:rPr>
      </w:pPr>
    </w:p>
    <w:p w:rsidR="00FF6D1B" w:rsidRDefault="00FF6D1B" w:rsidP="001E0B0F">
      <w:pPr>
        <w:pStyle w:val="Sansinterligne"/>
        <w:jc w:val="both"/>
        <w:rPr>
          <w:rFonts w:ascii="Arial" w:hAnsi="Arial" w:cs="Arial"/>
          <w:sz w:val="20"/>
          <w:szCs w:val="20"/>
          <w:lang w:val="es-BO"/>
        </w:rPr>
      </w:pPr>
      <w:r>
        <w:rPr>
          <w:rFonts w:ascii="Arial" w:hAnsi="Arial" w:cs="Arial"/>
          <w:sz w:val="20"/>
          <w:szCs w:val="20"/>
          <w:lang w:val="es-BO"/>
        </w:rPr>
        <w:t>La zona alta de SMV (</w:t>
      </w:r>
      <w:proofErr w:type="spellStart"/>
      <w:r>
        <w:rPr>
          <w:rFonts w:ascii="Arial" w:hAnsi="Arial" w:cs="Arial"/>
          <w:sz w:val="20"/>
          <w:szCs w:val="20"/>
          <w:lang w:val="es-BO"/>
        </w:rPr>
        <w:t>Llacsa</w:t>
      </w:r>
      <w:proofErr w:type="spellEnd"/>
      <w:r>
        <w:rPr>
          <w:rFonts w:ascii="Arial" w:hAnsi="Arial" w:cs="Arial"/>
          <w:sz w:val="20"/>
          <w:szCs w:val="20"/>
          <w:lang w:val="es-BO"/>
        </w:rPr>
        <w:t>) tiene como vocación productiva el cultivo de la papa con un periodo vegetativo de va entre los 7 a 8 meses. Algunos también siembran oca que tiene un periodo aún mayor.</w:t>
      </w:r>
    </w:p>
    <w:p w:rsidR="00FF6D1B" w:rsidRDefault="00FF6D1B" w:rsidP="001E0B0F">
      <w:pPr>
        <w:pStyle w:val="Sansinterligne"/>
        <w:jc w:val="both"/>
        <w:rPr>
          <w:rFonts w:ascii="Arial" w:hAnsi="Arial" w:cs="Arial"/>
          <w:sz w:val="20"/>
          <w:szCs w:val="20"/>
          <w:lang w:val="es-BO"/>
        </w:rPr>
      </w:pPr>
      <w:r>
        <w:rPr>
          <w:rFonts w:ascii="Arial" w:hAnsi="Arial" w:cs="Arial"/>
          <w:sz w:val="20"/>
          <w:szCs w:val="20"/>
          <w:lang w:val="es-BO"/>
        </w:rPr>
        <w:t>Este largo periodo vegetativo de los cultivos obliga a gran parte (sobre todos jóvenes y adultos) de los varones (padres e hijos) a migrar temporalmente a vender su fuerza de trabajo en la zona de selva, principalmente en los periodos de cosecha de café y cacao.</w:t>
      </w:r>
    </w:p>
    <w:p w:rsidR="00FF6D1B" w:rsidRDefault="00FF6D1B" w:rsidP="001E0B0F">
      <w:pPr>
        <w:pStyle w:val="Sansinterligne"/>
        <w:jc w:val="both"/>
        <w:rPr>
          <w:rFonts w:ascii="Arial" w:hAnsi="Arial" w:cs="Arial"/>
          <w:sz w:val="20"/>
          <w:szCs w:val="20"/>
          <w:lang w:val="es-BO"/>
        </w:rPr>
      </w:pPr>
    </w:p>
    <w:p w:rsidR="00FF6D1B" w:rsidRDefault="00FF6D1B" w:rsidP="001E0B0F">
      <w:pPr>
        <w:pStyle w:val="Sansinterligne"/>
        <w:jc w:val="both"/>
        <w:rPr>
          <w:rFonts w:ascii="Arial" w:hAnsi="Arial" w:cs="Arial"/>
          <w:sz w:val="20"/>
          <w:szCs w:val="20"/>
          <w:lang w:val="es-BO"/>
        </w:rPr>
      </w:pPr>
      <w:r>
        <w:rPr>
          <w:rFonts w:ascii="Arial" w:hAnsi="Arial" w:cs="Arial"/>
          <w:sz w:val="20"/>
          <w:szCs w:val="20"/>
          <w:lang w:val="es-BO"/>
        </w:rPr>
        <w:t>El ganado ovino es una actividad complementaria</w:t>
      </w:r>
      <w:r w:rsidR="00F0304D">
        <w:rPr>
          <w:rFonts w:ascii="Arial" w:hAnsi="Arial" w:cs="Arial"/>
          <w:sz w:val="20"/>
          <w:szCs w:val="20"/>
          <w:lang w:val="es-BO"/>
        </w:rPr>
        <w:t>, también de baja escala, primero porque, según los productores de la zona,</w:t>
      </w:r>
      <w:r>
        <w:rPr>
          <w:rFonts w:ascii="Arial" w:hAnsi="Arial" w:cs="Arial"/>
          <w:sz w:val="20"/>
          <w:szCs w:val="20"/>
          <w:lang w:val="es-BO"/>
        </w:rPr>
        <w:t xml:space="preserve"> solamente un 50% de las familias tienen ganado ovino</w:t>
      </w:r>
      <w:r w:rsidR="00F0304D">
        <w:rPr>
          <w:rFonts w:ascii="Arial" w:hAnsi="Arial" w:cs="Arial"/>
          <w:sz w:val="20"/>
          <w:szCs w:val="20"/>
          <w:lang w:val="es-BO"/>
        </w:rPr>
        <w:t xml:space="preserve"> y, segundo, el tamaño promedio de hato no sobrepasa las 50 cabezas. </w:t>
      </w:r>
      <w:r>
        <w:rPr>
          <w:rFonts w:ascii="Arial" w:hAnsi="Arial" w:cs="Arial"/>
          <w:sz w:val="20"/>
          <w:szCs w:val="20"/>
          <w:lang w:val="es-BO"/>
        </w:rPr>
        <w:t>En las zonas media - alta (Zanja Pampa y Marian), diversificada en cultivos y ganado menor, la ganadería ovina es parte c</w:t>
      </w:r>
      <w:r w:rsidR="00F0304D">
        <w:rPr>
          <w:rFonts w:ascii="Arial" w:hAnsi="Arial" w:cs="Arial"/>
          <w:sz w:val="20"/>
          <w:szCs w:val="20"/>
          <w:lang w:val="es-BO"/>
        </w:rPr>
        <w:t>omplementaria de esa diversidad y su alimentación es exclusivamente con pasto natural.</w:t>
      </w:r>
    </w:p>
    <w:p w:rsidR="00F0304D" w:rsidRDefault="00F0304D" w:rsidP="001E0B0F">
      <w:pPr>
        <w:pStyle w:val="Sansinterligne"/>
        <w:jc w:val="both"/>
        <w:rPr>
          <w:rFonts w:ascii="Arial" w:hAnsi="Arial" w:cs="Arial"/>
          <w:sz w:val="20"/>
          <w:szCs w:val="20"/>
          <w:lang w:val="es-BO"/>
        </w:rPr>
      </w:pPr>
    </w:p>
    <w:p w:rsidR="00FF6D1B" w:rsidRDefault="00F0304D" w:rsidP="001E0B0F">
      <w:pPr>
        <w:pStyle w:val="Sansinterligne"/>
        <w:jc w:val="both"/>
        <w:rPr>
          <w:rFonts w:ascii="Arial" w:hAnsi="Arial" w:cs="Arial"/>
          <w:sz w:val="20"/>
          <w:szCs w:val="20"/>
          <w:lang w:val="es-BO"/>
        </w:rPr>
      </w:pPr>
      <w:r>
        <w:rPr>
          <w:rFonts w:ascii="Arial" w:hAnsi="Arial" w:cs="Arial"/>
          <w:sz w:val="20"/>
          <w:szCs w:val="20"/>
          <w:lang w:val="es-BO"/>
        </w:rPr>
        <w:t>En esta zona, s</w:t>
      </w:r>
      <w:r w:rsidR="00FF6D1B">
        <w:rPr>
          <w:rFonts w:ascii="Arial" w:hAnsi="Arial" w:cs="Arial"/>
          <w:sz w:val="20"/>
          <w:szCs w:val="20"/>
          <w:lang w:val="es-BO"/>
        </w:rPr>
        <w:t>u principal limitante es la disponibilidad de tierras</w:t>
      </w:r>
      <w:r>
        <w:rPr>
          <w:rFonts w:ascii="Arial" w:hAnsi="Arial" w:cs="Arial"/>
          <w:sz w:val="20"/>
          <w:szCs w:val="20"/>
          <w:lang w:val="es-BO"/>
        </w:rPr>
        <w:t xml:space="preserve">. </w:t>
      </w:r>
      <w:r w:rsidR="00FF6D1B">
        <w:rPr>
          <w:rFonts w:ascii="Arial" w:hAnsi="Arial" w:cs="Arial"/>
          <w:sz w:val="20"/>
          <w:szCs w:val="20"/>
          <w:lang w:val="es-BO"/>
        </w:rPr>
        <w:t>El proyecto trabajo con familias cuya matriz económica es agrícola (diversificada), complementada con una ganadería menor también diversificada.</w:t>
      </w:r>
    </w:p>
    <w:p w:rsidR="00FF6D1B" w:rsidRDefault="00FF6D1B" w:rsidP="001E0B0F">
      <w:pPr>
        <w:pStyle w:val="Sansinterligne"/>
        <w:jc w:val="both"/>
        <w:rPr>
          <w:rFonts w:ascii="Arial" w:hAnsi="Arial" w:cs="Arial"/>
          <w:sz w:val="20"/>
          <w:szCs w:val="20"/>
          <w:lang w:val="es-BO"/>
        </w:rPr>
      </w:pPr>
    </w:p>
    <w:p w:rsidR="00A63AA2" w:rsidRDefault="00A63AA2" w:rsidP="001E0B0F">
      <w:pPr>
        <w:pStyle w:val="Sansinterligne"/>
        <w:jc w:val="both"/>
        <w:rPr>
          <w:rFonts w:ascii="Arial" w:hAnsi="Arial" w:cs="Arial"/>
          <w:sz w:val="20"/>
          <w:szCs w:val="20"/>
          <w:lang w:val="es-BO"/>
        </w:rPr>
      </w:pPr>
    </w:p>
    <w:p w:rsidR="00FF6D1B" w:rsidRPr="000732A9" w:rsidRDefault="00FF6D1B" w:rsidP="001E0B0F">
      <w:pPr>
        <w:pStyle w:val="Sansinterligne"/>
        <w:jc w:val="both"/>
        <w:rPr>
          <w:rFonts w:ascii="Arial" w:hAnsi="Arial" w:cs="Arial"/>
          <w:b/>
          <w:sz w:val="20"/>
          <w:szCs w:val="20"/>
          <w:lang w:val="es-BO"/>
        </w:rPr>
      </w:pPr>
      <w:r w:rsidRPr="000732A9">
        <w:rPr>
          <w:rFonts w:ascii="Arial" w:hAnsi="Arial" w:cs="Arial"/>
          <w:b/>
          <w:sz w:val="20"/>
          <w:szCs w:val="20"/>
          <w:lang w:val="es-BO"/>
        </w:rPr>
        <w:lastRenderedPageBreak/>
        <w:t>Eficacia</w:t>
      </w:r>
    </w:p>
    <w:p w:rsidR="00FF6D1B" w:rsidRDefault="00FF6D1B" w:rsidP="001E0B0F">
      <w:pPr>
        <w:pStyle w:val="Sansinterligne"/>
        <w:jc w:val="both"/>
        <w:rPr>
          <w:rFonts w:ascii="Arial" w:hAnsi="Arial" w:cs="Arial"/>
          <w:sz w:val="20"/>
          <w:szCs w:val="20"/>
          <w:lang w:val="es-BO"/>
        </w:rPr>
      </w:pPr>
    </w:p>
    <w:p w:rsidR="004C40EE" w:rsidRDefault="004C40EE" w:rsidP="001E0B0F">
      <w:pPr>
        <w:pStyle w:val="Sansinterligne"/>
        <w:jc w:val="both"/>
        <w:rPr>
          <w:rFonts w:ascii="Arial" w:hAnsi="Arial" w:cs="Arial"/>
          <w:sz w:val="20"/>
          <w:szCs w:val="20"/>
          <w:lang w:val="es-BO"/>
        </w:rPr>
      </w:pPr>
      <w:r>
        <w:rPr>
          <w:rFonts w:ascii="Arial" w:hAnsi="Arial" w:cs="Arial"/>
          <w:sz w:val="20"/>
          <w:szCs w:val="20"/>
          <w:lang w:val="es-BO"/>
        </w:rPr>
        <w:t xml:space="preserve">El proyecto buscaba mejorar los ingresos de las familias criadoras de ganado a partir de la mejora en la crianza. La propuesta de innovación tecnológica consideraba, los siguientes aspectos: mejoramiento genético, </w:t>
      </w:r>
      <w:r w:rsidR="00FE778B">
        <w:rPr>
          <w:rFonts w:ascii="Arial" w:hAnsi="Arial" w:cs="Arial"/>
          <w:sz w:val="20"/>
          <w:szCs w:val="20"/>
          <w:lang w:val="es-BO"/>
        </w:rPr>
        <w:t>construcción</w:t>
      </w:r>
      <w:r>
        <w:rPr>
          <w:rFonts w:ascii="Arial" w:hAnsi="Arial" w:cs="Arial"/>
          <w:sz w:val="20"/>
          <w:szCs w:val="20"/>
          <w:lang w:val="es-BO"/>
        </w:rPr>
        <w:t xml:space="preserve"> de cobertizos, introducción de pastos y manejo sanitario.</w:t>
      </w:r>
    </w:p>
    <w:p w:rsidR="004C40EE" w:rsidRDefault="004C40EE" w:rsidP="001E0B0F">
      <w:pPr>
        <w:pStyle w:val="Sansinterligne"/>
        <w:jc w:val="both"/>
        <w:rPr>
          <w:rFonts w:ascii="Arial" w:hAnsi="Arial" w:cs="Arial"/>
          <w:sz w:val="20"/>
          <w:szCs w:val="20"/>
          <w:lang w:val="es-BO"/>
        </w:rPr>
      </w:pPr>
    </w:p>
    <w:p w:rsidR="00FF6D1B" w:rsidRDefault="00FE778B" w:rsidP="001E0B0F">
      <w:pPr>
        <w:pStyle w:val="Sansinterligne"/>
        <w:jc w:val="both"/>
        <w:rPr>
          <w:rFonts w:ascii="Arial" w:hAnsi="Arial" w:cs="Arial"/>
          <w:sz w:val="20"/>
          <w:szCs w:val="20"/>
          <w:lang w:val="es-BO"/>
        </w:rPr>
      </w:pPr>
      <w:r>
        <w:rPr>
          <w:rFonts w:ascii="Arial" w:hAnsi="Arial" w:cs="Arial"/>
          <w:sz w:val="20"/>
          <w:szCs w:val="20"/>
          <w:lang w:val="es-BO"/>
        </w:rPr>
        <w:t>En el periodo 2012 – 2015, s</w:t>
      </w:r>
      <w:r w:rsidR="00FF6D1B">
        <w:rPr>
          <w:rFonts w:ascii="Arial" w:hAnsi="Arial" w:cs="Arial"/>
          <w:sz w:val="20"/>
          <w:szCs w:val="20"/>
          <w:lang w:val="es-BO"/>
        </w:rPr>
        <w:t>e ha logrado trabajar</w:t>
      </w:r>
      <w:r w:rsidR="004C40EE">
        <w:rPr>
          <w:rFonts w:ascii="Arial" w:hAnsi="Arial" w:cs="Arial"/>
          <w:sz w:val="20"/>
          <w:szCs w:val="20"/>
          <w:lang w:val="es-BO"/>
        </w:rPr>
        <w:t>, directamente,</w:t>
      </w:r>
      <w:r w:rsidR="00FF6D1B">
        <w:rPr>
          <w:rFonts w:ascii="Arial" w:hAnsi="Arial" w:cs="Arial"/>
          <w:sz w:val="20"/>
          <w:szCs w:val="20"/>
          <w:lang w:val="es-BO"/>
        </w:rPr>
        <w:t xml:space="preserve"> con 50 familias con el proyecto de ovino</w:t>
      </w:r>
      <w:r w:rsidR="004C40EE">
        <w:rPr>
          <w:rFonts w:ascii="Arial" w:hAnsi="Arial" w:cs="Arial"/>
          <w:sz w:val="20"/>
          <w:szCs w:val="20"/>
          <w:lang w:val="es-BO"/>
        </w:rPr>
        <w:t xml:space="preserve"> en o localidades del Distrito de SMV</w:t>
      </w:r>
      <w:r w:rsidR="004C40EE">
        <w:rPr>
          <w:rStyle w:val="Appelnotedebasdep"/>
          <w:rFonts w:ascii="Arial" w:hAnsi="Arial" w:cs="Arial"/>
          <w:sz w:val="20"/>
          <w:szCs w:val="20"/>
          <w:lang w:val="es-BO"/>
        </w:rPr>
        <w:footnoteReference w:id="61"/>
      </w:r>
      <w:r w:rsidR="004C40EE">
        <w:rPr>
          <w:rFonts w:ascii="Arial" w:hAnsi="Arial" w:cs="Arial"/>
          <w:sz w:val="20"/>
          <w:szCs w:val="20"/>
          <w:lang w:val="es-BO"/>
        </w:rPr>
        <w:t xml:space="preserve">; adicionalmente se registran 8 </w:t>
      </w:r>
      <w:r w:rsidR="008175D0">
        <w:rPr>
          <w:rFonts w:ascii="Arial" w:hAnsi="Arial" w:cs="Arial"/>
          <w:sz w:val="20"/>
          <w:szCs w:val="20"/>
          <w:lang w:val="es-BO"/>
        </w:rPr>
        <w:t>réplicas</w:t>
      </w:r>
      <w:r w:rsidR="004C40EE">
        <w:rPr>
          <w:rFonts w:ascii="Arial" w:hAnsi="Arial" w:cs="Arial"/>
          <w:sz w:val="20"/>
          <w:szCs w:val="20"/>
          <w:lang w:val="es-BO"/>
        </w:rPr>
        <w:t>.</w:t>
      </w:r>
      <w:r w:rsidR="008175D0">
        <w:rPr>
          <w:rFonts w:ascii="Arial" w:hAnsi="Arial" w:cs="Arial"/>
          <w:sz w:val="20"/>
          <w:szCs w:val="20"/>
          <w:lang w:val="es-BO"/>
        </w:rPr>
        <w:t xml:space="preserve"> El proyecto doto de un ovino reproductor (raza </w:t>
      </w:r>
      <w:proofErr w:type="spellStart"/>
      <w:r w:rsidR="008175D0">
        <w:rPr>
          <w:rFonts w:ascii="Arial" w:hAnsi="Arial" w:cs="Arial"/>
          <w:sz w:val="20"/>
          <w:szCs w:val="20"/>
          <w:lang w:val="es-BO"/>
        </w:rPr>
        <w:t>corridale</w:t>
      </w:r>
      <w:proofErr w:type="spellEnd"/>
      <w:r w:rsidR="008175D0">
        <w:rPr>
          <w:rFonts w:ascii="Arial" w:hAnsi="Arial" w:cs="Arial"/>
          <w:sz w:val="20"/>
          <w:szCs w:val="20"/>
          <w:lang w:val="es-BO"/>
        </w:rPr>
        <w:t>) a cada uno de los productores así como semilla para la introducción de pasto. La capacitación y asistencia técnica, en la fase de implementación estuvo a cargo de los asesores de campo del proyecto y, en el año 2014, se optó por el apoyo “en paragua” que, como se vio, otorgaba mayor responsabilidad (era un trabajo remunerado) a los TC en el proceso de asistencia técnica.</w:t>
      </w:r>
    </w:p>
    <w:p w:rsidR="008175D0" w:rsidRDefault="008175D0" w:rsidP="001E0B0F">
      <w:pPr>
        <w:pStyle w:val="Sansinterligne"/>
        <w:jc w:val="both"/>
        <w:rPr>
          <w:rFonts w:ascii="Arial" w:hAnsi="Arial" w:cs="Arial"/>
          <w:sz w:val="20"/>
          <w:szCs w:val="20"/>
          <w:lang w:val="es-BO"/>
        </w:rPr>
      </w:pPr>
    </w:p>
    <w:p w:rsidR="009C417E" w:rsidRDefault="009C417E" w:rsidP="001E0B0F">
      <w:pPr>
        <w:pStyle w:val="Sansinterligne"/>
        <w:jc w:val="both"/>
        <w:rPr>
          <w:rFonts w:ascii="Arial" w:hAnsi="Arial" w:cs="Arial"/>
          <w:sz w:val="20"/>
          <w:szCs w:val="20"/>
          <w:lang w:val="es-BO"/>
        </w:rPr>
      </w:pPr>
      <w:r>
        <w:rPr>
          <w:rFonts w:ascii="Arial" w:hAnsi="Arial" w:cs="Arial"/>
          <w:sz w:val="20"/>
          <w:szCs w:val="20"/>
          <w:lang w:val="es-BO"/>
        </w:rPr>
        <w:t>Durante el proceso de implementación y consolidación del proyecto, con el asesoramiento técnico recibido, las familias incrementaron</w:t>
      </w:r>
      <w:r w:rsidR="005C4305">
        <w:rPr>
          <w:rStyle w:val="Appelnotedebasdep"/>
          <w:rFonts w:ascii="Arial" w:hAnsi="Arial" w:cs="Arial"/>
          <w:sz w:val="20"/>
          <w:szCs w:val="20"/>
          <w:lang w:val="es-BO"/>
        </w:rPr>
        <w:footnoteReference w:id="62"/>
      </w:r>
      <w:r>
        <w:rPr>
          <w:rFonts w:ascii="Arial" w:hAnsi="Arial" w:cs="Arial"/>
          <w:sz w:val="20"/>
          <w:szCs w:val="20"/>
          <w:lang w:val="es-BO"/>
        </w:rPr>
        <w:t xml:space="preserve"> significativamente sus ingresos debido a la disponibilidad de ganado de mayor peso y en menor tiempo.</w:t>
      </w:r>
      <w:r w:rsidR="005C4305">
        <w:rPr>
          <w:rFonts w:ascii="Arial" w:hAnsi="Arial" w:cs="Arial"/>
          <w:sz w:val="20"/>
          <w:szCs w:val="20"/>
          <w:lang w:val="es-BO"/>
        </w:rPr>
        <w:t xml:space="preserve"> </w:t>
      </w:r>
    </w:p>
    <w:p w:rsidR="008175D0" w:rsidRDefault="00694A59" w:rsidP="001E0B0F">
      <w:pPr>
        <w:pStyle w:val="Sansinterligne"/>
        <w:jc w:val="both"/>
        <w:rPr>
          <w:rFonts w:ascii="Arial" w:hAnsi="Arial" w:cs="Arial"/>
          <w:sz w:val="20"/>
          <w:szCs w:val="20"/>
          <w:lang w:val="es-BO"/>
        </w:rPr>
      </w:pPr>
      <w:r>
        <w:rPr>
          <w:rFonts w:ascii="Arial" w:hAnsi="Arial" w:cs="Arial"/>
          <w:sz w:val="20"/>
          <w:szCs w:val="20"/>
          <w:lang w:val="es-BO"/>
        </w:rPr>
        <w:t>La evaluación que se realizó en la fase de cierre del proyecto se estableció que solamente el 34% de los participantes</w:t>
      </w:r>
      <w:r w:rsidR="00451381">
        <w:rPr>
          <w:rStyle w:val="Appelnotedebasdep"/>
          <w:rFonts w:ascii="Arial" w:hAnsi="Arial" w:cs="Arial"/>
          <w:sz w:val="20"/>
          <w:szCs w:val="20"/>
          <w:lang w:val="es-BO"/>
        </w:rPr>
        <w:footnoteReference w:id="63"/>
      </w:r>
      <w:r>
        <w:rPr>
          <w:rFonts w:ascii="Arial" w:hAnsi="Arial" w:cs="Arial"/>
          <w:sz w:val="20"/>
          <w:szCs w:val="20"/>
          <w:lang w:val="es-BO"/>
        </w:rPr>
        <w:t xml:space="preserve"> habían asumido el mejoramiento genético del ganado ovino como una estrategia económica, los otros participantes no mostraban interés por continuar con el proceso (rotando </w:t>
      </w:r>
      <w:r w:rsidR="002D0E1E">
        <w:rPr>
          <w:rFonts w:ascii="Arial" w:hAnsi="Arial" w:cs="Arial"/>
          <w:sz w:val="20"/>
          <w:szCs w:val="20"/>
          <w:lang w:val="es-BO"/>
        </w:rPr>
        <w:t xml:space="preserve">y/o renovando </w:t>
      </w:r>
      <w:r>
        <w:rPr>
          <w:rFonts w:ascii="Arial" w:hAnsi="Arial" w:cs="Arial"/>
          <w:sz w:val="20"/>
          <w:szCs w:val="20"/>
          <w:lang w:val="es-BO"/>
        </w:rPr>
        <w:t>sus reproductores) o habían abandonado todo el proceso.</w:t>
      </w:r>
    </w:p>
    <w:p w:rsidR="00694A59" w:rsidRDefault="00694A59" w:rsidP="001E0B0F">
      <w:pPr>
        <w:pStyle w:val="Sansinterligne"/>
        <w:jc w:val="both"/>
        <w:rPr>
          <w:rFonts w:ascii="Arial" w:hAnsi="Arial" w:cs="Arial"/>
          <w:sz w:val="20"/>
          <w:szCs w:val="20"/>
          <w:lang w:val="es-BO"/>
        </w:rPr>
      </w:pPr>
    </w:p>
    <w:p w:rsidR="002D0E1E" w:rsidRDefault="002D0E1E" w:rsidP="001E0B0F">
      <w:pPr>
        <w:pStyle w:val="Sansinterligne"/>
        <w:jc w:val="both"/>
        <w:rPr>
          <w:rFonts w:ascii="Arial" w:hAnsi="Arial" w:cs="Arial"/>
          <w:sz w:val="20"/>
          <w:szCs w:val="20"/>
          <w:lang w:val="es-BO"/>
        </w:rPr>
      </w:pPr>
      <w:r>
        <w:rPr>
          <w:rFonts w:ascii="Arial" w:hAnsi="Arial" w:cs="Arial"/>
          <w:sz w:val="20"/>
          <w:szCs w:val="20"/>
          <w:lang w:val="es-BO"/>
        </w:rPr>
        <w:t>Las entrevistas</w:t>
      </w:r>
      <w:r w:rsidR="00A63AA2">
        <w:rPr>
          <w:rFonts w:ascii="Arial" w:hAnsi="Arial" w:cs="Arial"/>
          <w:sz w:val="20"/>
          <w:szCs w:val="20"/>
          <w:lang w:val="es-BO"/>
        </w:rPr>
        <w:t>,</w:t>
      </w:r>
      <w:r>
        <w:rPr>
          <w:rFonts w:ascii="Arial" w:hAnsi="Arial" w:cs="Arial"/>
          <w:sz w:val="20"/>
          <w:szCs w:val="20"/>
          <w:lang w:val="es-BO"/>
        </w:rPr>
        <w:t xml:space="preserve"> con una muestra de los productores de ovinos, mostro los siguientes aspectos sobre este rubro:</w:t>
      </w:r>
    </w:p>
    <w:p w:rsidR="002D0E1E" w:rsidRDefault="002D0E1E" w:rsidP="001E0B0F">
      <w:pPr>
        <w:pStyle w:val="Sansinterligne"/>
        <w:jc w:val="both"/>
        <w:rPr>
          <w:rFonts w:ascii="Arial" w:hAnsi="Arial" w:cs="Arial"/>
          <w:sz w:val="20"/>
          <w:szCs w:val="20"/>
          <w:lang w:val="es-BO"/>
        </w:rPr>
      </w:pPr>
    </w:p>
    <w:p w:rsidR="00867143" w:rsidRDefault="002D0E1E" w:rsidP="00625211">
      <w:pPr>
        <w:pStyle w:val="Sansinterligne"/>
        <w:numPr>
          <w:ilvl w:val="0"/>
          <w:numId w:val="45"/>
        </w:numPr>
        <w:ind w:left="360"/>
        <w:jc w:val="both"/>
        <w:rPr>
          <w:rFonts w:ascii="Arial" w:hAnsi="Arial" w:cs="Arial"/>
          <w:sz w:val="20"/>
          <w:szCs w:val="20"/>
          <w:lang w:val="es-BO"/>
        </w:rPr>
      </w:pPr>
      <w:r>
        <w:rPr>
          <w:rFonts w:ascii="Arial" w:hAnsi="Arial" w:cs="Arial"/>
          <w:sz w:val="20"/>
          <w:szCs w:val="20"/>
          <w:lang w:val="es-BO"/>
        </w:rPr>
        <w:t xml:space="preserve">La gran mayoría de las familias mantienen su actividad de crianza de ganado ovino, ahora </w:t>
      </w:r>
      <w:r w:rsidR="00867143">
        <w:rPr>
          <w:rFonts w:ascii="Arial" w:hAnsi="Arial" w:cs="Arial"/>
          <w:sz w:val="20"/>
          <w:szCs w:val="20"/>
          <w:lang w:val="es-BO"/>
        </w:rPr>
        <w:t>con parte de su hato mejorado con un hato promedio de 30 cabezas por familia.</w:t>
      </w:r>
    </w:p>
    <w:p w:rsidR="00B6347E" w:rsidRDefault="00867143" w:rsidP="00625211">
      <w:pPr>
        <w:pStyle w:val="Sansinterligne"/>
        <w:numPr>
          <w:ilvl w:val="0"/>
          <w:numId w:val="45"/>
        </w:numPr>
        <w:ind w:left="360"/>
        <w:jc w:val="both"/>
        <w:rPr>
          <w:rFonts w:ascii="Arial" w:hAnsi="Arial" w:cs="Arial"/>
          <w:sz w:val="20"/>
          <w:szCs w:val="20"/>
          <w:lang w:val="es-BO"/>
        </w:rPr>
      </w:pPr>
      <w:r>
        <w:rPr>
          <w:rFonts w:ascii="Arial" w:hAnsi="Arial" w:cs="Arial"/>
          <w:sz w:val="20"/>
          <w:szCs w:val="20"/>
          <w:lang w:val="es-BO"/>
        </w:rPr>
        <w:t>E</w:t>
      </w:r>
      <w:r w:rsidR="002D0E1E">
        <w:rPr>
          <w:rFonts w:ascii="Arial" w:hAnsi="Arial" w:cs="Arial"/>
          <w:sz w:val="20"/>
          <w:szCs w:val="20"/>
          <w:lang w:val="es-BO"/>
        </w:rPr>
        <w:t xml:space="preserve">l proceso </w:t>
      </w:r>
      <w:r>
        <w:rPr>
          <w:rFonts w:ascii="Arial" w:hAnsi="Arial" w:cs="Arial"/>
          <w:sz w:val="20"/>
          <w:szCs w:val="20"/>
          <w:lang w:val="es-BO"/>
        </w:rPr>
        <w:t xml:space="preserve">de mejoramiento genético </w:t>
      </w:r>
      <w:r w:rsidR="002D0E1E">
        <w:rPr>
          <w:rFonts w:ascii="Arial" w:hAnsi="Arial" w:cs="Arial"/>
          <w:sz w:val="20"/>
          <w:szCs w:val="20"/>
          <w:lang w:val="es-BO"/>
        </w:rPr>
        <w:t>se ha ralentizado e incluso empieza a ser revertido, sobre todo porque no se ha logrado una estrategia adecuada para la renovación de los reproductores</w:t>
      </w:r>
      <w:r>
        <w:rPr>
          <w:rFonts w:ascii="Arial" w:hAnsi="Arial" w:cs="Arial"/>
          <w:sz w:val="20"/>
          <w:szCs w:val="20"/>
          <w:lang w:val="es-BO"/>
        </w:rPr>
        <w:t xml:space="preserve"> (solo se hizo, con muchas dificultades, el intercambio de reproductores)</w:t>
      </w:r>
      <w:r w:rsidR="00B6347E">
        <w:rPr>
          <w:rFonts w:ascii="Arial" w:hAnsi="Arial" w:cs="Arial"/>
          <w:sz w:val="20"/>
          <w:szCs w:val="20"/>
          <w:lang w:val="es-BO"/>
        </w:rPr>
        <w:t xml:space="preserve"> y la asistencia técnica por parte de los TC es esporádica y ligada </w:t>
      </w:r>
      <w:r w:rsidR="001427C3">
        <w:rPr>
          <w:rFonts w:ascii="Arial" w:hAnsi="Arial" w:cs="Arial"/>
          <w:sz w:val="20"/>
          <w:szCs w:val="20"/>
          <w:lang w:val="es-BO"/>
        </w:rPr>
        <w:t xml:space="preserve">solo </w:t>
      </w:r>
      <w:r w:rsidR="00B6347E">
        <w:rPr>
          <w:rFonts w:ascii="Arial" w:hAnsi="Arial" w:cs="Arial"/>
          <w:sz w:val="20"/>
          <w:szCs w:val="20"/>
          <w:lang w:val="es-BO"/>
        </w:rPr>
        <w:t>a situaciones emergencia.</w:t>
      </w:r>
    </w:p>
    <w:p w:rsidR="00867143" w:rsidRDefault="00867143" w:rsidP="00625211">
      <w:pPr>
        <w:pStyle w:val="Sansinterligne"/>
        <w:numPr>
          <w:ilvl w:val="0"/>
          <w:numId w:val="45"/>
        </w:numPr>
        <w:ind w:left="360"/>
        <w:jc w:val="both"/>
        <w:rPr>
          <w:rFonts w:ascii="Arial" w:hAnsi="Arial" w:cs="Arial"/>
          <w:sz w:val="20"/>
          <w:szCs w:val="20"/>
          <w:lang w:val="es-BO"/>
        </w:rPr>
      </w:pPr>
      <w:r>
        <w:rPr>
          <w:rFonts w:ascii="Arial" w:hAnsi="Arial" w:cs="Arial"/>
          <w:sz w:val="20"/>
          <w:szCs w:val="20"/>
          <w:lang w:val="es-BO"/>
        </w:rPr>
        <w:t>No se ha registrado inversiones nuevas en la compra de nuevos reproductores y, no es una inversión considerada dentro de su estrategia económica.</w:t>
      </w:r>
    </w:p>
    <w:p w:rsidR="002D0E1E" w:rsidRDefault="00867143" w:rsidP="00625211">
      <w:pPr>
        <w:pStyle w:val="Sansinterligne"/>
        <w:numPr>
          <w:ilvl w:val="0"/>
          <w:numId w:val="45"/>
        </w:numPr>
        <w:ind w:left="360"/>
        <w:jc w:val="both"/>
        <w:rPr>
          <w:rFonts w:ascii="Arial" w:hAnsi="Arial" w:cs="Arial"/>
          <w:sz w:val="20"/>
          <w:szCs w:val="20"/>
          <w:lang w:val="es-BO"/>
        </w:rPr>
      </w:pPr>
      <w:r>
        <w:rPr>
          <w:rFonts w:ascii="Arial" w:hAnsi="Arial" w:cs="Arial"/>
          <w:sz w:val="20"/>
          <w:szCs w:val="20"/>
          <w:lang w:val="es-BO"/>
        </w:rPr>
        <w:t>Las familias en su totalidad mantienes su ganado criollo y le dan mucho valor, no solamente porque es menos exigente para su crianza, sino también porque otorga lana negra para sus vestimentas y la mayoría ahora combina ambos tipos de razas.</w:t>
      </w:r>
      <w:r w:rsidR="002D0E1E">
        <w:rPr>
          <w:rFonts w:ascii="Arial" w:hAnsi="Arial" w:cs="Arial"/>
          <w:sz w:val="20"/>
          <w:szCs w:val="20"/>
          <w:lang w:val="es-BO"/>
        </w:rPr>
        <w:t xml:space="preserve"> </w:t>
      </w:r>
    </w:p>
    <w:p w:rsidR="00694A59" w:rsidRDefault="00867143" w:rsidP="00625211">
      <w:pPr>
        <w:pStyle w:val="Sansinterligne"/>
        <w:numPr>
          <w:ilvl w:val="0"/>
          <w:numId w:val="45"/>
        </w:numPr>
        <w:ind w:left="360"/>
        <w:jc w:val="both"/>
        <w:rPr>
          <w:rFonts w:ascii="Arial" w:hAnsi="Arial" w:cs="Arial"/>
          <w:sz w:val="20"/>
          <w:szCs w:val="20"/>
          <w:lang w:val="es-BO"/>
        </w:rPr>
      </w:pPr>
      <w:r>
        <w:rPr>
          <w:rFonts w:ascii="Arial" w:hAnsi="Arial" w:cs="Arial"/>
          <w:sz w:val="20"/>
          <w:szCs w:val="20"/>
          <w:lang w:val="es-BO"/>
        </w:rPr>
        <w:t>Las familias mantienen sus cobertizos tradicionales que construyeron y que sirven de cobijo para su hato ganadero ovino, así</w:t>
      </w:r>
      <w:r w:rsidR="005C477E">
        <w:rPr>
          <w:rFonts w:ascii="Arial" w:hAnsi="Arial" w:cs="Arial"/>
          <w:sz w:val="20"/>
          <w:szCs w:val="20"/>
          <w:lang w:val="es-BO"/>
        </w:rPr>
        <w:t xml:space="preserve"> como </w:t>
      </w:r>
      <w:r w:rsidR="00B6347E">
        <w:rPr>
          <w:rFonts w:ascii="Arial" w:hAnsi="Arial" w:cs="Arial"/>
          <w:sz w:val="20"/>
          <w:szCs w:val="20"/>
          <w:lang w:val="es-BO"/>
        </w:rPr>
        <w:t xml:space="preserve">se mantienen </w:t>
      </w:r>
      <w:r w:rsidR="005C477E">
        <w:rPr>
          <w:rFonts w:ascii="Arial" w:hAnsi="Arial" w:cs="Arial"/>
          <w:sz w:val="20"/>
          <w:szCs w:val="20"/>
          <w:lang w:val="es-BO"/>
        </w:rPr>
        <w:t>los pastos introducidos</w:t>
      </w:r>
      <w:r w:rsidR="00B6347E">
        <w:rPr>
          <w:rFonts w:ascii="Arial" w:hAnsi="Arial" w:cs="Arial"/>
          <w:sz w:val="20"/>
          <w:szCs w:val="20"/>
          <w:lang w:val="es-BO"/>
        </w:rPr>
        <w:t xml:space="preserve"> aunque no se ha registrado ampliaciones de nuevas áreas de pastos introducidos; </w:t>
      </w:r>
      <w:r w:rsidR="005C477E">
        <w:rPr>
          <w:rFonts w:ascii="Arial" w:hAnsi="Arial" w:cs="Arial"/>
          <w:sz w:val="20"/>
          <w:szCs w:val="20"/>
          <w:lang w:val="es-BO"/>
        </w:rPr>
        <w:t>la principal fuente de alimentación son los pastos naturale</w:t>
      </w:r>
      <w:r w:rsidR="001427C3">
        <w:rPr>
          <w:rFonts w:ascii="Arial" w:hAnsi="Arial" w:cs="Arial"/>
          <w:sz w:val="20"/>
          <w:szCs w:val="20"/>
          <w:lang w:val="es-BO"/>
        </w:rPr>
        <w:t>s, sobre todo en la zonas altas.</w:t>
      </w:r>
    </w:p>
    <w:p w:rsidR="00451381" w:rsidRDefault="00451381" w:rsidP="00625211">
      <w:pPr>
        <w:pStyle w:val="Sansinterligne"/>
        <w:numPr>
          <w:ilvl w:val="0"/>
          <w:numId w:val="45"/>
        </w:numPr>
        <w:ind w:left="360"/>
        <w:jc w:val="both"/>
        <w:rPr>
          <w:rFonts w:ascii="Arial" w:hAnsi="Arial" w:cs="Arial"/>
          <w:sz w:val="20"/>
          <w:szCs w:val="20"/>
          <w:lang w:val="es-BO"/>
        </w:rPr>
      </w:pPr>
      <w:r>
        <w:rPr>
          <w:rFonts w:ascii="Arial" w:hAnsi="Arial" w:cs="Arial"/>
          <w:sz w:val="20"/>
          <w:szCs w:val="20"/>
          <w:lang w:val="es-BO"/>
        </w:rPr>
        <w:t>Debido al conocimiento adquirido, las familias han mejorado su manejo d</w:t>
      </w:r>
      <w:r w:rsidR="00B0733F">
        <w:rPr>
          <w:rFonts w:ascii="Arial" w:hAnsi="Arial" w:cs="Arial"/>
          <w:sz w:val="20"/>
          <w:szCs w:val="20"/>
          <w:lang w:val="es-BO"/>
        </w:rPr>
        <w:t>e sanidad animal, sobre todo los TC.</w:t>
      </w:r>
    </w:p>
    <w:p w:rsidR="004C40EE" w:rsidRPr="00B0733F" w:rsidRDefault="004C40EE" w:rsidP="001E0B0F">
      <w:pPr>
        <w:pStyle w:val="Sansinterligne"/>
        <w:jc w:val="both"/>
        <w:rPr>
          <w:rFonts w:ascii="Arial" w:hAnsi="Arial" w:cs="Arial"/>
          <w:sz w:val="20"/>
          <w:szCs w:val="20"/>
          <w:lang w:val="es-BO"/>
        </w:rPr>
      </w:pPr>
    </w:p>
    <w:p w:rsidR="00FF6D1B" w:rsidRPr="00B0733F" w:rsidRDefault="00B0733F" w:rsidP="001E0B0F">
      <w:pPr>
        <w:pStyle w:val="Sansinterligne"/>
        <w:jc w:val="both"/>
        <w:rPr>
          <w:rFonts w:ascii="Arial" w:hAnsi="Arial" w:cs="Arial"/>
          <w:sz w:val="20"/>
          <w:szCs w:val="20"/>
          <w:lang w:val="es-BO"/>
        </w:rPr>
      </w:pPr>
      <w:r w:rsidRPr="00B0733F">
        <w:rPr>
          <w:rFonts w:ascii="Arial" w:hAnsi="Arial" w:cs="Arial"/>
          <w:sz w:val="20"/>
          <w:szCs w:val="20"/>
          <w:lang w:val="es-BO"/>
        </w:rPr>
        <w:t xml:space="preserve">La propuesta de asociatividad no ha progresado y todos los esfuerzos desplegados para este fin (capacitación y asesoramiento) no </w:t>
      </w:r>
      <w:r w:rsidR="00013981" w:rsidRPr="00B0733F">
        <w:rPr>
          <w:rFonts w:ascii="Arial" w:hAnsi="Arial" w:cs="Arial"/>
          <w:sz w:val="20"/>
          <w:szCs w:val="20"/>
          <w:lang w:val="es-BO"/>
        </w:rPr>
        <w:t>han</w:t>
      </w:r>
      <w:r w:rsidRPr="00B0733F">
        <w:rPr>
          <w:rFonts w:ascii="Arial" w:hAnsi="Arial" w:cs="Arial"/>
          <w:sz w:val="20"/>
          <w:szCs w:val="20"/>
          <w:lang w:val="es-BO"/>
        </w:rPr>
        <w:t xml:space="preserve"> permitido resultados duraderos.</w:t>
      </w:r>
    </w:p>
    <w:p w:rsidR="009C417E" w:rsidRDefault="009C417E" w:rsidP="001E0B0F">
      <w:pPr>
        <w:pStyle w:val="Sansinterligne"/>
        <w:jc w:val="both"/>
        <w:rPr>
          <w:rFonts w:ascii="Arial" w:hAnsi="Arial" w:cs="Arial"/>
          <w:sz w:val="20"/>
          <w:szCs w:val="20"/>
          <w:lang w:val="es-BO"/>
        </w:rPr>
      </w:pPr>
    </w:p>
    <w:p w:rsidR="003D0BE8" w:rsidRPr="00F0304D" w:rsidRDefault="003D0BE8" w:rsidP="001E0B0F">
      <w:pPr>
        <w:pStyle w:val="Sansinterligne"/>
        <w:jc w:val="both"/>
        <w:rPr>
          <w:rFonts w:ascii="Arial" w:hAnsi="Arial" w:cs="Arial"/>
          <w:b/>
          <w:sz w:val="20"/>
          <w:szCs w:val="20"/>
          <w:lang w:val="es-BO"/>
        </w:rPr>
      </w:pPr>
      <w:r w:rsidRPr="00F0304D">
        <w:rPr>
          <w:rFonts w:ascii="Arial" w:hAnsi="Arial" w:cs="Arial"/>
          <w:b/>
          <w:sz w:val="20"/>
          <w:szCs w:val="20"/>
          <w:lang w:val="es-BO"/>
        </w:rPr>
        <w:t>Eficiencia</w:t>
      </w:r>
    </w:p>
    <w:p w:rsidR="003D0BE8" w:rsidRDefault="003D0BE8" w:rsidP="001E0B0F">
      <w:pPr>
        <w:pStyle w:val="Sansinterligne"/>
        <w:jc w:val="both"/>
        <w:rPr>
          <w:rFonts w:ascii="Arial" w:hAnsi="Arial" w:cs="Arial"/>
          <w:sz w:val="20"/>
          <w:szCs w:val="20"/>
          <w:lang w:val="es-BO"/>
        </w:rPr>
      </w:pPr>
    </w:p>
    <w:p w:rsidR="003D0BE8" w:rsidRDefault="003D0BE8" w:rsidP="001E0B0F">
      <w:pPr>
        <w:pStyle w:val="Sansinterligne"/>
        <w:jc w:val="both"/>
        <w:rPr>
          <w:rFonts w:ascii="Arial" w:hAnsi="Arial" w:cs="Arial"/>
          <w:sz w:val="20"/>
          <w:szCs w:val="20"/>
          <w:lang w:val="es-BO"/>
        </w:rPr>
      </w:pPr>
      <w:r>
        <w:rPr>
          <w:rFonts w:ascii="Arial" w:hAnsi="Arial" w:cs="Arial"/>
          <w:sz w:val="20"/>
          <w:szCs w:val="20"/>
          <w:lang w:val="es-BO"/>
        </w:rPr>
        <w:t xml:space="preserve">La ejecución presupuestaria del Proyecto de Ovinos ha iniciado en el año 2012 y concluido en el 2015, sin coincidir con las fases pre - establecidas. El financiamiento requerido para contar con un grupo de productores de ovino que modificaron su modelo de crianza hacia uno tecnificado, fue: S/.3.855 nuevos </w:t>
      </w:r>
      <w:r>
        <w:rPr>
          <w:rFonts w:ascii="Arial" w:hAnsi="Arial" w:cs="Arial"/>
          <w:sz w:val="20"/>
          <w:szCs w:val="20"/>
          <w:lang w:val="es-BO"/>
        </w:rPr>
        <w:lastRenderedPageBreak/>
        <w:t>soles de inversión y S/.2126 nuevos soles de gasto de personal y funcionamiento, que dan un total del S/.5.981 nuevos soles (aproximadamente 1.550 euros), muy por encima del costo obtenido en el Programa Molino.</w:t>
      </w:r>
    </w:p>
    <w:p w:rsidR="003D0BE8" w:rsidRPr="00B0733F" w:rsidRDefault="003D0BE8" w:rsidP="001E0B0F">
      <w:pPr>
        <w:pStyle w:val="Sansinterligne"/>
        <w:jc w:val="both"/>
        <w:rPr>
          <w:rFonts w:ascii="Arial" w:hAnsi="Arial" w:cs="Arial"/>
          <w:sz w:val="20"/>
          <w:szCs w:val="20"/>
          <w:lang w:val="es-BO"/>
        </w:rPr>
      </w:pPr>
    </w:p>
    <w:p w:rsidR="00FF6D1B" w:rsidRPr="00873533" w:rsidRDefault="00FF6D1B" w:rsidP="001E0B0F">
      <w:pPr>
        <w:pStyle w:val="Sansinterligne"/>
        <w:jc w:val="both"/>
        <w:rPr>
          <w:rFonts w:ascii="Arial" w:hAnsi="Arial" w:cs="Arial"/>
          <w:b/>
          <w:sz w:val="20"/>
          <w:szCs w:val="20"/>
          <w:lang w:val="es-BO"/>
        </w:rPr>
      </w:pPr>
      <w:r w:rsidRPr="00873533">
        <w:rPr>
          <w:rFonts w:ascii="Arial" w:hAnsi="Arial" w:cs="Arial"/>
          <w:b/>
          <w:sz w:val="20"/>
          <w:szCs w:val="20"/>
          <w:lang w:val="es-BO"/>
        </w:rPr>
        <w:t>Sostenibilidad</w:t>
      </w:r>
    </w:p>
    <w:p w:rsidR="00FF6D1B" w:rsidRDefault="00FF6D1B" w:rsidP="001E0B0F">
      <w:pPr>
        <w:pStyle w:val="Sansinterligne"/>
        <w:jc w:val="both"/>
        <w:rPr>
          <w:rFonts w:ascii="Arial" w:hAnsi="Arial" w:cs="Arial"/>
          <w:sz w:val="20"/>
          <w:szCs w:val="20"/>
          <w:lang w:val="es-BO"/>
        </w:rPr>
      </w:pPr>
    </w:p>
    <w:p w:rsidR="00B6347E" w:rsidRDefault="00B6347E" w:rsidP="001E0B0F">
      <w:pPr>
        <w:pStyle w:val="Sansinterligne"/>
        <w:jc w:val="both"/>
        <w:rPr>
          <w:rFonts w:ascii="Arial" w:hAnsi="Arial" w:cs="Arial"/>
          <w:sz w:val="20"/>
          <w:szCs w:val="20"/>
          <w:lang w:val="es-BO"/>
        </w:rPr>
      </w:pPr>
      <w:r>
        <w:rPr>
          <w:rFonts w:ascii="Arial" w:hAnsi="Arial" w:cs="Arial"/>
          <w:sz w:val="20"/>
          <w:szCs w:val="20"/>
          <w:lang w:val="es-BO"/>
        </w:rPr>
        <w:t xml:space="preserve">En el Distrito d SMV existe un nuevo proceso vinculado con la mejora de la crianza de ganado ovino mediante el mejoramiento genético. Varias son las familias (al menos 34 productores) varios de ellos TC que han optado por trabajar con ganado ovino mejorado, son el </w:t>
      </w:r>
      <w:r w:rsidR="001427C3">
        <w:rPr>
          <w:rFonts w:ascii="Arial" w:hAnsi="Arial" w:cs="Arial"/>
          <w:sz w:val="20"/>
          <w:szCs w:val="20"/>
          <w:lang w:val="es-BO"/>
        </w:rPr>
        <w:t>núcleo</w:t>
      </w:r>
      <w:r>
        <w:rPr>
          <w:rFonts w:ascii="Arial" w:hAnsi="Arial" w:cs="Arial"/>
          <w:sz w:val="20"/>
          <w:szCs w:val="20"/>
          <w:lang w:val="es-BO"/>
        </w:rPr>
        <w:t xml:space="preserve"> sobre el cual continuara el proceso iniciado con Islas de Paz.</w:t>
      </w:r>
    </w:p>
    <w:p w:rsidR="00B6347E" w:rsidRDefault="00B6347E" w:rsidP="001E0B0F">
      <w:pPr>
        <w:pStyle w:val="Sansinterligne"/>
        <w:jc w:val="both"/>
        <w:rPr>
          <w:rFonts w:ascii="Arial" w:hAnsi="Arial" w:cs="Arial"/>
          <w:sz w:val="20"/>
          <w:szCs w:val="20"/>
          <w:lang w:val="es-BO"/>
        </w:rPr>
      </w:pPr>
    </w:p>
    <w:p w:rsidR="00FF6D1B" w:rsidRDefault="00FF6D1B" w:rsidP="001E0B0F">
      <w:pPr>
        <w:pStyle w:val="Sansinterligne"/>
        <w:jc w:val="both"/>
        <w:rPr>
          <w:rFonts w:ascii="Arial" w:hAnsi="Arial" w:cs="Arial"/>
          <w:sz w:val="20"/>
          <w:szCs w:val="20"/>
          <w:lang w:val="es-BO"/>
        </w:rPr>
      </w:pPr>
      <w:r>
        <w:rPr>
          <w:rFonts w:ascii="Arial" w:hAnsi="Arial" w:cs="Arial"/>
          <w:sz w:val="20"/>
          <w:szCs w:val="20"/>
          <w:lang w:val="es-BO"/>
        </w:rPr>
        <w:t>No se ha registrado programas desde las entidades públicas para proyectos de mejoramiento de ovinos</w:t>
      </w:r>
      <w:r w:rsidR="001427C3">
        <w:rPr>
          <w:rFonts w:ascii="Arial" w:hAnsi="Arial" w:cs="Arial"/>
          <w:sz w:val="20"/>
          <w:szCs w:val="20"/>
          <w:lang w:val="es-BO"/>
        </w:rPr>
        <w:t xml:space="preserve">, teniendo como consecuencia una mayor incidencia de los </w:t>
      </w:r>
      <w:r>
        <w:rPr>
          <w:rFonts w:ascii="Arial" w:hAnsi="Arial" w:cs="Arial"/>
          <w:sz w:val="20"/>
          <w:szCs w:val="20"/>
          <w:lang w:val="es-BO"/>
        </w:rPr>
        <w:t>factores regresivos en el proceso de mejora genética</w:t>
      </w:r>
      <w:r w:rsidR="001427C3">
        <w:rPr>
          <w:rFonts w:ascii="Arial" w:hAnsi="Arial" w:cs="Arial"/>
          <w:sz w:val="20"/>
          <w:szCs w:val="20"/>
          <w:lang w:val="es-BO"/>
        </w:rPr>
        <w:t>.</w:t>
      </w:r>
    </w:p>
    <w:p w:rsidR="00FF6D1B" w:rsidRDefault="00FF6D1B" w:rsidP="001E0B0F">
      <w:pPr>
        <w:pStyle w:val="Sansinterligne"/>
        <w:jc w:val="both"/>
        <w:rPr>
          <w:rFonts w:ascii="Arial" w:hAnsi="Arial" w:cs="Arial"/>
          <w:sz w:val="20"/>
          <w:szCs w:val="20"/>
          <w:lang w:val="es-BO"/>
        </w:rPr>
      </w:pPr>
    </w:p>
    <w:p w:rsidR="00FF6D1B" w:rsidRPr="00612C26" w:rsidRDefault="00FF6D1B" w:rsidP="001E0B0F">
      <w:pPr>
        <w:pStyle w:val="Sansinterligne"/>
        <w:jc w:val="both"/>
        <w:rPr>
          <w:rFonts w:ascii="Arial" w:hAnsi="Arial" w:cs="Arial"/>
          <w:b/>
          <w:sz w:val="20"/>
          <w:szCs w:val="20"/>
          <w:lang w:val="es-BO"/>
        </w:rPr>
      </w:pPr>
      <w:r w:rsidRPr="00612C26">
        <w:rPr>
          <w:rFonts w:ascii="Arial" w:hAnsi="Arial" w:cs="Arial"/>
          <w:b/>
          <w:sz w:val="20"/>
          <w:szCs w:val="20"/>
          <w:lang w:val="es-BO"/>
        </w:rPr>
        <w:t>Lecciones aprendidas</w:t>
      </w:r>
    </w:p>
    <w:p w:rsidR="00FF6D1B" w:rsidRDefault="00FF6D1B" w:rsidP="001E0B0F">
      <w:pPr>
        <w:pStyle w:val="Sansinterligne"/>
        <w:jc w:val="both"/>
        <w:rPr>
          <w:rFonts w:ascii="Arial" w:hAnsi="Arial" w:cs="Arial"/>
          <w:sz w:val="20"/>
          <w:szCs w:val="20"/>
          <w:lang w:val="es-BO"/>
        </w:rPr>
      </w:pPr>
    </w:p>
    <w:p w:rsidR="001427C3" w:rsidRDefault="001427C3" w:rsidP="001E0B0F">
      <w:pPr>
        <w:pStyle w:val="Sansinterligne"/>
        <w:jc w:val="both"/>
        <w:rPr>
          <w:rFonts w:ascii="Arial" w:hAnsi="Arial" w:cs="Arial"/>
          <w:sz w:val="20"/>
          <w:szCs w:val="20"/>
          <w:lang w:val="es-BO"/>
        </w:rPr>
      </w:pPr>
      <w:r>
        <w:rPr>
          <w:rFonts w:ascii="Arial" w:hAnsi="Arial" w:cs="Arial"/>
          <w:sz w:val="20"/>
          <w:szCs w:val="20"/>
          <w:lang w:val="es-BO"/>
        </w:rPr>
        <w:t>En economías que trabajan sobre estrategias altamente diversificadas, ya sea en el sector agrícola, pero también en el sector pecuario, deberá considerarse la posibilidad de entrar en procesos de mejoramiento genético que combine la introducción de una nueva raza y de mantener la raza criolla, ambos con procesos de mejorar en el manejo del hato y de su infraestructura.</w:t>
      </w:r>
    </w:p>
    <w:p w:rsidR="001427C3" w:rsidRDefault="001427C3" w:rsidP="001E0B0F">
      <w:pPr>
        <w:pStyle w:val="Sansinterligne"/>
        <w:jc w:val="both"/>
        <w:rPr>
          <w:rFonts w:ascii="Arial" w:hAnsi="Arial" w:cs="Arial"/>
          <w:sz w:val="20"/>
          <w:szCs w:val="20"/>
          <w:lang w:val="es-BO"/>
        </w:rPr>
      </w:pPr>
    </w:p>
    <w:p w:rsidR="00FF6D1B" w:rsidRDefault="00FF6D1B" w:rsidP="001E0B0F">
      <w:pPr>
        <w:pStyle w:val="Sansinterligne"/>
        <w:jc w:val="both"/>
        <w:rPr>
          <w:rFonts w:ascii="Arial" w:hAnsi="Arial" w:cs="Arial"/>
          <w:sz w:val="20"/>
          <w:szCs w:val="20"/>
          <w:lang w:val="es-BO"/>
        </w:rPr>
      </w:pPr>
      <w:r>
        <w:rPr>
          <w:rFonts w:ascii="Arial" w:hAnsi="Arial" w:cs="Arial"/>
          <w:sz w:val="20"/>
          <w:szCs w:val="20"/>
          <w:lang w:val="es-BO"/>
        </w:rPr>
        <w:t>Procesos de innovación tecnológica demandan inversiones permanentes del productor campesino que difícilmente será realizado por familias deprimidas económicamente y, peor aún, cuando el rubro en el que se quiere lograr la innovación tecnológica es complementaria y tiene una función de ahorro familiar.</w:t>
      </w:r>
    </w:p>
    <w:p w:rsidR="004A2349" w:rsidRDefault="004A2349" w:rsidP="001E0B0F">
      <w:pPr>
        <w:pStyle w:val="Sansinterligne"/>
        <w:jc w:val="both"/>
        <w:rPr>
          <w:rFonts w:ascii="Arial" w:hAnsi="Arial" w:cs="Arial"/>
          <w:sz w:val="20"/>
          <w:szCs w:val="20"/>
          <w:lang w:val="es-BO"/>
        </w:rPr>
      </w:pPr>
    </w:p>
    <w:p w:rsidR="002D61CC" w:rsidRPr="00ED6FDE" w:rsidRDefault="00C74FCC" w:rsidP="00C74FCC">
      <w:pPr>
        <w:pStyle w:val="Titre4"/>
        <w:rPr>
          <w:lang w:val="es-BO"/>
        </w:rPr>
      </w:pPr>
      <w:bookmarkStart w:id="51" w:name="_Toc445417731"/>
      <w:r>
        <w:rPr>
          <w:lang w:val="es-BO"/>
        </w:rPr>
        <w:t>4.3.2.4</w:t>
      </w:r>
      <w:r>
        <w:rPr>
          <w:lang w:val="es-BO"/>
        </w:rPr>
        <w:tab/>
        <w:t>Semilla</w:t>
      </w:r>
      <w:r w:rsidR="002D61CC">
        <w:rPr>
          <w:lang w:val="es-BO"/>
        </w:rPr>
        <w:t xml:space="preserve"> de frijol</w:t>
      </w:r>
      <w:bookmarkEnd w:id="51"/>
      <w:r w:rsidR="005F0890">
        <w:rPr>
          <w:lang w:val="es-BO"/>
        </w:rPr>
        <w:t xml:space="preserve"> y de semilla de papa</w:t>
      </w:r>
    </w:p>
    <w:p w:rsidR="002D61CC" w:rsidRDefault="002D61CC" w:rsidP="001E0B0F">
      <w:pPr>
        <w:pStyle w:val="Sansinterligne"/>
        <w:jc w:val="both"/>
        <w:rPr>
          <w:rFonts w:ascii="Arial" w:hAnsi="Arial" w:cs="Arial"/>
          <w:sz w:val="20"/>
          <w:szCs w:val="20"/>
          <w:lang w:val="es-BO"/>
        </w:rPr>
      </w:pPr>
    </w:p>
    <w:p w:rsidR="00F0304D" w:rsidRDefault="005F0890" w:rsidP="001E0B0F">
      <w:pPr>
        <w:pStyle w:val="Sansinterligne"/>
        <w:jc w:val="both"/>
        <w:rPr>
          <w:rFonts w:ascii="Arial" w:hAnsi="Arial" w:cs="Arial"/>
          <w:sz w:val="20"/>
          <w:szCs w:val="20"/>
          <w:lang w:val="es-BO"/>
        </w:rPr>
      </w:pPr>
      <w:r>
        <w:rPr>
          <w:rFonts w:ascii="Arial" w:hAnsi="Arial" w:cs="Arial"/>
          <w:sz w:val="20"/>
          <w:szCs w:val="20"/>
          <w:lang w:val="es-BO"/>
        </w:rPr>
        <w:t xml:space="preserve">En el Distrito de SMV no había experiencia de </w:t>
      </w:r>
      <w:proofErr w:type="spellStart"/>
      <w:r>
        <w:rPr>
          <w:rFonts w:ascii="Arial" w:hAnsi="Arial" w:cs="Arial"/>
          <w:sz w:val="20"/>
          <w:szCs w:val="20"/>
          <w:lang w:val="es-BO"/>
        </w:rPr>
        <w:t>semilleristas</w:t>
      </w:r>
      <w:proofErr w:type="spellEnd"/>
      <w:r>
        <w:rPr>
          <w:rFonts w:ascii="Arial" w:hAnsi="Arial" w:cs="Arial"/>
          <w:sz w:val="20"/>
          <w:szCs w:val="20"/>
          <w:lang w:val="es-BO"/>
        </w:rPr>
        <w:t xml:space="preserve"> (frijol y papa)</w:t>
      </w:r>
      <w:r w:rsidR="00680732">
        <w:rPr>
          <w:rFonts w:ascii="Arial" w:hAnsi="Arial" w:cs="Arial"/>
          <w:sz w:val="20"/>
          <w:szCs w:val="20"/>
          <w:lang w:val="es-BO"/>
        </w:rPr>
        <w:t>, pero si se producían ambos productos en el valle</w:t>
      </w:r>
      <w:r>
        <w:rPr>
          <w:rFonts w:ascii="Arial" w:hAnsi="Arial" w:cs="Arial"/>
          <w:sz w:val="20"/>
          <w:szCs w:val="20"/>
          <w:lang w:val="es-BO"/>
        </w:rPr>
        <w:t xml:space="preserve"> y los productores se abastecían de la semilla para estos cultivos del mercado de </w:t>
      </w:r>
      <w:proofErr w:type="spellStart"/>
      <w:r>
        <w:rPr>
          <w:rFonts w:ascii="Arial" w:hAnsi="Arial" w:cs="Arial"/>
          <w:sz w:val="20"/>
          <w:szCs w:val="20"/>
          <w:lang w:val="es-BO"/>
        </w:rPr>
        <w:t>Huanuco</w:t>
      </w:r>
      <w:proofErr w:type="spellEnd"/>
      <w:r w:rsidR="00FE1ACD">
        <w:rPr>
          <w:rFonts w:ascii="Arial" w:hAnsi="Arial" w:cs="Arial"/>
          <w:sz w:val="20"/>
          <w:szCs w:val="20"/>
          <w:lang w:val="es-BO"/>
        </w:rPr>
        <w:t xml:space="preserve">. </w:t>
      </w:r>
    </w:p>
    <w:p w:rsidR="00F0304D" w:rsidRDefault="00F0304D" w:rsidP="001E0B0F">
      <w:pPr>
        <w:pStyle w:val="Sansinterligne"/>
        <w:jc w:val="both"/>
        <w:rPr>
          <w:rFonts w:ascii="Arial" w:hAnsi="Arial" w:cs="Arial"/>
          <w:sz w:val="20"/>
          <w:szCs w:val="20"/>
          <w:lang w:val="es-BO"/>
        </w:rPr>
      </w:pPr>
    </w:p>
    <w:p w:rsidR="00FE1ACD" w:rsidRPr="00680732" w:rsidRDefault="00FE1ACD" w:rsidP="001E0B0F">
      <w:pPr>
        <w:pStyle w:val="Sansinterligne"/>
        <w:jc w:val="both"/>
        <w:rPr>
          <w:rFonts w:ascii="Arial" w:hAnsi="Arial" w:cs="Arial"/>
          <w:b/>
          <w:sz w:val="20"/>
          <w:szCs w:val="20"/>
          <w:lang w:val="es-BO"/>
        </w:rPr>
      </w:pPr>
      <w:r w:rsidRPr="00680732">
        <w:rPr>
          <w:rFonts w:ascii="Arial" w:hAnsi="Arial" w:cs="Arial"/>
          <w:b/>
          <w:sz w:val="20"/>
          <w:szCs w:val="20"/>
          <w:lang w:val="es-BO"/>
        </w:rPr>
        <w:t>Eficacia</w:t>
      </w:r>
    </w:p>
    <w:p w:rsidR="00FE1ACD" w:rsidRDefault="00FE1ACD" w:rsidP="001E0B0F">
      <w:pPr>
        <w:pStyle w:val="Sansinterligne"/>
        <w:jc w:val="both"/>
        <w:rPr>
          <w:rFonts w:ascii="Arial" w:hAnsi="Arial" w:cs="Arial"/>
          <w:sz w:val="20"/>
          <w:szCs w:val="20"/>
          <w:lang w:val="es-BO"/>
        </w:rPr>
      </w:pPr>
    </w:p>
    <w:p w:rsidR="00680732" w:rsidRDefault="00FE1ACD" w:rsidP="001E0B0F">
      <w:pPr>
        <w:pStyle w:val="Sansinterligne"/>
        <w:jc w:val="both"/>
        <w:rPr>
          <w:rFonts w:ascii="Arial" w:hAnsi="Arial" w:cs="Arial"/>
          <w:sz w:val="20"/>
          <w:szCs w:val="20"/>
          <w:lang w:val="es-BO"/>
        </w:rPr>
      </w:pPr>
      <w:r>
        <w:rPr>
          <w:rFonts w:ascii="Arial" w:hAnsi="Arial" w:cs="Arial"/>
          <w:sz w:val="20"/>
          <w:szCs w:val="20"/>
          <w:lang w:val="es-BO"/>
        </w:rPr>
        <w:t xml:space="preserve">Ambos proyectos, buscaron validar un conjunto de propuestas técnicas que iban desde lo organizativo, lo productivo y la comercialización de estos productos. </w:t>
      </w:r>
    </w:p>
    <w:p w:rsidR="00680732" w:rsidRDefault="00680732" w:rsidP="001E0B0F">
      <w:pPr>
        <w:pStyle w:val="Sansinterligne"/>
        <w:jc w:val="both"/>
        <w:rPr>
          <w:rFonts w:ascii="Arial" w:hAnsi="Arial" w:cs="Arial"/>
          <w:sz w:val="20"/>
          <w:szCs w:val="20"/>
          <w:lang w:val="es-BO"/>
        </w:rPr>
      </w:pPr>
    </w:p>
    <w:p w:rsidR="00680732" w:rsidRDefault="00FE1ACD" w:rsidP="001E0B0F">
      <w:pPr>
        <w:pStyle w:val="Sansinterligne"/>
        <w:jc w:val="both"/>
        <w:rPr>
          <w:rFonts w:ascii="Arial" w:hAnsi="Arial" w:cs="Arial"/>
          <w:sz w:val="20"/>
          <w:szCs w:val="20"/>
          <w:lang w:val="es-BO"/>
        </w:rPr>
      </w:pPr>
      <w:r>
        <w:rPr>
          <w:rFonts w:ascii="Arial" w:hAnsi="Arial" w:cs="Arial"/>
          <w:sz w:val="20"/>
          <w:szCs w:val="20"/>
          <w:lang w:val="es-BO"/>
        </w:rPr>
        <w:t>Eran proyecto</w:t>
      </w:r>
      <w:r w:rsidR="00680732">
        <w:rPr>
          <w:rFonts w:ascii="Arial" w:hAnsi="Arial" w:cs="Arial"/>
          <w:sz w:val="20"/>
          <w:szCs w:val="20"/>
          <w:lang w:val="es-BO"/>
        </w:rPr>
        <w:t>s</w:t>
      </w:r>
      <w:r>
        <w:rPr>
          <w:rFonts w:ascii="Arial" w:hAnsi="Arial" w:cs="Arial"/>
          <w:sz w:val="20"/>
          <w:szCs w:val="20"/>
          <w:lang w:val="es-BO"/>
        </w:rPr>
        <w:t xml:space="preserve"> complejo</w:t>
      </w:r>
      <w:r w:rsidR="00680732">
        <w:rPr>
          <w:rFonts w:ascii="Arial" w:hAnsi="Arial" w:cs="Arial"/>
          <w:sz w:val="20"/>
          <w:szCs w:val="20"/>
          <w:lang w:val="es-BO"/>
        </w:rPr>
        <w:t>s</w:t>
      </w:r>
      <w:r>
        <w:rPr>
          <w:rFonts w:ascii="Arial" w:hAnsi="Arial" w:cs="Arial"/>
          <w:sz w:val="20"/>
          <w:szCs w:val="20"/>
          <w:lang w:val="es-BO"/>
        </w:rPr>
        <w:t xml:space="preserve"> porque antes de validar una tecnología en el campo productivo, había que cumplir previamente varios requisitos de orden legal, como la constitución de la asociación de </w:t>
      </w:r>
      <w:proofErr w:type="spellStart"/>
      <w:r>
        <w:rPr>
          <w:rFonts w:ascii="Arial" w:hAnsi="Arial" w:cs="Arial"/>
          <w:sz w:val="20"/>
          <w:szCs w:val="20"/>
          <w:lang w:val="es-BO"/>
        </w:rPr>
        <w:t>semilleristas</w:t>
      </w:r>
      <w:proofErr w:type="spellEnd"/>
      <w:r>
        <w:rPr>
          <w:rFonts w:ascii="Arial" w:hAnsi="Arial" w:cs="Arial"/>
          <w:sz w:val="20"/>
          <w:szCs w:val="20"/>
          <w:lang w:val="es-BO"/>
        </w:rPr>
        <w:t xml:space="preserve"> y el </w:t>
      </w:r>
      <w:r w:rsidR="00680732">
        <w:rPr>
          <w:rFonts w:ascii="Arial" w:hAnsi="Arial" w:cs="Arial"/>
          <w:sz w:val="20"/>
          <w:szCs w:val="20"/>
          <w:lang w:val="es-BO"/>
        </w:rPr>
        <w:t>reconocimiento</w:t>
      </w:r>
      <w:r>
        <w:rPr>
          <w:rFonts w:ascii="Arial" w:hAnsi="Arial" w:cs="Arial"/>
          <w:sz w:val="20"/>
          <w:szCs w:val="20"/>
          <w:lang w:val="es-BO"/>
        </w:rPr>
        <w:t xml:space="preserve"> oficial del productor </w:t>
      </w:r>
      <w:proofErr w:type="spellStart"/>
      <w:r>
        <w:rPr>
          <w:rFonts w:ascii="Arial" w:hAnsi="Arial" w:cs="Arial"/>
          <w:sz w:val="20"/>
          <w:szCs w:val="20"/>
          <w:lang w:val="es-BO"/>
        </w:rPr>
        <w:t>semillerista</w:t>
      </w:r>
      <w:proofErr w:type="spellEnd"/>
      <w:r>
        <w:rPr>
          <w:rFonts w:ascii="Arial" w:hAnsi="Arial" w:cs="Arial"/>
          <w:sz w:val="20"/>
          <w:szCs w:val="20"/>
          <w:lang w:val="es-BO"/>
        </w:rPr>
        <w:t xml:space="preserve">.  </w:t>
      </w:r>
      <w:r w:rsidR="00FE778B">
        <w:rPr>
          <w:rFonts w:ascii="Arial" w:hAnsi="Arial" w:cs="Arial"/>
          <w:sz w:val="20"/>
          <w:szCs w:val="20"/>
          <w:lang w:val="es-BO"/>
        </w:rPr>
        <w:t>El Prog</w:t>
      </w:r>
      <w:r w:rsidR="00C74FCC">
        <w:rPr>
          <w:rFonts w:ascii="Arial" w:hAnsi="Arial" w:cs="Arial"/>
          <w:sz w:val="20"/>
          <w:szCs w:val="20"/>
          <w:lang w:val="es-BO"/>
        </w:rPr>
        <w:t>r</w:t>
      </w:r>
      <w:r w:rsidR="00FE778B">
        <w:rPr>
          <w:rFonts w:ascii="Arial" w:hAnsi="Arial" w:cs="Arial"/>
          <w:sz w:val="20"/>
          <w:szCs w:val="20"/>
          <w:lang w:val="es-BO"/>
        </w:rPr>
        <w:t>ama apoyo to</w:t>
      </w:r>
      <w:r w:rsidR="00E21274">
        <w:rPr>
          <w:rFonts w:ascii="Arial" w:hAnsi="Arial" w:cs="Arial"/>
          <w:sz w:val="20"/>
          <w:szCs w:val="20"/>
          <w:lang w:val="es-BO"/>
        </w:rPr>
        <w:t>d</w:t>
      </w:r>
      <w:r w:rsidR="00FE778B">
        <w:rPr>
          <w:rFonts w:ascii="Arial" w:hAnsi="Arial" w:cs="Arial"/>
          <w:sz w:val="20"/>
          <w:szCs w:val="20"/>
          <w:lang w:val="es-BO"/>
        </w:rPr>
        <w:t>o este proceso con asesoramiento.</w:t>
      </w:r>
    </w:p>
    <w:p w:rsidR="00680732" w:rsidRDefault="00680732" w:rsidP="001E0B0F">
      <w:pPr>
        <w:pStyle w:val="Sansinterligne"/>
        <w:jc w:val="both"/>
        <w:rPr>
          <w:rFonts w:ascii="Arial" w:hAnsi="Arial" w:cs="Arial"/>
          <w:sz w:val="20"/>
          <w:szCs w:val="20"/>
          <w:lang w:val="es-BO"/>
        </w:rPr>
      </w:pPr>
    </w:p>
    <w:p w:rsidR="00FE778B" w:rsidRDefault="00FE1ACD" w:rsidP="001E0B0F">
      <w:pPr>
        <w:pStyle w:val="Sansinterligne"/>
        <w:jc w:val="both"/>
        <w:rPr>
          <w:rFonts w:ascii="Arial" w:hAnsi="Arial" w:cs="Arial"/>
          <w:sz w:val="20"/>
          <w:szCs w:val="20"/>
          <w:lang w:val="es-BO"/>
        </w:rPr>
      </w:pPr>
      <w:r>
        <w:rPr>
          <w:rFonts w:ascii="Arial" w:hAnsi="Arial" w:cs="Arial"/>
          <w:sz w:val="20"/>
          <w:szCs w:val="20"/>
          <w:lang w:val="es-BO"/>
        </w:rPr>
        <w:t xml:space="preserve">La producción, en general, no presento problemas que no pudieran ser resueltos (como la plaga en el cultivo del frijol).  </w:t>
      </w:r>
      <w:r w:rsidR="00FE778B">
        <w:rPr>
          <w:rFonts w:ascii="Arial" w:hAnsi="Arial" w:cs="Arial"/>
          <w:sz w:val="20"/>
          <w:szCs w:val="20"/>
          <w:lang w:val="es-BO"/>
        </w:rPr>
        <w:t>El Programa apoyo con capacitación y asistencia técnica y con la dotación de semilla básica para la producción</w:t>
      </w:r>
      <w:r w:rsidR="00FE778B">
        <w:rPr>
          <w:rStyle w:val="Appelnotedebasdep"/>
          <w:rFonts w:ascii="Arial" w:hAnsi="Arial" w:cs="Arial"/>
          <w:sz w:val="20"/>
          <w:szCs w:val="20"/>
          <w:lang w:val="es-BO"/>
        </w:rPr>
        <w:footnoteReference w:id="64"/>
      </w:r>
      <w:r w:rsidR="00FE778B">
        <w:rPr>
          <w:rFonts w:ascii="Arial" w:hAnsi="Arial" w:cs="Arial"/>
          <w:sz w:val="20"/>
          <w:szCs w:val="20"/>
          <w:lang w:val="es-BO"/>
        </w:rPr>
        <w:t>.</w:t>
      </w:r>
    </w:p>
    <w:p w:rsidR="00FE778B" w:rsidRDefault="00FE778B" w:rsidP="001E0B0F">
      <w:pPr>
        <w:pStyle w:val="Sansinterligne"/>
        <w:jc w:val="both"/>
        <w:rPr>
          <w:rFonts w:ascii="Arial" w:hAnsi="Arial" w:cs="Arial"/>
          <w:sz w:val="20"/>
          <w:szCs w:val="20"/>
          <w:lang w:val="es-BO"/>
        </w:rPr>
      </w:pPr>
    </w:p>
    <w:p w:rsidR="00FE1ACD" w:rsidRDefault="00FE1ACD" w:rsidP="001E0B0F">
      <w:pPr>
        <w:pStyle w:val="Sansinterligne"/>
        <w:jc w:val="both"/>
        <w:rPr>
          <w:rFonts w:ascii="Arial" w:hAnsi="Arial" w:cs="Arial"/>
          <w:sz w:val="20"/>
          <w:szCs w:val="20"/>
          <w:lang w:val="es-BO"/>
        </w:rPr>
      </w:pPr>
      <w:r>
        <w:rPr>
          <w:rFonts w:ascii="Arial" w:hAnsi="Arial" w:cs="Arial"/>
          <w:sz w:val="20"/>
          <w:szCs w:val="20"/>
          <w:lang w:val="es-BO"/>
        </w:rPr>
        <w:t>Fue en la fase de comercialización donde se dieron los mayores problemas</w:t>
      </w:r>
      <w:r w:rsidR="004C40EE">
        <w:rPr>
          <w:rFonts w:ascii="Arial" w:hAnsi="Arial" w:cs="Arial"/>
          <w:sz w:val="20"/>
          <w:szCs w:val="20"/>
          <w:lang w:val="es-BO"/>
        </w:rPr>
        <w:t>, a pesar de la estrategia de marketing que se desarrolló,</w:t>
      </w:r>
      <w:r>
        <w:rPr>
          <w:rFonts w:ascii="Arial" w:hAnsi="Arial" w:cs="Arial"/>
          <w:sz w:val="20"/>
          <w:szCs w:val="20"/>
          <w:lang w:val="es-BO"/>
        </w:rPr>
        <w:t xml:space="preserve"> </w:t>
      </w:r>
      <w:r w:rsidR="00680732">
        <w:rPr>
          <w:rFonts w:ascii="Arial" w:hAnsi="Arial" w:cs="Arial"/>
          <w:sz w:val="20"/>
          <w:szCs w:val="20"/>
          <w:lang w:val="es-BO"/>
        </w:rPr>
        <w:t>debido a que no fue posible la venta como se había previsto; se realizó en un periodo largo y con un precio poco atractivo, lo que desmotivo a los productores quienes decidieron no seguir con este emprendimiento.</w:t>
      </w:r>
    </w:p>
    <w:p w:rsidR="00FE1ACD" w:rsidRDefault="00FE1ACD" w:rsidP="001E0B0F">
      <w:pPr>
        <w:pStyle w:val="Sansinterligne"/>
        <w:jc w:val="both"/>
        <w:rPr>
          <w:rFonts w:ascii="Arial" w:hAnsi="Arial" w:cs="Arial"/>
          <w:sz w:val="20"/>
          <w:szCs w:val="20"/>
          <w:lang w:val="es-BO"/>
        </w:rPr>
      </w:pPr>
    </w:p>
    <w:p w:rsidR="002D61CC" w:rsidRDefault="00680732" w:rsidP="001E0B0F">
      <w:pPr>
        <w:pStyle w:val="Sansinterligne"/>
        <w:jc w:val="both"/>
        <w:rPr>
          <w:rFonts w:ascii="Arial" w:hAnsi="Arial" w:cs="Arial"/>
          <w:sz w:val="20"/>
          <w:szCs w:val="20"/>
          <w:lang w:val="es-BO"/>
        </w:rPr>
      </w:pPr>
      <w:r>
        <w:rPr>
          <w:rFonts w:ascii="Arial" w:hAnsi="Arial" w:cs="Arial"/>
          <w:sz w:val="20"/>
          <w:szCs w:val="20"/>
          <w:lang w:val="es-BO"/>
        </w:rPr>
        <w:lastRenderedPageBreak/>
        <w:t xml:space="preserve">En el caso del frijol, </w:t>
      </w:r>
      <w:r w:rsidR="004C40EE">
        <w:rPr>
          <w:rFonts w:ascii="Arial" w:hAnsi="Arial" w:cs="Arial"/>
          <w:sz w:val="20"/>
          <w:szCs w:val="20"/>
          <w:lang w:val="es-BO"/>
        </w:rPr>
        <w:t xml:space="preserve">se trabajó con 10 productores; </w:t>
      </w:r>
      <w:r>
        <w:rPr>
          <w:rFonts w:ascii="Arial" w:hAnsi="Arial" w:cs="Arial"/>
          <w:sz w:val="20"/>
          <w:szCs w:val="20"/>
          <w:lang w:val="es-BO"/>
        </w:rPr>
        <w:t>f</w:t>
      </w:r>
      <w:r w:rsidR="002D61CC">
        <w:rPr>
          <w:rFonts w:ascii="Arial" w:hAnsi="Arial" w:cs="Arial"/>
          <w:sz w:val="20"/>
          <w:szCs w:val="20"/>
          <w:lang w:val="es-BO"/>
        </w:rPr>
        <w:t xml:space="preserve">ue una experiencia </w:t>
      </w:r>
      <w:r w:rsidR="00E21274">
        <w:rPr>
          <w:rFonts w:ascii="Arial" w:hAnsi="Arial" w:cs="Arial"/>
          <w:sz w:val="20"/>
          <w:szCs w:val="20"/>
          <w:lang w:val="es-BO"/>
        </w:rPr>
        <w:t>que tuvo que enfrentar</w:t>
      </w:r>
      <w:r w:rsidR="002D61CC">
        <w:rPr>
          <w:rFonts w:ascii="Arial" w:hAnsi="Arial" w:cs="Arial"/>
          <w:sz w:val="20"/>
          <w:szCs w:val="20"/>
          <w:lang w:val="es-BO"/>
        </w:rPr>
        <w:t xml:space="preserve"> la presencia de una plaga (mosca blanca) que obligo a elevar los costos para curar y fumigar. No se dio el mercado esperado, el precio del frejol bajo y el propósito solamente duro una gestión: 2013. </w:t>
      </w:r>
    </w:p>
    <w:p w:rsidR="00680732" w:rsidRDefault="00680732" w:rsidP="001E0B0F">
      <w:pPr>
        <w:pStyle w:val="Sansinterligne"/>
        <w:jc w:val="both"/>
        <w:rPr>
          <w:rFonts w:ascii="Arial" w:hAnsi="Arial" w:cs="Arial"/>
          <w:sz w:val="20"/>
          <w:szCs w:val="20"/>
          <w:lang w:val="es-BO"/>
        </w:rPr>
      </w:pPr>
    </w:p>
    <w:p w:rsidR="00680732" w:rsidRPr="00680732" w:rsidRDefault="00680732" w:rsidP="001E0B0F">
      <w:pPr>
        <w:pStyle w:val="Sansinterligne"/>
        <w:jc w:val="both"/>
        <w:rPr>
          <w:rFonts w:ascii="Arial" w:hAnsi="Arial" w:cs="Arial"/>
          <w:sz w:val="20"/>
          <w:szCs w:val="20"/>
          <w:lang w:val="es-BO"/>
        </w:rPr>
      </w:pPr>
      <w:r>
        <w:rPr>
          <w:rFonts w:ascii="Arial" w:hAnsi="Arial" w:cs="Arial"/>
          <w:sz w:val="20"/>
          <w:szCs w:val="20"/>
          <w:lang w:val="es-BO"/>
        </w:rPr>
        <w:t xml:space="preserve">En el caso de la papa, </w:t>
      </w:r>
      <w:r w:rsidR="004C40EE">
        <w:rPr>
          <w:rFonts w:ascii="Arial" w:hAnsi="Arial" w:cs="Arial"/>
          <w:sz w:val="20"/>
          <w:szCs w:val="20"/>
          <w:lang w:val="es-BO"/>
        </w:rPr>
        <w:t xml:space="preserve">se trabajó con 15 productores, </w:t>
      </w:r>
      <w:r>
        <w:rPr>
          <w:rFonts w:ascii="Arial" w:hAnsi="Arial" w:cs="Arial"/>
          <w:sz w:val="20"/>
          <w:szCs w:val="20"/>
          <w:lang w:val="es-BO"/>
        </w:rPr>
        <w:t>también f</w:t>
      </w:r>
      <w:r w:rsidRPr="00680732">
        <w:rPr>
          <w:rFonts w:ascii="Arial" w:hAnsi="Arial" w:cs="Arial"/>
          <w:sz w:val="20"/>
          <w:szCs w:val="20"/>
          <w:lang w:val="es-BO"/>
        </w:rPr>
        <w:t xml:space="preserve">ue una experiencia </w:t>
      </w:r>
      <w:r w:rsidR="00E21274">
        <w:rPr>
          <w:rFonts w:ascii="Arial" w:hAnsi="Arial" w:cs="Arial"/>
          <w:sz w:val="20"/>
          <w:szCs w:val="20"/>
          <w:lang w:val="es-BO"/>
        </w:rPr>
        <w:t xml:space="preserve">en la cual </w:t>
      </w:r>
      <w:r w:rsidRPr="00680732">
        <w:rPr>
          <w:rFonts w:ascii="Arial" w:hAnsi="Arial" w:cs="Arial"/>
          <w:sz w:val="20"/>
          <w:szCs w:val="20"/>
          <w:lang w:val="es-BO"/>
        </w:rPr>
        <w:t xml:space="preserve">solamente se logró cultivar en la gestión 2012.  Al final no </w:t>
      </w:r>
      <w:r w:rsidR="00E21274">
        <w:rPr>
          <w:rFonts w:ascii="Arial" w:hAnsi="Arial" w:cs="Arial"/>
          <w:sz w:val="20"/>
          <w:szCs w:val="20"/>
          <w:lang w:val="es-BO"/>
        </w:rPr>
        <w:t xml:space="preserve">se </w:t>
      </w:r>
      <w:r w:rsidR="00E21274" w:rsidRPr="00680732">
        <w:rPr>
          <w:rFonts w:ascii="Arial" w:hAnsi="Arial" w:cs="Arial"/>
          <w:sz w:val="20"/>
          <w:szCs w:val="20"/>
          <w:lang w:val="es-BO"/>
        </w:rPr>
        <w:t>logr</w:t>
      </w:r>
      <w:r w:rsidR="00E21274">
        <w:rPr>
          <w:rFonts w:ascii="Arial" w:hAnsi="Arial" w:cs="Arial"/>
          <w:sz w:val="20"/>
          <w:szCs w:val="20"/>
          <w:lang w:val="es-BO"/>
        </w:rPr>
        <w:t>ó</w:t>
      </w:r>
      <w:r w:rsidRPr="00680732">
        <w:rPr>
          <w:rFonts w:ascii="Arial" w:hAnsi="Arial" w:cs="Arial"/>
          <w:sz w:val="20"/>
          <w:szCs w:val="20"/>
          <w:lang w:val="es-BO"/>
        </w:rPr>
        <w:t xml:space="preserve"> encontrar un mercado </w:t>
      </w:r>
      <w:r w:rsidR="00E21274">
        <w:rPr>
          <w:rFonts w:ascii="Arial" w:hAnsi="Arial" w:cs="Arial"/>
          <w:sz w:val="20"/>
          <w:szCs w:val="20"/>
          <w:lang w:val="es-BO"/>
        </w:rPr>
        <w:t>con un</w:t>
      </w:r>
      <w:r w:rsidRPr="00680732">
        <w:rPr>
          <w:rFonts w:ascii="Arial" w:hAnsi="Arial" w:cs="Arial"/>
          <w:sz w:val="20"/>
          <w:szCs w:val="20"/>
          <w:lang w:val="es-BO"/>
        </w:rPr>
        <w:t xml:space="preserve"> precio </w:t>
      </w:r>
      <w:r w:rsidR="00E21274">
        <w:rPr>
          <w:rFonts w:ascii="Arial" w:hAnsi="Arial" w:cs="Arial"/>
          <w:sz w:val="20"/>
          <w:szCs w:val="20"/>
          <w:lang w:val="es-BO"/>
        </w:rPr>
        <w:t>que llene</w:t>
      </w:r>
      <w:r w:rsidRPr="00680732">
        <w:rPr>
          <w:rFonts w:ascii="Arial" w:hAnsi="Arial" w:cs="Arial"/>
          <w:sz w:val="20"/>
          <w:szCs w:val="20"/>
          <w:lang w:val="es-BO"/>
        </w:rPr>
        <w:t xml:space="preserve"> las expectativas. La producción fue vendida a un precio bajo lo que desanimo a los productores.</w:t>
      </w:r>
    </w:p>
    <w:p w:rsidR="002D61CC" w:rsidRDefault="002D61CC" w:rsidP="001E0B0F">
      <w:pPr>
        <w:pStyle w:val="Sansinterligne"/>
        <w:jc w:val="both"/>
        <w:rPr>
          <w:rFonts w:ascii="Arial" w:hAnsi="Arial" w:cs="Arial"/>
          <w:sz w:val="20"/>
          <w:szCs w:val="20"/>
          <w:lang w:val="es-BO"/>
        </w:rPr>
      </w:pPr>
    </w:p>
    <w:p w:rsidR="00FE778B" w:rsidRDefault="00FE778B" w:rsidP="001E0B0F">
      <w:pPr>
        <w:pStyle w:val="Sansinterligne"/>
        <w:jc w:val="both"/>
        <w:rPr>
          <w:rFonts w:ascii="Arial" w:hAnsi="Arial" w:cs="Arial"/>
          <w:sz w:val="20"/>
          <w:szCs w:val="20"/>
          <w:lang w:val="es-BO"/>
        </w:rPr>
      </w:pPr>
      <w:r>
        <w:rPr>
          <w:rFonts w:ascii="Arial" w:hAnsi="Arial" w:cs="Arial"/>
          <w:sz w:val="20"/>
          <w:szCs w:val="20"/>
          <w:lang w:val="es-BO"/>
        </w:rPr>
        <w:t>Ninguno de los productores quiso repetir la experiencia, debido a que ello significaba elevar los niveles de inversión y sin una seguridad de un buen retorno.</w:t>
      </w:r>
    </w:p>
    <w:p w:rsidR="00B50536" w:rsidRDefault="00B50536" w:rsidP="001E0B0F">
      <w:pPr>
        <w:pStyle w:val="Sansinterligne"/>
        <w:jc w:val="both"/>
        <w:rPr>
          <w:rFonts w:ascii="Arial" w:hAnsi="Arial" w:cs="Arial"/>
          <w:sz w:val="20"/>
          <w:szCs w:val="20"/>
          <w:lang w:val="es-BO"/>
        </w:rPr>
      </w:pPr>
    </w:p>
    <w:p w:rsidR="003D0BE8" w:rsidRPr="00680732" w:rsidRDefault="003D0BE8" w:rsidP="001E0B0F">
      <w:pPr>
        <w:pStyle w:val="Sansinterligne"/>
        <w:jc w:val="both"/>
        <w:rPr>
          <w:rFonts w:ascii="Arial" w:hAnsi="Arial" w:cs="Arial"/>
          <w:b/>
          <w:sz w:val="20"/>
          <w:szCs w:val="20"/>
          <w:lang w:val="es-BO"/>
        </w:rPr>
      </w:pPr>
      <w:r w:rsidRPr="00680732">
        <w:rPr>
          <w:rFonts w:ascii="Arial" w:hAnsi="Arial" w:cs="Arial"/>
          <w:b/>
          <w:sz w:val="20"/>
          <w:szCs w:val="20"/>
          <w:lang w:val="es-BO"/>
        </w:rPr>
        <w:t>Eficiencia</w:t>
      </w:r>
    </w:p>
    <w:p w:rsidR="003D0BE8" w:rsidRDefault="003D0BE8" w:rsidP="001E0B0F">
      <w:pPr>
        <w:pStyle w:val="Sansinterligne"/>
        <w:jc w:val="both"/>
        <w:rPr>
          <w:rFonts w:ascii="Arial" w:hAnsi="Arial" w:cs="Arial"/>
          <w:sz w:val="20"/>
          <w:szCs w:val="20"/>
          <w:lang w:val="es-BO"/>
        </w:rPr>
      </w:pPr>
    </w:p>
    <w:p w:rsidR="006E3C77" w:rsidRDefault="006E3C77" w:rsidP="001E0B0F">
      <w:pPr>
        <w:pStyle w:val="Sansinterligne"/>
        <w:jc w:val="both"/>
        <w:rPr>
          <w:rFonts w:ascii="Arial" w:hAnsi="Arial" w:cs="Arial"/>
          <w:sz w:val="20"/>
          <w:szCs w:val="20"/>
          <w:lang w:val="es-BO"/>
        </w:rPr>
      </w:pPr>
      <w:r>
        <w:rPr>
          <w:rFonts w:ascii="Arial" w:hAnsi="Arial" w:cs="Arial"/>
          <w:sz w:val="20"/>
          <w:szCs w:val="20"/>
          <w:lang w:val="es-BO"/>
        </w:rPr>
        <w:t>El proyecto de semilla de frijol tuvo una duración de cuatro años (2009 – 2012), generando un costo por participante de S/.4.581 nuevos soles (1.190 euros).</w:t>
      </w:r>
    </w:p>
    <w:p w:rsidR="006E3C77" w:rsidRDefault="006E3C77" w:rsidP="001E0B0F">
      <w:pPr>
        <w:pStyle w:val="Sansinterligne"/>
        <w:jc w:val="both"/>
        <w:rPr>
          <w:rFonts w:ascii="Arial" w:hAnsi="Arial" w:cs="Arial"/>
          <w:sz w:val="20"/>
          <w:szCs w:val="20"/>
          <w:lang w:val="es-BO"/>
        </w:rPr>
      </w:pPr>
      <w:r>
        <w:rPr>
          <w:rFonts w:ascii="Arial" w:hAnsi="Arial" w:cs="Arial"/>
          <w:sz w:val="20"/>
          <w:szCs w:val="20"/>
          <w:lang w:val="es-BO"/>
        </w:rPr>
        <w:t xml:space="preserve"> </w:t>
      </w:r>
    </w:p>
    <w:p w:rsidR="003D0BE8" w:rsidRDefault="006E3C77" w:rsidP="001E0B0F">
      <w:pPr>
        <w:pStyle w:val="Sansinterligne"/>
        <w:jc w:val="both"/>
        <w:rPr>
          <w:rFonts w:ascii="Arial" w:hAnsi="Arial" w:cs="Arial"/>
          <w:sz w:val="20"/>
          <w:szCs w:val="20"/>
          <w:lang w:val="es-BO"/>
        </w:rPr>
      </w:pPr>
      <w:r>
        <w:rPr>
          <w:rFonts w:ascii="Arial" w:hAnsi="Arial" w:cs="Arial"/>
          <w:sz w:val="20"/>
          <w:szCs w:val="20"/>
          <w:lang w:val="es-BO"/>
        </w:rPr>
        <w:t xml:space="preserve">En cambio el proyecto de semilla de papa presenta una ejecución presupuestaria de dos años (2010 – 2011), generando un costo por participante de S/.2.086 nuevos soles (540 euros). </w:t>
      </w:r>
    </w:p>
    <w:p w:rsidR="003D0BE8" w:rsidRDefault="003D0BE8" w:rsidP="001E0B0F">
      <w:pPr>
        <w:pStyle w:val="Sansinterligne"/>
        <w:jc w:val="both"/>
        <w:rPr>
          <w:rFonts w:ascii="Arial" w:hAnsi="Arial" w:cs="Arial"/>
          <w:sz w:val="20"/>
          <w:szCs w:val="20"/>
          <w:lang w:val="es-BO"/>
        </w:rPr>
      </w:pPr>
    </w:p>
    <w:p w:rsidR="002D61CC" w:rsidRPr="00612C26" w:rsidRDefault="002D61CC" w:rsidP="001E0B0F">
      <w:pPr>
        <w:pStyle w:val="Sansinterligne"/>
        <w:jc w:val="both"/>
        <w:rPr>
          <w:rFonts w:ascii="Arial" w:hAnsi="Arial" w:cs="Arial"/>
          <w:b/>
          <w:sz w:val="20"/>
          <w:szCs w:val="20"/>
          <w:lang w:val="es-BO"/>
        </w:rPr>
      </w:pPr>
      <w:r w:rsidRPr="00612C26">
        <w:rPr>
          <w:rFonts w:ascii="Arial" w:hAnsi="Arial" w:cs="Arial"/>
          <w:b/>
          <w:sz w:val="20"/>
          <w:szCs w:val="20"/>
          <w:lang w:val="es-BO"/>
        </w:rPr>
        <w:t>Lecciones aprendidas</w:t>
      </w:r>
    </w:p>
    <w:p w:rsidR="002D61CC" w:rsidRDefault="002D61CC" w:rsidP="001E0B0F">
      <w:pPr>
        <w:pStyle w:val="Sansinterligne"/>
        <w:jc w:val="both"/>
        <w:rPr>
          <w:rFonts w:ascii="Arial" w:hAnsi="Arial" w:cs="Arial"/>
          <w:sz w:val="20"/>
          <w:szCs w:val="20"/>
          <w:lang w:val="es-BO"/>
        </w:rPr>
      </w:pPr>
    </w:p>
    <w:p w:rsidR="002D61CC" w:rsidRDefault="002D61CC" w:rsidP="00625211">
      <w:pPr>
        <w:pStyle w:val="Sansinterligne"/>
        <w:numPr>
          <w:ilvl w:val="0"/>
          <w:numId w:val="20"/>
        </w:numPr>
        <w:jc w:val="both"/>
        <w:rPr>
          <w:rFonts w:ascii="Arial" w:hAnsi="Arial" w:cs="Arial"/>
          <w:sz w:val="20"/>
          <w:szCs w:val="20"/>
          <w:lang w:val="es-BO"/>
        </w:rPr>
      </w:pPr>
      <w:r>
        <w:rPr>
          <w:rFonts w:ascii="Arial" w:hAnsi="Arial" w:cs="Arial"/>
          <w:sz w:val="20"/>
          <w:szCs w:val="20"/>
          <w:lang w:val="es-BO"/>
        </w:rPr>
        <w:t xml:space="preserve">Es necesario valorar las potenciales contingencias de estimular un emprendimiento económico sobre todo cuando la fase previa demanda un esfuerzo notable para capacitar y </w:t>
      </w:r>
      <w:r w:rsidR="00FE778B">
        <w:rPr>
          <w:rFonts w:ascii="Arial" w:hAnsi="Arial" w:cs="Arial"/>
          <w:sz w:val="20"/>
          <w:szCs w:val="20"/>
          <w:lang w:val="es-BO"/>
        </w:rPr>
        <w:t xml:space="preserve">formalizar </w:t>
      </w:r>
      <w:r>
        <w:rPr>
          <w:rFonts w:ascii="Arial" w:hAnsi="Arial" w:cs="Arial"/>
          <w:sz w:val="20"/>
          <w:szCs w:val="20"/>
          <w:lang w:val="es-BO"/>
        </w:rPr>
        <w:t xml:space="preserve">registrar a los </w:t>
      </w:r>
      <w:proofErr w:type="spellStart"/>
      <w:r>
        <w:rPr>
          <w:rFonts w:ascii="Arial" w:hAnsi="Arial" w:cs="Arial"/>
          <w:sz w:val="20"/>
          <w:szCs w:val="20"/>
          <w:lang w:val="es-BO"/>
        </w:rPr>
        <w:t>semilleri</w:t>
      </w:r>
      <w:r w:rsidR="00FE778B">
        <w:rPr>
          <w:rFonts w:ascii="Arial" w:hAnsi="Arial" w:cs="Arial"/>
          <w:sz w:val="20"/>
          <w:szCs w:val="20"/>
          <w:lang w:val="es-BO"/>
        </w:rPr>
        <w:t>stas</w:t>
      </w:r>
      <w:proofErr w:type="spellEnd"/>
      <w:r w:rsidR="00FE778B">
        <w:rPr>
          <w:rFonts w:ascii="Arial" w:hAnsi="Arial" w:cs="Arial"/>
          <w:sz w:val="20"/>
          <w:szCs w:val="20"/>
          <w:lang w:val="es-BO"/>
        </w:rPr>
        <w:t xml:space="preserve"> tanto como asociación como productores </w:t>
      </w:r>
      <w:proofErr w:type="spellStart"/>
      <w:r w:rsidR="00FE778B">
        <w:rPr>
          <w:rFonts w:ascii="Arial" w:hAnsi="Arial" w:cs="Arial"/>
          <w:sz w:val="20"/>
          <w:szCs w:val="20"/>
          <w:lang w:val="es-BO"/>
        </w:rPr>
        <w:t>semillerista</w:t>
      </w:r>
      <w:proofErr w:type="spellEnd"/>
      <w:r w:rsidR="00FE778B">
        <w:rPr>
          <w:rFonts w:ascii="Arial" w:hAnsi="Arial" w:cs="Arial"/>
          <w:sz w:val="20"/>
          <w:szCs w:val="20"/>
          <w:lang w:val="es-BO"/>
        </w:rPr>
        <w:t>.</w:t>
      </w:r>
    </w:p>
    <w:p w:rsidR="002D61CC" w:rsidRDefault="002D61CC" w:rsidP="00625211">
      <w:pPr>
        <w:pStyle w:val="Sansinterligne"/>
        <w:numPr>
          <w:ilvl w:val="0"/>
          <w:numId w:val="20"/>
        </w:numPr>
        <w:jc w:val="both"/>
        <w:rPr>
          <w:rFonts w:ascii="Arial" w:hAnsi="Arial" w:cs="Arial"/>
          <w:sz w:val="20"/>
          <w:szCs w:val="20"/>
          <w:lang w:val="es-BO"/>
        </w:rPr>
      </w:pPr>
      <w:r>
        <w:rPr>
          <w:rFonts w:ascii="Arial" w:hAnsi="Arial" w:cs="Arial"/>
          <w:sz w:val="20"/>
          <w:szCs w:val="20"/>
          <w:lang w:val="es-BO"/>
        </w:rPr>
        <w:t>Se debe respetar la política institucional de consulta a los productores para establecer procesos de trabajo en cadenas productivas.</w:t>
      </w:r>
    </w:p>
    <w:p w:rsidR="00FE778B" w:rsidRDefault="00FE778B" w:rsidP="00625211">
      <w:pPr>
        <w:pStyle w:val="Sansinterligne"/>
        <w:numPr>
          <w:ilvl w:val="0"/>
          <w:numId w:val="20"/>
        </w:numPr>
        <w:jc w:val="both"/>
        <w:rPr>
          <w:rFonts w:ascii="Arial" w:hAnsi="Arial" w:cs="Arial"/>
          <w:sz w:val="20"/>
          <w:szCs w:val="20"/>
          <w:lang w:val="es-BO"/>
        </w:rPr>
      </w:pPr>
      <w:r>
        <w:rPr>
          <w:rFonts w:ascii="Arial" w:hAnsi="Arial" w:cs="Arial"/>
          <w:sz w:val="20"/>
          <w:szCs w:val="20"/>
          <w:lang w:val="es-BO"/>
        </w:rPr>
        <w:t>En emprendimiento nuevos, donde se pretende incorporar un nuevo rubro será necesario establecer planes de negocio específicos que den cuenta de la factibilidad de dicho emprendimiento.</w:t>
      </w:r>
    </w:p>
    <w:p w:rsidR="002D61CC" w:rsidRDefault="002D61CC" w:rsidP="001E0B0F">
      <w:pPr>
        <w:pStyle w:val="Sansinterligne"/>
        <w:jc w:val="both"/>
        <w:rPr>
          <w:rFonts w:ascii="Arial" w:hAnsi="Arial" w:cs="Arial"/>
          <w:sz w:val="20"/>
          <w:szCs w:val="20"/>
          <w:lang w:val="es-BO"/>
        </w:rPr>
      </w:pPr>
    </w:p>
    <w:p w:rsidR="002D61CC" w:rsidRPr="00ED6FDE" w:rsidRDefault="00C90FB3" w:rsidP="00C90FB3">
      <w:pPr>
        <w:pStyle w:val="Titre4"/>
        <w:rPr>
          <w:lang w:val="es-BO"/>
        </w:rPr>
      </w:pPr>
      <w:bookmarkStart w:id="52" w:name="_Toc445417734"/>
      <w:r>
        <w:rPr>
          <w:lang w:val="es-BO"/>
        </w:rPr>
        <w:t>4.3.2.5</w:t>
      </w:r>
      <w:r>
        <w:rPr>
          <w:lang w:val="es-BO"/>
        </w:rPr>
        <w:tab/>
      </w:r>
      <w:r w:rsidR="002D61CC">
        <w:rPr>
          <w:lang w:val="es-BO"/>
        </w:rPr>
        <w:tab/>
        <w:t>Proyecto riego tecnificado</w:t>
      </w:r>
      <w:bookmarkEnd w:id="52"/>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La forma tradicional de riego estaba presente en el Distrito de SMV antes de la llegada de Islas de Paz</w:t>
      </w: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 xml:space="preserve">En el 2008 el Programa Subsectorial de Irrigación (PSI) inicia su funcionamiento en </w:t>
      </w:r>
      <w:proofErr w:type="spellStart"/>
      <w:r>
        <w:rPr>
          <w:rFonts w:ascii="Arial" w:hAnsi="Arial" w:cs="Arial"/>
          <w:sz w:val="20"/>
          <w:szCs w:val="20"/>
          <w:lang w:val="es-BO"/>
        </w:rPr>
        <w:t>Huanuco</w:t>
      </w:r>
      <w:proofErr w:type="spellEnd"/>
      <w:r>
        <w:rPr>
          <w:rFonts w:ascii="Arial" w:hAnsi="Arial" w:cs="Arial"/>
          <w:sz w:val="20"/>
          <w:szCs w:val="20"/>
          <w:lang w:val="es-BO"/>
        </w:rPr>
        <w:t xml:space="preserve"> con la función de promocionar y difundir el Programa de Riego Tecnificado.</w:t>
      </w:r>
    </w:p>
    <w:p w:rsidR="00E306DF" w:rsidRDefault="00E306DF" w:rsidP="001E0B0F">
      <w:pPr>
        <w:pStyle w:val="Sansinterligne"/>
        <w:jc w:val="both"/>
        <w:rPr>
          <w:rFonts w:ascii="Arial" w:hAnsi="Arial" w:cs="Arial"/>
          <w:sz w:val="20"/>
          <w:szCs w:val="20"/>
          <w:lang w:val="es-BO"/>
        </w:rPr>
      </w:pPr>
    </w:p>
    <w:p w:rsidR="002D61CC" w:rsidRPr="009B1070" w:rsidRDefault="002D61CC" w:rsidP="001E0B0F">
      <w:pPr>
        <w:pStyle w:val="Sansinterligne"/>
        <w:jc w:val="both"/>
        <w:rPr>
          <w:rFonts w:ascii="Arial" w:hAnsi="Arial" w:cs="Arial"/>
          <w:b/>
          <w:sz w:val="20"/>
          <w:szCs w:val="20"/>
          <w:lang w:val="es-BO"/>
        </w:rPr>
      </w:pPr>
      <w:r w:rsidRPr="009B1070">
        <w:rPr>
          <w:rFonts w:ascii="Arial" w:hAnsi="Arial" w:cs="Arial"/>
          <w:b/>
          <w:sz w:val="20"/>
          <w:szCs w:val="20"/>
          <w:lang w:val="es-BO"/>
        </w:rPr>
        <w:t>Eficacia</w:t>
      </w:r>
    </w:p>
    <w:p w:rsidR="002D61CC" w:rsidRDefault="002D61CC" w:rsidP="001E0B0F">
      <w:pPr>
        <w:pStyle w:val="Sansinterligne"/>
        <w:jc w:val="both"/>
        <w:rPr>
          <w:rFonts w:ascii="Arial" w:hAnsi="Arial" w:cs="Arial"/>
          <w:sz w:val="20"/>
          <w:szCs w:val="20"/>
          <w:lang w:val="es-BO"/>
        </w:rPr>
      </w:pPr>
    </w:p>
    <w:p w:rsidR="00E306DF" w:rsidRDefault="00E306DF" w:rsidP="001E0B0F">
      <w:pPr>
        <w:pStyle w:val="Sansinterligne"/>
        <w:jc w:val="both"/>
        <w:rPr>
          <w:rFonts w:ascii="Arial" w:hAnsi="Arial" w:cs="Arial"/>
          <w:sz w:val="20"/>
          <w:szCs w:val="20"/>
          <w:lang w:val="es-BO"/>
        </w:rPr>
      </w:pPr>
      <w:r>
        <w:rPr>
          <w:rFonts w:ascii="Arial" w:hAnsi="Arial" w:cs="Arial"/>
          <w:sz w:val="20"/>
          <w:szCs w:val="20"/>
          <w:lang w:val="es-BO"/>
        </w:rPr>
        <w:t xml:space="preserve">El apoyo de Islas de Paz para la mejora de los sistemas de riego del Distrito de SMV se dio bajos diferentes modalidades. Se apoyó la construcción y mejora de canales de riego, se apoyó en la instalación de sistemas de riego </w:t>
      </w:r>
      <w:proofErr w:type="spellStart"/>
      <w:r>
        <w:rPr>
          <w:rFonts w:ascii="Arial" w:hAnsi="Arial" w:cs="Arial"/>
          <w:sz w:val="20"/>
          <w:szCs w:val="20"/>
          <w:lang w:val="es-BO"/>
        </w:rPr>
        <w:t>multi</w:t>
      </w:r>
      <w:proofErr w:type="spellEnd"/>
      <w:r>
        <w:rPr>
          <w:rFonts w:ascii="Arial" w:hAnsi="Arial" w:cs="Arial"/>
          <w:sz w:val="20"/>
          <w:szCs w:val="20"/>
          <w:lang w:val="es-BO"/>
        </w:rPr>
        <w:t xml:space="preserve"> familiar y se apoyó la instalación de sistemas de riego familiar tecnificado. Con las siguientes coberturas:</w:t>
      </w:r>
    </w:p>
    <w:p w:rsidR="00E306DF" w:rsidRDefault="00E306DF" w:rsidP="001E0B0F">
      <w:pPr>
        <w:pStyle w:val="Sansinterligne"/>
        <w:jc w:val="both"/>
        <w:rPr>
          <w:rFonts w:ascii="Arial" w:hAnsi="Arial" w:cs="Arial"/>
          <w:sz w:val="20"/>
          <w:szCs w:val="20"/>
          <w:lang w:val="es-BO"/>
        </w:rPr>
      </w:pPr>
    </w:p>
    <w:p w:rsidR="00E306DF" w:rsidRDefault="00E306DF" w:rsidP="00625211">
      <w:pPr>
        <w:pStyle w:val="Sansinterligne"/>
        <w:numPr>
          <w:ilvl w:val="0"/>
          <w:numId w:val="46"/>
        </w:numPr>
        <w:jc w:val="both"/>
        <w:rPr>
          <w:rFonts w:ascii="Arial" w:hAnsi="Arial" w:cs="Arial"/>
          <w:sz w:val="20"/>
          <w:szCs w:val="20"/>
          <w:lang w:val="es-BO"/>
        </w:rPr>
      </w:pPr>
      <w:r>
        <w:rPr>
          <w:rFonts w:ascii="Arial" w:hAnsi="Arial" w:cs="Arial"/>
          <w:sz w:val="20"/>
          <w:szCs w:val="20"/>
          <w:lang w:val="es-BO"/>
        </w:rPr>
        <w:t xml:space="preserve">Canales de riego, se </w:t>
      </w:r>
      <w:r w:rsidR="000B575E">
        <w:rPr>
          <w:rFonts w:ascii="Arial" w:hAnsi="Arial" w:cs="Arial"/>
          <w:sz w:val="20"/>
          <w:szCs w:val="20"/>
          <w:lang w:val="es-BO"/>
        </w:rPr>
        <w:t>favoreció</w:t>
      </w:r>
      <w:r>
        <w:rPr>
          <w:rFonts w:ascii="Arial" w:hAnsi="Arial" w:cs="Arial"/>
          <w:sz w:val="20"/>
          <w:szCs w:val="20"/>
          <w:lang w:val="es-BO"/>
        </w:rPr>
        <w:t xml:space="preserve"> a 660 familias distribuidas en 12 localidades</w:t>
      </w:r>
      <w:r>
        <w:rPr>
          <w:rStyle w:val="Appelnotedebasdep"/>
          <w:rFonts w:ascii="Arial" w:hAnsi="Arial" w:cs="Arial"/>
          <w:sz w:val="20"/>
          <w:szCs w:val="20"/>
          <w:lang w:val="es-BO"/>
        </w:rPr>
        <w:footnoteReference w:id="65"/>
      </w:r>
      <w:r w:rsidR="000B575E">
        <w:rPr>
          <w:rFonts w:ascii="Arial" w:hAnsi="Arial" w:cs="Arial"/>
          <w:sz w:val="20"/>
          <w:szCs w:val="20"/>
          <w:lang w:val="es-BO"/>
        </w:rPr>
        <w:t>. El apoyo para el mejoramiento de los canales de riego consistió en el financiamiento de estudios diversos, fortalecimiento organizacional de los comités de usuarios y el apoyo con mano de obra especializada y dotación de materiales para la construcción de infraestructura.</w:t>
      </w:r>
    </w:p>
    <w:p w:rsidR="000B575E" w:rsidRDefault="000B575E" w:rsidP="001E0B0F">
      <w:pPr>
        <w:pStyle w:val="Sansinterligne"/>
        <w:ind w:left="360"/>
        <w:jc w:val="both"/>
        <w:rPr>
          <w:rFonts w:ascii="Arial" w:hAnsi="Arial" w:cs="Arial"/>
          <w:sz w:val="20"/>
          <w:szCs w:val="20"/>
          <w:lang w:val="es-BO"/>
        </w:rPr>
      </w:pPr>
    </w:p>
    <w:p w:rsidR="000B575E" w:rsidRDefault="000B575E" w:rsidP="001E0B0F">
      <w:pPr>
        <w:pStyle w:val="Sansinterligne"/>
        <w:ind w:left="360"/>
        <w:jc w:val="both"/>
        <w:rPr>
          <w:rFonts w:ascii="Arial" w:hAnsi="Arial" w:cs="Arial"/>
          <w:sz w:val="20"/>
          <w:szCs w:val="20"/>
          <w:lang w:val="es-BO"/>
        </w:rPr>
      </w:pPr>
      <w:r>
        <w:rPr>
          <w:rFonts w:ascii="Arial" w:hAnsi="Arial" w:cs="Arial"/>
          <w:sz w:val="20"/>
          <w:szCs w:val="20"/>
          <w:lang w:val="es-BO"/>
        </w:rPr>
        <w:t>El mejoramiento de los canales de riego ha permitido a los productores de las localidades beneficiaras una mayor disponibilidad de agua para el riego de los diferentes cultivos que tienen.</w:t>
      </w:r>
      <w:r w:rsidR="00266E77">
        <w:rPr>
          <w:rFonts w:ascii="Arial" w:hAnsi="Arial" w:cs="Arial"/>
          <w:sz w:val="20"/>
          <w:szCs w:val="20"/>
          <w:lang w:val="es-BO"/>
        </w:rPr>
        <w:t xml:space="preserve"> Para finales del año 2015 se estima que los tres sistemas llegan a regar cerca de 870 hectáreas en función a la capacidad instalada que tienen y que permitiría regar hasta 1390 hectáreas.</w:t>
      </w:r>
    </w:p>
    <w:p w:rsidR="000B575E" w:rsidRDefault="000B575E" w:rsidP="001E0B0F">
      <w:pPr>
        <w:pStyle w:val="Sansinterligne"/>
        <w:ind w:left="360"/>
        <w:jc w:val="both"/>
        <w:rPr>
          <w:rFonts w:ascii="Arial" w:hAnsi="Arial" w:cs="Arial"/>
          <w:sz w:val="20"/>
          <w:szCs w:val="20"/>
          <w:lang w:val="es-BO"/>
        </w:rPr>
      </w:pPr>
      <w:r>
        <w:rPr>
          <w:rFonts w:ascii="Arial" w:hAnsi="Arial" w:cs="Arial"/>
          <w:sz w:val="20"/>
          <w:szCs w:val="20"/>
          <w:lang w:val="es-BO"/>
        </w:rPr>
        <w:lastRenderedPageBreak/>
        <w:t xml:space="preserve"> </w:t>
      </w:r>
    </w:p>
    <w:p w:rsidR="00E306DF" w:rsidRDefault="008C2BA5" w:rsidP="00625211">
      <w:pPr>
        <w:pStyle w:val="Sansinterligne"/>
        <w:numPr>
          <w:ilvl w:val="0"/>
          <w:numId w:val="46"/>
        </w:numPr>
        <w:jc w:val="both"/>
        <w:rPr>
          <w:rFonts w:ascii="Arial" w:hAnsi="Arial" w:cs="Arial"/>
          <w:sz w:val="20"/>
          <w:szCs w:val="20"/>
          <w:lang w:val="es-BO"/>
        </w:rPr>
      </w:pPr>
      <w:r>
        <w:rPr>
          <w:rFonts w:ascii="Arial" w:hAnsi="Arial" w:cs="Arial"/>
          <w:sz w:val="20"/>
          <w:szCs w:val="20"/>
          <w:lang w:val="es-BO"/>
        </w:rPr>
        <w:t>En el año 2012, de forma experimental, se apoyó la construcción de d</w:t>
      </w:r>
      <w:r w:rsidR="00E306DF">
        <w:rPr>
          <w:rFonts w:ascii="Arial" w:hAnsi="Arial" w:cs="Arial"/>
          <w:sz w:val="20"/>
          <w:szCs w:val="20"/>
          <w:lang w:val="es-BO"/>
        </w:rPr>
        <w:t xml:space="preserve">os sistemas </w:t>
      </w:r>
      <w:r>
        <w:rPr>
          <w:rFonts w:ascii="Arial" w:hAnsi="Arial" w:cs="Arial"/>
          <w:sz w:val="20"/>
          <w:szCs w:val="20"/>
          <w:lang w:val="es-BO"/>
        </w:rPr>
        <w:t xml:space="preserve">de riego por aspersión </w:t>
      </w:r>
      <w:proofErr w:type="spellStart"/>
      <w:r>
        <w:rPr>
          <w:rFonts w:ascii="Arial" w:hAnsi="Arial" w:cs="Arial"/>
          <w:sz w:val="20"/>
          <w:szCs w:val="20"/>
          <w:lang w:val="es-BO"/>
        </w:rPr>
        <w:t>multi</w:t>
      </w:r>
      <w:proofErr w:type="spellEnd"/>
      <w:r>
        <w:rPr>
          <w:rFonts w:ascii="Arial" w:hAnsi="Arial" w:cs="Arial"/>
          <w:sz w:val="20"/>
          <w:szCs w:val="20"/>
          <w:lang w:val="es-BO"/>
        </w:rPr>
        <w:t xml:space="preserve"> familiar, </w:t>
      </w:r>
      <w:r w:rsidR="00E306DF">
        <w:rPr>
          <w:rFonts w:ascii="Arial" w:hAnsi="Arial" w:cs="Arial"/>
          <w:sz w:val="20"/>
          <w:szCs w:val="20"/>
          <w:lang w:val="es-BO"/>
        </w:rPr>
        <w:t>que beneficio a 13 familias de dos localidades</w:t>
      </w:r>
      <w:r w:rsidR="00266E77">
        <w:rPr>
          <w:rFonts w:ascii="Arial" w:hAnsi="Arial" w:cs="Arial"/>
          <w:sz w:val="20"/>
          <w:szCs w:val="20"/>
          <w:lang w:val="es-BO"/>
        </w:rPr>
        <w:t xml:space="preserve">. </w:t>
      </w:r>
    </w:p>
    <w:p w:rsidR="008C2BA5" w:rsidRDefault="008C2BA5" w:rsidP="001E0B0F">
      <w:pPr>
        <w:pStyle w:val="Sansinterligne"/>
        <w:ind w:left="360"/>
        <w:jc w:val="both"/>
        <w:rPr>
          <w:rFonts w:ascii="Arial" w:hAnsi="Arial" w:cs="Arial"/>
          <w:sz w:val="20"/>
          <w:szCs w:val="20"/>
          <w:lang w:val="es-BO"/>
        </w:rPr>
      </w:pPr>
    </w:p>
    <w:p w:rsidR="008C2BA5" w:rsidRDefault="008C2BA5" w:rsidP="001E0B0F">
      <w:pPr>
        <w:pStyle w:val="Sansinterligne"/>
        <w:ind w:left="360"/>
        <w:jc w:val="both"/>
        <w:rPr>
          <w:rFonts w:ascii="Arial" w:hAnsi="Arial" w:cs="Arial"/>
          <w:sz w:val="20"/>
          <w:szCs w:val="20"/>
          <w:lang w:val="es-BO"/>
        </w:rPr>
      </w:pPr>
      <w:r>
        <w:rPr>
          <w:rFonts w:ascii="Arial" w:hAnsi="Arial" w:cs="Arial"/>
          <w:sz w:val="20"/>
          <w:szCs w:val="20"/>
          <w:lang w:val="es-BO"/>
        </w:rPr>
        <w:t xml:space="preserve">Estos sistemas no han sido replicados por el </w:t>
      </w:r>
      <w:r w:rsidR="00E965D8">
        <w:rPr>
          <w:rFonts w:ascii="Arial" w:hAnsi="Arial" w:cs="Arial"/>
          <w:sz w:val="20"/>
          <w:szCs w:val="20"/>
          <w:lang w:val="es-BO"/>
        </w:rPr>
        <w:t>e</w:t>
      </w:r>
      <w:r>
        <w:rPr>
          <w:rFonts w:ascii="Arial" w:hAnsi="Arial" w:cs="Arial"/>
          <w:sz w:val="20"/>
          <w:szCs w:val="20"/>
          <w:lang w:val="es-BO"/>
        </w:rPr>
        <w:t xml:space="preserve">levado costo que tienen. En un caso solamente </w:t>
      </w:r>
      <w:r w:rsidR="00013981">
        <w:rPr>
          <w:rFonts w:ascii="Arial" w:hAnsi="Arial" w:cs="Arial"/>
          <w:sz w:val="20"/>
          <w:szCs w:val="20"/>
          <w:lang w:val="es-BO"/>
        </w:rPr>
        <w:t>está</w:t>
      </w:r>
      <w:r>
        <w:rPr>
          <w:rFonts w:ascii="Arial" w:hAnsi="Arial" w:cs="Arial"/>
          <w:sz w:val="20"/>
          <w:szCs w:val="20"/>
          <w:lang w:val="es-BO"/>
        </w:rPr>
        <w:t xml:space="preserve"> </w:t>
      </w:r>
      <w:r w:rsidR="00E965D8">
        <w:rPr>
          <w:rFonts w:ascii="Arial" w:hAnsi="Arial" w:cs="Arial"/>
          <w:sz w:val="20"/>
          <w:szCs w:val="20"/>
          <w:lang w:val="es-BO"/>
        </w:rPr>
        <w:t>funcionando</w:t>
      </w:r>
      <w:r>
        <w:rPr>
          <w:rFonts w:ascii="Arial" w:hAnsi="Arial" w:cs="Arial"/>
          <w:sz w:val="20"/>
          <w:szCs w:val="20"/>
          <w:lang w:val="es-BO"/>
        </w:rPr>
        <w:t xml:space="preserve"> al 50% y en el otro </w:t>
      </w:r>
      <w:r w:rsidR="00E965D8">
        <w:rPr>
          <w:rFonts w:ascii="Arial" w:hAnsi="Arial" w:cs="Arial"/>
          <w:sz w:val="20"/>
          <w:szCs w:val="20"/>
          <w:lang w:val="es-BO"/>
        </w:rPr>
        <w:t>sirve</w:t>
      </w:r>
      <w:r>
        <w:rPr>
          <w:rFonts w:ascii="Arial" w:hAnsi="Arial" w:cs="Arial"/>
          <w:sz w:val="20"/>
          <w:szCs w:val="20"/>
          <w:lang w:val="es-BO"/>
        </w:rPr>
        <w:t xml:space="preserve"> de como centro de pasantías. Una vez concluido el proyecto, la gestión de estos sistemas tiene muchas dificultades.</w:t>
      </w:r>
    </w:p>
    <w:p w:rsidR="008C2BA5" w:rsidRDefault="008C2BA5" w:rsidP="001E0B0F">
      <w:pPr>
        <w:pStyle w:val="Sansinterligne"/>
        <w:ind w:left="360"/>
        <w:jc w:val="both"/>
        <w:rPr>
          <w:rFonts w:ascii="Arial" w:hAnsi="Arial" w:cs="Arial"/>
          <w:sz w:val="20"/>
          <w:szCs w:val="20"/>
          <w:lang w:val="es-BO"/>
        </w:rPr>
      </w:pPr>
    </w:p>
    <w:p w:rsidR="00E306DF" w:rsidRDefault="00E306DF" w:rsidP="00625211">
      <w:pPr>
        <w:pStyle w:val="Sansinterligne"/>
        <w:numPr>
          <w:ilvl w:val="0"/>
          <w:numId w:val="46"/>
        </w:numPr>
        <w:jc w:val="both"/>
        <w:rPr>
          <w:rFonts w:ascii="Arial" w:hAnsi="Arial" w:cs="Arial"/>
          <w:sz w:val="20"/>
          <w:szCs w:val="20"/>
          <w:lang w:val="es-BO"/>
        </w:rPr>
      </w:pPr>
      <w:r>
        <w:rPr>
          <w:rFonts w:ascii="Arial" w:hAnsi="Arial" w:cs="Arial"/>
          <w:sz w:val="20"/>
          <w:szCs w:val="20"/>
          <w:lang w:val="es-BO"/>
        </w:rPr>
        <w:t>65 sistemas de riego familiar</w:t>
      </w:r>
      <w:r w:rsidR="002A214C">
        <w:rPr>
          <w:rStyle w:val="Appelnotedebasdep"/>
          <w:rFonts w:ascii="Arial" w:hAnsi="Arial" w:cs="Arial"/>
          <w:sz w:val="20"/>
          <w:szCs w:val="20"/>
          <w:lang w:val="es-BO"/>
        </w:rPr>
        <w:footnoteReference w:id="66"/>
      </w:r>
      <w:r>
        <w:rPr>
          <w:rFonts w:ascii="Arial" w:hAnsi="Arial" w:cs="Arial"/>
          <w:sz w:val="20"/>
          <w:szCs w:val="20"/>
          <w:lang w:val="es-BO"/>
        </w:rPr>
        <w:t xml:space="preserve"> tecnificado</w:t>
      </w:r>
      <w:r w:rsidR="00E965D8">
        <w:rPr>
          <w:rFonts w:ascii="Arial" w:hAnsi="Arial" w:cs="Arial"/>
          <w:sz w:val="20"/>
          <w:szCs w:val="20"/>
          <w:lang w:val="es-BO"/>
        </w:rPr>
        <w:t xml:space="preserve"> que beneficio a productores tanto de granadilla como de</w:t>
      </w:r>
      <w:r w:rsidR="002A214C">
        <w:rPr>
          <w:rFonts w:ascii="Arial" w:hAnsi="Arial" w:cs="Arial"/>
          <w:sz w:val="20"/>
          <w:szCs w:val="20"/>
          <w:lang w:val="es-BO"/>
        </w:rPr>
        <w:t xml:space="preserve"> cuyes y ovinos para el riego de los pastos.</w:t>
      </w:r>
    </w:p>
    <w:p w:rsidR="002A214C" w:rsidRDefault="002A214C" w:rsidP="001E0B0F">
      <w:pPr>
        <w:pStyle w:val="Sansinterligne"/>
        <w:ind w:left="360"/>
        <w:jc w:val="both"/>
        <w:rPr>
          <w:rFonts w:ascii="Arial" w:hAnsi="Arial" w:cs="Arial"/>
          <w:sz w:val="20"/>
          <w:szCs w:val="20"/>
          <w:lang w:val="es-BO"/>
        </w:rPr>
      </w:pPr>
    </w:p>
    <w:p w:rsidR="00B97E1C" w:rsidRDefault="002A214C" w:rsidP="001E0B0F">
      <w:pPr>
        <w:pStyle w:val="Sansinterligne"/>
        <w:ind w:left="360"/>
        <w:jc w:val="both"/>
        <w:rPr>
          <w:rFonts w:ascii="Arial" w:hAnsi="Arial" w:cs="Arial"/>
          <w:sz w:val="20"/>
          <w:szCs w:val="20"/>
          <w:lang w:val="es-BO"/>
        </w:rPr>
      </w:pPr>
      <w:r>
        <w:rPr>
          <w:rFonts w:ascii="Arial" w:hAnsi="Arial" w:cs="Arial"/>
          <w:sz w:val="20"/>
          <w:szCs w:val="20"/>
          <w:lang w:val="es-BO"/>
        </w:rPr>
        <w:t xml:space="preserve">En las visitas a una muestra de productores se constata que el sistema de riego tecnificado para granadilla está funcionando en aquellos productores que han asumido la granadilla como parte importante de su estrategia económica; </w:t>
      </w:r>
      <w:r w:rsidR="00B97E1C">
        <w:rPr>
          <w:rFonts w:ascii="Arial" w:hAnsi="Arial" w:cs="Arial"/>
          <w:sz w:val="20"/>
          <w:szCs w:val="20"/>
          <w:lang w:val="es-BO"/>
        </w:rPr>
        <w:t>en estos casos, los sistemas de riego están siendo, adecuadamente, mantenidos.</w:t>
      </w:r>
    </w:p>
    <w:p w:rsidR="00B97E1C" w:rsidRDefault="00B97E1C" w:rsidP="001E0B0F">
      <w:pPr>
        <w:pStyle w:val="Sansinterligne"/>
        <w:ind w:left="360"/>
        <w:jc w:val="both"/>
        <w:rPr>
          <w:rFonts w:ascii="Arial" w:hAnsi="Arial" w:cs="Arial"/>
          <w:sz w:val="20"/>
          <w:szCs w:val="20"/>
          <w:lang w:val="es-BO"/>
        </w:rPr>
      </w:pPr>
    </w:p>
    <w:p w:rsidR="002A214C" w:rsidRDefault="00B97E1C" w:rsidP="001E0B0F">
      <w:pPr>
        <w:pStyle w:val="Sansinterligne"/>
        <w:ind w:left="360"/>
        <w:jc w:val="both"/>
        <w:rPr>
          <w:rFonts w:ascii="Arial" w:hAnsi="Arial" w:cs="Arial"/>
          <w:sz w:val="20"/>
          <w:szCs w:val="20"/>
          <w:lang w:val="es-BO"/>
        </w:rPr>
      </w:pPr>
      <w:r>
        <w:rPr>
          <w:rFonts w:ascii="Arial" w:hAnsi="Arial" w:cs="Arial"/>
          <w:sz w:val="20"/>
          <w:szCs w:val="20"/>
          <w:lang w:val="es-BO"/>
        </w:rPr>
        <w:t>S</w:t>
      </w:r>
      <w:r w:rsidR="002A214C">
        <w:rPr>
          <w:rFonts w:ascii="Arial" w:hAnsi="Arial" w:cs="Arial"/>
          <w:sz w:val="20"/>
          <w:szCs w:val="20"/>
          <w:lang w:val="es-BO"/>
        </w:rPr>
        <w:t xml:space="preserve">in embargo, </w:t>
      </w:r>
      <w:r>
        <w:rPr>
          <w:rFonts w:ascii="Arial" w:hAnsi="Arial" w:cs="Arial"/>
          <w:sz w:val="20"/>
          <w:szCs w:val="20"/>
          <w:lang w:val="es-BO"/>
        </w:rPr>
        <w:t xml:space="preserve">donde se ha </w:t>
      </w:r>
      <w:r w:rsidR="002A214C">
        <w:rPr>
          <w:rFonts w:ascii="Arial" w:hAnsi="Arial" w:cs="Arial"/>
          <w:sz w:val="20"/>
          <w:szCs w:val="20"/>
          <w:lang w:val="es-BO"/>
        </w:rPr>
        <w:t xml:space="preserve">descontinuado </w:t>
      </w:r>
      <w:r>
        <w:rPr>
          <w:rFonts w:ascii="Arial" w:hAnsi="Arial" w:cs="Arial"/>
          <w:sz w:val="20"/>
          <w:szCs w:val="20"/>
          <w:lang w:val="es-BO"/>
        </w:rPr>
        <w:t>la producción de granadilla o de</w:t>
      </w:r>
      <w:r w:rsidR="002A214C">
        <w:rPr>
          <w:rFonts w:ascii="Arial" w:hAnsi="Arial" w:cs="Arial"/>
          <w:sz w:val="20"/>
          <w:szCs w:val="20"/>
          <w:lang w:val="es-BO"/>
        </w:rPr>
        <w:t xml:space="preserve"> pastos </w:t>
      </w:r>
      <w:r>
        <w:rPr>
          <w:rFonts w:ascii="Arial" w:hAnsi="Arial" w:cs="Arial"/>
          <w:sz w:val="20"/>
          <w:szCs w:val="20"/>
          <w:lang w:val="es-BO"/>
        </w:rPr>
        <w:t>con</w:t>
      </w:r>
      <w:r w:rsidR="002A214C">
        <w:rPr>
          <w:rFonts w:ascii="Arial" w:hAnsi="Arial" w:cs="Arial"/>
          <w:sz w:val="20"/>
          <w:szCs w:val="20"/>
          <w:lang w:val="es-BO"/>
        </w:rPr>
        <w:t xml:space="preserve"> riego, sobre todo de las productoras que no tienen la </w:t>
      </w:r>
      <w:r>
        <w:rPr>
          <w:rFonts w:ascii="Arial" w:hAnsi="Arial" w:cs="Arial"/>
          <w:sz w:val="20"/>
          <w:szCs w:val="20"/>
          <w:lang w:val="es-BO"/>
        </w:rPr>
        <w:t>granadilla/</w:t>
      </w:r>
      <w:r w:rsidR="002A214C">
        <w:rPr>
          <w:rFonts w:ascii="Arial" w:hAnsi="Arial" w:cs="Arial"/>
          <w:sz w:val="20"/>
          <w:szCs w:val="20"/>
          <w:lang w:val="es-BO"/>
        </w:rPr>
        <w:t>crianza del cuy como actividad económica importante</w:t>
      </w:r>
      <w:r>
        <w:rPr>
          <w:rFonts w:ascii="Arial" w:hAnsi="Arial" w:cs="Arial"/>
          <w:sz w:val="20"/>
          <w:szCs w:val="20"/>
          <w:lang w:val="es-BO"/>
        </w:rPr>
        <w:t>, los sistemas no son mantenidos con el riesgo de un rápido deterioro de sus reservorios</w:t>
      </w:r>
      <w:r>
        <w:rPr>
          <w:rStyle w:val="Appelnotedebasdep"/>
          <w:rFonts w:ascii="Arial" w:hAnsi="Arial" w:cs="Arial"/>
          <w:sz w:val="20"/>
          <w:szCs w:val="20"/>
          <w:lang w:val="es-BO"/>
        </w:rPr>
        <w:footnoteReference w:id="67"/>
      </w:r>
      <w:r>
        <w:rPr>
          <w:rFonts w:ascii="Arial" w:hAnsi="Arial" w:cs="Arial"/>
          <w:sz w:val="20"/>
          <w:szCs w:val="20"/>
          <w:lang w:val="es-BO"/>
        </w:rPr>
        <w:t>, y del sistema de mangueras.</w:t>
      </w:r>
    </w:p>
    <w:p w:rsidR="002A214C" w:rsidRDefault="002A214C" w:rsidP="001E0B0F">
      <w:pPr>
        <w:pStyle w:val="Sansinterligne"/>
        <w:jc w:val="both"/>
        <w:rPr>
          <w:rFonts w:ascii="Arial" w:hAnsi="Arial" w:cs="Arial"/>
          <w:sz w:val="20"/>
          <w:szCs w:val="20"/>
          <w:lang w:val="es-BO"/>
        </w:rPr>
      </w:pPr>
    </w:p>
    <w:p w:rsidR="006E3C77" w:rsidRPr="00D80FBC" w:rsidRDefault="006E3C77" w:rsidP="001E0B0F">
      <w:pPr>
        <w:pStyle w:val="Sansinterligne"/>
        <w:jc w:val="both"/>
        <w:rPr>
          <w:rFonts w:ascii="Arial" w:hAnsi="Arial" w:cs="Arial"/>
          <w:b/>
          <w:sz w:val="20"/>
          <w:szCs w:val="20"/>
          <w:lang w:val="es-BO"/>
        </w:rPr>
      </w:pPr>
      <w:r w:rsidRPr="00D80FBC">
        <w:rPr>
          <w:rFonts w:ascii="Arial" w:hAnsi="Arial" w:cs="Arial"/>
          <w:b/>
          <w:sz w:val="20"/>
          <w:szCs w:val="20"/>
          <w:lang w:val="es-BO"/>
        </w:rPr>
        <w:t>Eficiencia</w:t>
      </w:r>
    </w:p>
    <w:p w:rsidR="006E3C77" w:rsidRDefault="006E3C77" w:rsidP="001E0B0F">
      <w:pPr>
        <w:pStyle w:val="Sansinterligne"/>
        <w:jc w:val="both"/>
        <w:rPr>
          <w:rFonts w:ascii="Arial" w:hAnsi="Arial" w:cs="Arial"/>
          <w:sz w:val="20"/>
          <w:szCs w:val="20"/>
          <w:lang w:val="es-BO"/>
        </w:rPr>
      </w:pPr>
    </w:p>
    <w:p w:rsidR="006E3C77" w:rsidRDefault="005B6D3F" w:rsidP="001E0B0F">
      <w:pPr>
        <w:pStyle w:val="Sansinterligne"/>
        <w:jc w:val="both"/>
        <w:rPr>
          <w:rFonts w:ascii="Arial" w:hAnsi="Arial" w:cs="Arial"/>
          <w:sz w:val="20"/>
          <w:szCs w:val="20"/>
          <w:lang w:val="es-BO"/>
        </w:rPr>
      </w:pPr>
      <w:r>
        <w:rPr>
          <w:rFonts w:ascii="Arial" w:hAnsi="Arial" w:cs="Arial"/>
          <w:sz w:val="20"/>
          <w:szCs w:val="20"/>
          <w:lang w:val="es-BO"/>
        </w:rPr>
        <w:t xml:space="preserve">La inversión realizada en el mejoramiento de canales de riego y en el establecimiento de sistemas </w:t>
      </w:r>
      <w:proofErr w:type="spellStart"/>
      <w:r>
        <w:rPr>
          <w:rFonts w:ascii="Arial" w:hAnsi="Arial" w:cs="Arial"/>
          <w:sz w:val="20"/>
          <w:szCs w:val="20"/>
          <w:lang w:val="es-BO"/>
        </w:rPr>
        <w:t>multi</w:t>
      </w:r>
      <w:proofErr w:type="spellEnd"/>
      <w:r>
        <w:rPr>
          <w:rFonts w:ascii="Arial" w:hAnsi="Arial" w:cs="Arial"/>
          <w:sz w:val="20"/>
          <w:szCs w:val="20"/>
          <w:lang w:val="es-BO"/>
        </w:rPr>
        <w:t xml:space="preserve"> familiares y familias de riego, fue de S/.270.738 nuevos soles y la cantidad de familias beneficiaras alcanza las 738.  Esto permite que el costo para que una familia se beneficie de la mejora de los sistemas de riego y/o de un sistema de riego familiar es S/.569 nuevos soles (150 euros), muy por debajo del costo obtenido en el Programa el Molino.</w:t>
      </w:r>
    </w:p>
    <w:p w:rsidR="00692C2D" w:rsidRDefault="00692C2D" w:rsidP="001E0B0F">
      <w:pPr>
        <w:pStyle w:val="Sansinterligne"/>
        <w:jc w:val="both"/>
        <w:rPr>
          <w:rFonts w:ascii="Arial" w:hAnsi="Arial" w:cs="Arial"/>
          <w:sz w:val="20"/>
          <w:szCs w:val="20"/>
          <w:lang w:val="es-BO"/>
        </w:rPr>
      </w:pPr>
    </w:p>
    <w:p w:rsidR="002D61CC" w:rsidRPr="00873533" w:rsidRDefault="002D61CC" w:rsidP="001E0B0F">
      <w:pPr>
        <w:pStyle w:val="Sansinterligne"/>
        <w:jc w:val="both"/>
        <w:rPr>
          <w:rFonts w:ascii="Arial" w:hAnsi="Arial" w:cs="Arial"/>
          <w:b/>
          <w:sz w:val="20"/>
          <w:szCs w:val="20"/>
          <w:lang w:val="es-BO"/>
        </w:rPr>
      </w:pPr>
      <w:r w:rsidRPr="00873533">
        <w:rPr>
          <w:rFonts w:ascii="Arial" w:hAnsi="Arial" w:cs="Arial"/>
          <w:b/>
          <w:sz w:val="20"/>
          <w:szCs w:val="20"/>
          <w:lang w:val="es-BO"/>
        </w:rPr>
        <w:t>Sostenibilidad</w:t>
      </w:r>
    </w:p>
    <w:p w:rsidR="002D61CC" w:rsidRDefault="002D61CC" w:rsidP="001E0B0F">
      <w:pPr>
        <w:pStyle w:val="Sansinterligne"/>
        <w:jc w:val="both"/>
        <w:rPr>
          <w:rFonts w:ascii="Arial" w:hAnsi="Arial" w:cs="Arial"/>
          <w:sz w:val="20"/>
          <w:szCs w:val="20"/>
          <w:lang w:val="es-BO"/>
        </w:rPr>
      </w:pPr>
    </w:p>
    <w:p w:rsidR="002D61CC" w:rsidRDefault="00692C2D" w:rsidP="001E0B0F">
      <w:pPr>
        <w:pStyle w:val="Sansinterligne"/>
        <w:jc w:val="both"/>
        <w:rPr>
          <w:rFonts w:ascii="Arial" w:hAnsi="Arial" w:cs="Arial"/>
          <w:sz w:val="20"/>
          <w:szCs w:val="20"/>
          <w:lang w:val="es-BO"/>
        </w:rPr>
      </w:pPr>
      <w:r>
        <w:rPr>
          <w:rFonts w:ascii="Arial" w:hAnsi="Arial" w:cs="Arial"/>
          <w:sz w:val="20"/>
          <w:szCs w:val="20"/>
          <w:lang w:val="es-BO"/>
        </w:rPr>
        <w:t>La mejora en los sistemas de riego, demandan inversiones elevadas por parte del Estado y también por parte de las familias.  En el Distrito se ha observado b</w:t>
      </w:r>
      <w:r w:rsidR="001A477D">
        <w:rPr>
          <w:rFonts w:ascii="Arial" w:hAnsi="Arial" w:cs="Arial"/>
          <w:sz w:val="20"/>
          <w:szCs w:val="20"/>
          <w:lang w:val="es-BO"/>
        </w:rPr>
        <w:t xml:space="preserve">aja inversión en ambos ámbitos.  </w:t>
      </w:r>
      <w:r>
        <w:rPr>
          <w:rFonts w:ascii="Arial" w:hAnsi="Arial" w:cs="Arial"/>
          <w:sz w:val="20"/>
          <w:szCs w:val="20"/>
          <w:lang w:val="es-BO"/>
        </w:rPr>
        <w:t xml:space="preserve">Peor </w:t>
      </w:r>
      <w:r w:rsidR="006E3C77">
        <w:rPr>
          <w:rFonts w:ascii="Arial" w:hAnsi="Arial" w:cs="Arial"/>
          <w:sz w:val="20"/>
          <w:szCs w:val="20"/>
          <w:lang w:val="es-BO"/>
        </w:rPr>
        <w:t>aún</w:t>
      </w:r>
      <w:r>
        <w:rPr>
          <w:rFonts w:ascii="Arial" w:hAnsi="Arial" w:cs="Arial"/>
          <w:sz w:val="20"/>
          <w:szCs w:val="20"/>
          <w:lang w:val="es-BO"/>
        </w:rPr>
        <w:t xml:space="preserve">, el </w:t>
      </w:r>
      <w:r w:rsidR="002D61CC">
        <w:rPr>
          <w:rFonts w:ascii="Arial" w:hAnsi="Arial" w:cs="Arial"/>
          <w:sz w:val="20"/>
          <w:szCs w:val="20"/>
          <w:lang w:val="es-BO"/>
        </w:rPr>
        <w:t xml:space="preserve">Estado </w:t>
      </w:r>
      <w:r>
        <w:rPr>
          <w:rFonts w:ascii="Arial" w:hAnsi="Arial" w:cs="Arial"/>
          <w:sz w:val="20"/>
          <w:szCs w:val="20"/>
          <w:lang w:val="es-BO"/>
        </w:rPr>
        <w:t xml:space="preserve">peruano </w:t>
      </w:r>
      <w:r w:rsidR="002D61CC">
        <w:rPr>
          <w:rFonts w:ascii="Arial" w:hAnsi="Arial" w:cs="Arial"/>
          <w:sz w:val="20"/>
          <w:szCs w:val="20"/>
          <w:lang w:val="es-BO"/>
        </w:rPr>
        <w:t>acaba de cerrar el PSI y en consecuencia el Programa de Riego Tecnificado</w:t>
      </w:r>
      <w:r>
        <w:rPr>
          <w:rFonts w:ascii="Arial" w:hAnsi="Arial" w:cs="Arial"/>
          <w:sz w:val="20"/>
          <w:szCs w:val="20"/>
          <w:lang w:val="es-BO"/>
        </w:rPr>
        <w:t xml:space="preserve">. </w:t>
      </w:r>
      <w:r w:rsidR="001A477D">
        <w:rPr>
          <w:rFonts w:ascii="Arial" w:hAnsi="Arial" w:cs="Arial"/>
          <w:sz w:val="20"/>
          <w:szCs w:val="20"/>
          <w:lang w:val="es-BO"/>
        </w:rPr>
        <w:t xml:space="preserve"> </w:t>
      </w:r>
      <w:r w:rsidR="002D61CC">
        <w:rPr>
          <w:rFonts w:ascii="Arial" w:hAnsi="Arial" w:cs="Arial"/>
          <w:sz w:val="20"/>
          <w:szCs w:val="20"/>
          <w:lang w:val="es-BO"/>
        </w:rPr>
        <w:t>No se ha registrado entidades públicas (Regional y/o Local) que tengan este tipo de programas</w:t>
      </w:r>
    </w:p>
    <w:p w:rsidR="002D61CC" w:rsidRDefault="002D61CC" w:rsidP="001E0B0F">
      <w:pPr>
        <w:pStyle w:val="Sansinterligne"/>
        <w:jc w:val="both"/>
        <w:rPr>
          <w:rFonts w:ascii="Arial" w:hAnsi="Arial" w:cs="Arial"/>
          <w:sz w:val="20"/>
          <w:szCs w:val="20"/>
          <w:lang w:val="es-BO"/>
        </w:rPr>
      </w:pPr>
    </w:p>
    <w:p w:rsidR="002D61CC" w:rsidRPr="00612C26" w:rsidRDefault="002D61CC" w:rsidP="001E0B0F">
      <w:pPr>
        <w:pStyle w:val="Sansinterligne"/>
        <w:jc w:val="both"/>
        <w:rPr>
          <w:rFonts w:ascii="Arial" w:hAnsi="Arial" w:cs="Arial"/>
          <w:b/>
          <w:sz w:val="20"/>
          <w:szCs w:val="20"/>
          <w:lang w:val="es-BO"/>
        </w:rPr>
      </w:pPr>
      <w:r w:rsidRPr="00612C26">
        <w:rPr>
          <w:rFonts w:ascii="Arial" w:hAnsi="Arial" w:cs="Arial"/>
          <w:b/>
          <w:sz w:val="20"/>
          <w:szCs w:val="20"/>
          <w:lang w:val="es-BO"/>
        </w:rPr>
        <w:t>Replicabilidad</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Escasa replica</w:t>
      </w:r>
    </w:p>
    <w:p w:rsidR="002D61CC" w:rsidRDefault="002D61CC" w:rsidP="001E0B0F">
      <w:pPr>
        <w:pStyle w:val="Sansinterligne"/>
        <w:jc w:val="both"/>
        <w:rPr>
          <w:rFonts w:ascii="Arial" w:hAnsi="Arial" w:cs="Arial"/>
          <w:sz w:val="20"/>
          <w:szCs w:val="20"/>
          <w:lang w:val="es-BO"/>
        </w:rPr>
      </w:pPr>
    </w:p>
    <w:p w:rsidR="002D61CC" w:rsidRPr="00612C26" w:rsidRDefault="002D61CC" w:rsidP="001E0B0F">
      <w:pPr>
        <w:pStyle w:val="Sansinterligne"/>
        <w:jc w:val="both"/>
        <w:rPr>
          <w:rFonts w:ascii="Arial" w:hAnsi="Arial" w:cs="Arial"/>
          <w:b/>
          <w:sz w:val="20"/>
          <w:szCs w:val="20"/>
          <w:lang w:val="es-BO"/>
        </w:rPr>
      </w:pPr>
      <w:r w:rsidRPr="00612C26">
        <w:rPr>
          <w:rFonts w:ascii="Arial" w:hAnsi="Arial" w:cs="Arial"/>
          <w:b/>
          <w:sz w:val="20"/>
          <w:szCs w:val="20"/>
          <w:lang w:val="es-BO"/>
        </w:rPr>
        <w:t>Lecciones aprendidas</w:t>
      </w:r>
    </w:p>
    <w:p w:rsidR="002D61CC" w:rsidRDefault="002D61CC" w:rsidP="001E0B0F">
      <w:pPr>
        <w:pStyle w:val="Sansinterligne"/>
        <w:jc w:val="both"/>
        <w:rPr>
          <w:rFonts w:ascii="Arial" w:hAnsi="Arial" w:cs="Arial"/>
          <w:sz w:val="20"/>
          <w:szCs w:val="20"/>
          <w:lang w:val="es-BO"/>
        </w:rPr>
      </w:pPr>
    </w:p>
    <w:p w:rsidR="00692C2D" w:rsidRDefault="00692C2D" w:rsidP="00625211">
      <w:pPr>
        <w:pStyle w:val="Sansinterligne"/>
        <w:numPr>
          <w:ilvl w:val="0"/>
          <w:numId w:val="22"/>
        </w:numPr>
        <w:jc w:val="both"/>
        <w:rPr>
          <w:rFonts w:ascii="Arial" w:hAnsi="Arial" w:cs="Arial"/>
          <w:sz w:val="20"/>
          <w:szCs w:val="20"/>
          <w:lang w:val="es-BO"/>
        </w:rPr>
      </w:pPr>
      <w:r>
        <w:rPr>
          <w:rFonts w:ascii="Arial" w:hAnsi="Arial" w:cs="Arial"/>
          <w:sz w:val="20"/>
          <w:szCs w:val="20"/>
          <w:lang w:val="es-BO"/>
        </w:rPr>
        <w:t>El establecimiento de sistemas de riego por los Programas de Islas de Paz, debería ser planificada</w:t>
      </w:r>
      <w:r w:rsidR="00A63AA2">
        <w:rPr>
          <w:rFonts w:ascii="Arial" w:hAnsi="Arial" w:cs="Arial"/>
          <w:sz w:val="20"/>
          <w:szCs w:val="20"/>
          <w:lang w:val="es-BO"/>
        </w:rPr>
        <w:t xml:space="preserve"> y</w:t>
      </w:r>
      <w:r>
        <w:rPr>
          <w:rFonts w:ascii="Arial" w:hAnsi="Arial" w:cs="Arial"/>
          <w:sz w:val="20"/>
          <w:szCs w:val="20"/>
          <w:lang w:val="es-BO"/>
        </w:rPr>
        <w:t xml:space="preserve"> funcional a los objetivos buscados</w:t>
      </w:r>
      <w:r w:rsidR="00952ECD">
        <w:rPr>
          <w:rFonts w:ascii="Arial" w:hAnsi="Arial" w:cs="Arial"/>
          <w:sz w:val="20"/>
          <w:szCs w:val="20"/>
          <w:lang w:val="es-BO"/>
        </w:rPr>
        <w:t xml:space="preserve"> en l</w:t>
      </w:r>
      <w:r>
        <w:rPr>
          <w:rFonts w:ascii="Arial" w:hAnsi="Arial" w:cs="Arial"/>
          <w:sz w:val="20"/>
          <w:szCs w:val="20"/>
          <w:lang w:val="es-BO"/>
        </w:rPr>
        <w:t>o</w:t>
      </w:r>
      <w:r w:rsidR="00952ECD">
        <w:rPr>
          <w:rFonts w:ascii="Arial" w:hAnsi="Arial" w:cs="Arial"/>
          <w:sz w:val="20"/>
          <w:szCs w:val="20"/>
          <w:lang w:val="es-BO"/>
        </w:rPr>
        <w:t>s</w:t>
      </w:r>
      <w:r>
        <w:rPr>
          <w:rFonts w:ascii="Arial" w:hAnsi="Arial" w:cs="Arial"/>
          <w:sz w:val="20"/>
          <w:szCs w:val="20"/>
          <w:lang w:val="es-BO"/>
        </w:rPr>
        <w:t xml:space="preserve"> diferentes rubros que apoya</w:t>
      </w:r>
      <w:r w:rsidR="00952ECD">
        <w:rPr>
          <w:rFonts w:ascii="Arial" w:hAnsi="Arial" w:cs="Arial"/>
          <w:sz w:val="20"/>
          <w:szCs w:val="20"/>
          <w:lang w:val="es-BO"/>
        </w:rPr>
        <w:t>, lo que supone un seguimiento integral al funcionamiento del sistema y los resultados productivos obtenidos</w:t>
      </w:r>
      <w:r w:rsidR="00013981">
        <w:rPr>
          <w:rFonts w:ascii="Arial" w:hAnsi="Arial" w:cs="Arial"/>
          <w:sz w:val="20"/>
          <w:szCs w:val="20"/>
          <w:lang w:val="es-BO"/>
        </w:rPr>
        <w:t>.</w:t>
      </w:r>
    </w:p>
    <w:p w:rsidR="002D61CC" w:rsidRDefault="002D61CC" w:rsidP="00625211">
      <w:pPr>
        <w:pStyle w:val="Sansinterligne"/>
        <w:numPr>
          <w:ilvl w:val="0"/>
          <w:numId w:val="22"/>
        </w:numPr>
        <w:jc w:val="both"/>
        <w:rPr>
          <w:rFonts w:ascii="Arial" w:hAnsi="Arial" w:cs="Arial"/>
          <w:sz w:val="20"/>
          <w:szCs w:val="20"/>
          <w:lang w:val="es-BO"/>
        </w:rPr>
      </w:pPr>
      <w:r>
        <w:rPr>
          <w:rFonts w:ascii="Arial" w:hAnsi="Arial" w:cs="Arial"/>
          <w:sz w:val="20"/>
          <w:szCs w:val="20"/>
          <w:lang w:val="es-BO"/>
        </w:rPr>
        <w:t>Es necesario establecer el impacto sobre las actividades económicas del riego tecnificado, por ejemplo en sus volúmenes de producción y en la calidad del producto.</w:t>
      </w:r>
    </w:p>
    <w:p w:rsidR="002D61CC" w:rsidRDefault="002D61CC" w:rsidP="00625211">
      <w:pPr>
        <w:pStyle w:val="Sansinterligne"/>
        <w:numPr>
          <w:ilvl w:val="0"/>
          <w:numId w:val="22"/>
        </w:numPr>
        <w:jc w:val="both"/>
        <w:rPr>
          <w:rFonts w:ascii="Arial" w:hAnsi="Arial" w:cs="Arial"/>
          <w:sz w:val="20"/>
          <w:szCs w:val="20"/>
          <w:lang w:val="es-BO"/>
        </w:rPr>
      </w:pPr>
      <w:r>
        <w:rPr>
          <w:rFonts w:ascii="Arial" w:hAnsi="Arial" w:cs="Arial"/>
          <w:sz w:val="20"/>
          <w:szCs w:val="20"/>
          <w:lang w:val="es-BO"/>
        </w:rPr>
        <w:t>No se tiene información del rubro que trabajan los beneficiarios del riego tecnificado</w:t>
      </w:r>
    </w:p>
    <w:p w:rsidR="00D77B73" w:rsidRDefault="00D77B73" w:rsidP="001E0B0F">
      <w:pPr>
        <w:pStyle w:val="Sansinterligne"/>
        <w:jc w:val="both"/>
        <w:rPr>
          <w:rFonts w:ascii="Arial" w:hAnsi="Arial" w:cs="Arial"/>
          <w:sz w:val="20"/>
          <w:szCs w:val="20"/>
          <w:lang w:val="es-BO"/>
        </w:rPr>
      </w:pPr>
    </w:p>
    <w:p w:rsidR="00C90FB3" w:rsidRDefault="00C90FB3">
      <w:pPr>
        <w:rPr>
          <w:rFonts w:asciiTheme="majorHAnsi" w:eastAsiaTheme="majorEastAsia" w:hAnsiTheme="majorHAnsi" w:cstheme="majorBidi"/>
          <w:color w:val="2E74B5" w:themeColor="accent1" w:themeShade="BF"/>
          <w:sz w:val="26"/>
          <w:szCs w:val="26"/>
          <w:lang w:val="es-BO"/>
        </w:rPr>
      </w:pPr>
      <w:bookmarkStart w:id="53" w:name="_Toc445417735"/>
      <w:r>
        <w:rPr>
          <w:lang w:val="es-BO"/>
        </w:rPr>
        <w:br w:type="page"/>
      </w:r>
    </w:p>
    <w:p w:rsidR="002D61CC" w:rsidRPr="007877C9" w:rsidRDefault="00547499" w:rsidP="001E0B0F">
      <w:pPr>
        <w:pStyle w:val="Titre2"/>
        <w:jc w:val="both"/>
        <w:rPr>
          <w:lang w:val="es-BO"/>
        </w:rPr>
      </w:pPr>
      <w:bookmarkStart w:id="54" w:name="_Toc454910057"/>
      <w:r>
        <w:rPr>
          <w:lang w:val="es-BO"/>
        </w:rPr>
        <w:lastRenderedPageBreak/>
        <w:t>4.4.</w:t>
      </w:r>
      <w:r>
        <w:rPr>
          <w:lang w:val="es-BO"/>
        </w:rPr>
        <w:tab/>
      </w:r>
      <w:r w:rsidR="002D61CC">
        <w:rPr>
          <w:lang w:val="es-BO"/>
        </w:rPr>
        <w:t>Objetivo OS2. Mejoramiento del entorno de vida de la población</w:t>
      </w:r>
      <w:bookmarkEnd w:id="53"/>
      <w:bookmarkEnd w:id="54"/>
    </w:p>
    <w:p w:rsidR="00B6533E" w:rsidRDefault="00B6533E" w:rsidP="001E0B0F">
      <w:pPr>
        <w:pStyle w:val="Sansinterligne"/>
        <w:jc w:val="both"/>
        <w:rPr>
          <w:rFonts w:ascii="Arial" w:hAnsi="Arial" w:cs="Arial"/>
          <w:sz w:val="20"/>
          <w:szCs w:val="20"/>
          <w:lang w:val="es-BO"/>
        </w:rPr>
      </w:pPr>
    </w:p>
    <w:p w:rsidR="001A477D" w:rsidRDefault="002D61CC" w:rsidP="001E0B0F">
      <w:pPr>
        <w:pStyle w:val="Sansinterligne"/>
        <w:jc w:val="both"/>
        <w:rPr>
          <w:rFonts w:ascii="Arial" w:hAnsi="Arial" w:cs="Arial"/>
          <w:color w:val="000000"/>
          <w:sz w:val="20"/>
          <w:szCs w:val="20"/>
          <w:lang w:val="es-ES" w:eastAsia="es-PE"/>
        </w:rPr>
      </w:pPr>
      <w:r>
        <w:rPr>
          <w:rFonts w:ascii="Arial" w:hAnsi="Arial" w:cs="Arial"/>
          <w:sz w:val="20"/>
          <w:szCs w:val="20"/>
          <w:lang w:val="es-BO"/>
        </w:rPr>
        <w:t xml:space="preserve">El Objetivo 2 está relacionado con el mejoramiento del entorno de vida de la población y se trabajó sobre tres niveles: </w:t>
      </w:r>
      <w:r>
        <w:rPr>
          <w:rFonts w:ascii="Arial" w:hAnsi="Arial" w:cs="Arial"/>
          <w:color w:val="000000"/>
          <w:sz w:val="20"/>
          <w:szCs w:val="20"/>
          <w:lang w:val="es-ES" w:eastAsia="es-PE"/>
        </w:rPr>
        <w:t>agua potable /</w:t>
      </w:r>
      <w:r w:rsidRPr="00AD146E">
        <w:rPr>
          <w:rFonts w:ascii="Arial" w:hAnsi="Arial" w:cs="Arial"/>
          <w:color w:val="000000"/>
          <w:sz w:val="20"/>
          <w:szCs w:val="20"/>
          <w:lang w:val="es-ES" w:eastAsia="es-PE"/>
        </w:rPr>
        <w:t xml:space="preserve"> saneamiento</w:t>
      </w:r>
      <w:r w:rsidR="00B6533E">
        <w:rPr>
          <w:rFonts w:ascii="Arial" w:hAnsi="Arial" w:cs="Arial"/>
          <w:color w:val="000000"/>
          <w:sz w:val="20"/>
          <w:szCs w:val="20"/>
          <w:lang w:val="es-ES" w:eastAsia="es-PE"/>
        </w:rPr>
        <w:t>,</w:t>
      </w:r>
      <w:r w:rsidR="00B6533E" w:rsidRPr="00B6533E">
        <w:rPr>
          <w:rFonts w:ascii="Arial" w:hAnsi="Arial" w:cs="Arial"/>
          <w:sz w:val="20"/>
          <w:szCs w:val="20"/>
          <w:lang w:val="es-BO"/>
        </w:rPr>
        <w:t xml:space="preserve"> </w:t>
      </w:r>
      <w:r w:rsidR="00B6533E">
        <w:rPr>
          <w:rFonts w:ascii="Arial" w:hAnsi="Arial" w:cs="Arial"/>
          <w:sz w:val="20"/>
          <w:szCs w:val="20"/>
          <w:lang w:val="es-BO"/>
        </w:rPr>
        <w:t xml:space="preserve">servicios </w:t>
      </w:r>
      <w:r w:rsidR="00B6533E" w:rsidRPr="00AD146E">
        <w:rPr>
          <w:rFonts w:ascii="Arial" w:hAnsi="Arial" w:cs="Arial"/>
          <w:color w:val="000000"/>
          <w:sz w:val="20"/>
          <w:szCs w:val="20"/>
          <w:lang w:val="es-ES" w:eastAsia="es-PE"/>
        </w:rPr>
        <w:t>educa</w:t>
      </w:r>
      <w:r w:rsidR="00B6533E">
        <w:rPr>
          <w:rFonts w:ascii="Arial" w:hAnsi="Arial" w:cs="Arial"/>
          <w:color w:val="000000"/>
          <w:sz w:val="20"/>
          <w:szCs w:val="20"/>
          <w:lang w:val="es-ES" w:eastAsia="es-PE"/>
        </w:rPr>
        <w:t xml:space="preserve">tivos </w:t>
      </w:r>
      <w:r>
        <w:rPr>
          <w:rFonts w:ascii="Arial" w:hAnsi="Arial" w:cs="Arial"/>
          <w:color w:val="000000"/>
          <w:sz w:val="20"/>
          <w:szCs w:val="20"/>
          <w:lang w:val="es-ES" w:eastAsia="es-PE"/>
        </w:rPr>
        <w:t>y m</w:t>
      </w:r>
      <w:r w:rsidRPr="00AD146E">
        <w:rPr>
          <w:rFonts w:ascii="Arial" w:hAnsi="Arial" w:cs="Arial"/>
          <w:color w:val="000000"/>
          <w:sz w:val="20"/>
          <w:szCs w:val="20"/>
          <w:lang w:val="es-ES" w:eastAsia="es-PE"/>
        </w:rPr>
        <w:t>edio ambiente</w:t>
      </w:r>
      <w:r>
        <w:rPr>
          <w:rFonts w:ascii="Arial" w:hAnsi="Arial" w:cs="Arial"/>
          <w:color w:val="000000"/>
          <w:sz w:val="20"/>
          <w:szCs w:val="20"/>
          <w:lang w:val="es-ES" w:eastAsia="es-PE"/>
        </w:rPr>
        <w:t xml:space="preserve">. El trabajo de campo se concentró en el Proyecto de agua potable </w:t>
      </w:r>
      <w:r w:rsidR="00B6533E">
        <w:rPr>
          <w:rFonts w:ascii="Arial" w:hAnsi="Arial" w:cs="Arial"/>
          <w:color w:val="000000"/>
          <w:sz w:val="20"/>
          <w:szCs w:val="20"/>
          <w:lang w:val="es-ES" w:eastAsia="es-PE"/>
        </w:rPr>
        <w:t>/</w:t>
      </w:r>
      <w:r>
        <w:rPr>
          <w:rFonts w:ascii="Arial" w:hAnsi="Arial" w:cs="Arial"/>
          <w:color w:val="000000"/>
          <w:sz w:val="20"/>
          <w:szCs w:val="20"/>
          <w:lang w:val="es-ES" w:eastAsia="es-PE"/>
        </w:rPr>
        <w:t xml:space="preserve"> saneamiento Básico</w:t>
      </w:r>
      <w:r w:rsidR="00B6533E">
        <w:rPr>
          <w:rFonts w:ascii="Arial" w:hAnsi="Arial" w:cs="Arial"/>
          <w:color w:val="000000"/>
          <w:sz w:val="20"/>
          <w:szCs w:val="20"/>
          <w:lang w:val="es-ES" w:eastAsia="es-PE"/>
        </w:rPr>
        <w:t xml:space="preserve"> y los </w:t>
      </w:r>
      <w:r>
        <w:rPr>
          <w:rFonts w:ascii="Arial" w:hAnsi="Arial" w:cs="Arial"/>
          <w:color w:val="000000"/>
          <w:sz w:val="20"/>
          <w:szCs w:val="20"/>
          <w:lang w:val="es-ES" w:eastAsia="es-PE"/>
        </w:rPr>
        <w:t>servicios educativos.</w:t>
      </w:r>
      <w:r w:rsidR="001A477D">
        <w:rPr>
          <w:rFonts w:ascii="Arial" w:hAnsi="Arial" w:cs="Arial"/>
          <w:color w:val="000000"/>
          <w:sz w:val="20"/>
          <w:szCs w:val="20"/>
          <w:lang w:val="es-ES" w:eastAsia="es-PE"/>
        </w:rPr>
        <w:t xml:space="preserve"> La inversión realizada para este Objetivo Especifico fue de S/.1.295.675 nuevos soles.</w:t>
      </w:r>
    </w:p>
    <w:p w:rsidR="001A477D" w:rsidRDefault="001A477D" w:rsidP="001E0B0F">
      <w:pPr>
        <w:pStyle w:val="Sansinterligne"/>
        <w:jc w:val="both"/>
        <w:rPr>
          <w:rFonts w:ascii="Arial" w:hAnsi="Arial" w:cs="Arial"/>
          <w:color w:val="000000"/>
          <w:sz w:val="20"/>
          <w:szCs w:val="20"/>
          <w:lang w:val="es-ES" w:eastAsia="es-PE"/>
        </w:rPr>
      </w:pPr>
    </w:p>
    <w:p w:rsidR="00547499" w:rsidRPr="00547499" w:rsidRDefault="00547499" w:rsidP="00547499">
      <w:pPr>
        <w:pStyle w:val="Lgende"/>
        <w:keepNext/>
        <w:rPr>
          <w:lang w:val="es-BO"/>
        </w:rPr>
      </w:pPr>
      <w:bookmarkStart w:id="55" w:name="_Toc448094845"/>
      <w:r w:rsidRPr="00547499">
        <w:rPr>
          <w:lang w:val="es-BO"/>
        </w:rPr>
        <w:t xml:space="preserve">Tabla </w:t>
      </w:r>
      <w:r>
        <w:fldChar w:fldCharType="begin"/>
      </w:r>
      <w:r w:rsidRPr="00547499">
        <w:rPr>
          <w:lang w:val="es-BO"/>
        </w:rPr>
        <w:instrText xml:space="preserve"> SEQ Tabla \* ARABIC </w:instrText>
      </w:r>
      <w:r>
        <w:fldChar w:fldCharType="separate"/>
      </w:r>
      <w:r w:rsidRPr="00547499">
        <w:rPr>
          <w:noProof/>
          <w:lang w:val="es-BO"/>
        </w:rPr>
        <w:t>7</w:t>
      </w:r>
      <w:r>
        <w:fldChar w:fldCharType="end"/>
      </w:r>
      <w:r w:rsidRPr="00547499">
        <w:rPr>
          <w:lang w:val="es-BO"/>
        </w:rPr>
        <w:t xml:space="preserve">. </w:t>
      </w:r>
      <w:r w:rsidR="00013981" w:rsidRPr="00547499">
        <w:rPr>
          <w:lang w:val="es-BO"/>
        </w:rPr>
        <w:t>Ejecución</w:t>
      </w:r>
      <w:r w:rsidRPr="00547499">
        <w:rPr>
          <w:lang w:val="es-BO"/>
        </w:rPr>
        <w:t xml:space="preserve"> </w:t>
      </w:r>
      <w:r w:rsidR="00013981" w:rsidRPr="00547499">
        <w:rPr>
          <w:lang w:val="es-BO"/>
        </w:rPr>
        <w:t>Presupuestaria</w:t>
      </w:r>
      <w:r w:rsidRPr="00547499">
        <w:rPr>
          <w:lang w:val="es-BO"/>
        </w:rPr>
        <w:t xml:space="preserve"> entorno de vida mejorado 2008 - 2015</w:t>
      </w:r>
      <w:bookmarkEnd w:id="55"/>
    </w:p>
    <w:tbl>
      <w:tblPr>
        <w:tblStyle w:val="Grilledutableau"/>
        <w:tblW w:w="0" w:type="auto"/>
        <w:tblLayout w:type="fixed"/>
        <w:tblLook w:val="04A0" w:firstRow="1" w:lastRow="0" w:firstColumn="1" w:lastColumn="0" w:noHBand="0" w:noVBand="1"/>
      </w:tblPr>
      <w:tblGrid>
        <w:gridCol w:w="1838"/>
        <w:gridCol w:w="992"/>
        <w:gridCol w:w="993"/>
        <w:gridCol w:w="992"/>
        <w:gridCol w:w="992"/>
        <w:gridCol w:w="851"/>
        <w:gridCol w:w="850"/>
        <w:gridCol w:w="851"/>
        <w:gridCol w:w="991"/>
      </w:tblGrid>
      <w:tr w:rsidR="001A477D" w:rsidRPr="001A477D" w:rsidTr="001A477D">
        <w:tc>
          <w:tcPr>
            <w:tcW w:w="1838" w:type="dxa"/>
            <w:shd w:val="clear" w:color="auto" w:fill="92D050"/>
            <w:vAlign w:val="bottom"/>
          </w:tcPr>
          <w:p w:rsidR="001A477D" w:rsidRPr="001A477D" w:rsidRDefault="001A477D" w:rsidP="00547499">
            <w:pPr>
              <w:jc w:val="center"/>
              <w:rPr>
                <w:rFonts w:ascii="Arial" w:hAnsi="Arial" w:cs="Arial"/>
                <w:b/>
                <w:sz w:val="16"/>
                <w:szCs w:val="16"/>
                <w:lang w:val="es-BO"/>
              </w:rPr>
            </w:pPr>
          </w:p>
        </w:tc>
        <w:tc>
          <w:tcPr>
            <w:tcW w:w="992" w:type="dxa"/>
            <w:shd w:val="clear" w:color="auto" w:fill="92D050"/>
            <w:vAlign w:val="bottom"/>
          </w:tcPr>
          <w:p w:rsidR="001A477D" w:rsidRPr="001A477D" w:rsidRDefault="001A477D" w:rsidP="00547499">
            <w:pPr>
              <w:jc w:val="center"/>
              <w:rPr>
                <w:rFonts w:ascii="Arial" w:hAnsi="Arial" w:cs="Arial"/>
                <w:b/>
                <w:color w:val="000000"/>
                <w:sz w:val="16"/>
                <w:szCs w:val="16"/>
              </w:rPr>
            </w:pPr>
            <w:r w:rsidRPr="001A477D">
              <w:rPr>
                <w:rFonts w:ascii="Arial" w:hAnsi="Arial" w:cs="Arial"/>
                <w:b/>
                <w:color w:val="000000"/>
                <w:sz w:val="16"/>
                <w:szCs w:val="16"/>
              </w:rPr>
              <w:t>2009</w:t>
            </w:r>
          </w:p>
        </w:tc>
        <w:tc>
          <w:tcPr>
            <w:tcW w:w="993" w:type="dxa"/>
            <w:shd w:val="clear" w:color="auto" w:fill="92D050"/>
            <w:vAlign w:val="bottom"/>
          </w:tcPr>
          <w:p w:rsidR="001A477D" w:rsidRPr="001A477D" w:rsidRDefault="001A477D" w:rsidP="00547499">
            <w:pPr>
              <w:jc w:val="center"/>
              <w:rPr>
                <w:rFonts w:ascii="Arial" w:hAnsi="Arial" w:cs="Arial"/>
                <w:b/>
                <w:color w:val="000000"/>
                <w:sz w:val="16"/>
                <w:szCs w:val="16"/>
              </w:rPr>
            </w:pPr>
            <w:r w:rsidRPr="001A477D">
              <w:rPr>
                <w:rFonts w:ascii="Arial" w:hAnsi="Arial" w:cs="Arial"/>
                <w:b/>
                <w:color w:val="000000"/>
                <w:sz w:val="16"/>
                <w:szCs w:val="16"/>
              </w:rPr>
              <w:t>2010</w:t>
            </w:r>
          </w:p>
        </w:tc>
        <w:tc>
          <w:tcPr>
            <w:tcW w:w="992" w:type="dxa"/>
            <w:shd w:val="clear" w:color="auto" w:fill="92D050"/>
            <w:vAlign w:val="bottom"/>
          </w:tcPr>
          <w:p w:rsidR="001A477D" w:rsidRPr="001A477D" w:rsidRDefault="001A477D" w:rsidP="00547499">
            <w:pPr>
              <w:jc w:val="center"/>
              <w:rPr>
                <w:rFonts w:ascii="Arial" w:hAnsi="Arial" w:cs="Arial"/>
                <w:b/>
                <w:color w:val="000000"/>
                <w:sz w:val="16"/>
                <w:szCs w:val="16"/>
              </w:rPr>
            </w:pPr>
            <w:r w:rsidRPr="001A477D">
              <w:rPr>
                <w:rFonts w:ascii="Arial" w:hAnsi="Arial" w:cs="Arial"/>
                <w:b/>
                <w:color w:val="000000"/>
                <w:sz w:val="16"/>
                <w:szCs w:val="16"/>
              </w:rPr>
              <w:t>2011</w:t>
            </w:r>
          </w:p>
        </w:tc>
        <w:tc>
          <w:tcPr>
            <w:tcW w:w="992" w:type="dxa"/>
            <w:shd w:val="clear" w:color="auto" w:fill="92D050"/>
            <w:vAlign w:val="bottom"/>
          </w:tcPr>
          <w:p w:rsidR="001A477D" w:rsidRPr="001A477D" w:rsidRDefault="001A477D" w:rsidP="00547499">
            <w:pPr>
              <w:jc w:val="center"/>
              <w:rPr>
                <w:rFonts w:ascii="Arial" w:hAnsi="Arial" w:cs="Arial"/>
                <w:b/>
                <w:color w:val="000000"/>
                <w:sz w:val="16"/>
                <w:szCs w:val="16"/>
              </w:rPr>
            </w:pPr>
            <w:r w:rsidRPr="001A477D">
              <w:rPr>
                <w:rFonts w:ascii="Arial" w:hAnsi="Arial" w:cs="Arial"/>
                <w:b/>
                <w:color w:val="000000"/>
                <w:sz w:val="16"/>
                <w:szCs w:val="16"/>
              </w:rPr>
              <w:t>2012</w:t>
            </w:r>
          </w:p>
        </w:tc>
        <w:tc>
          <w:tcPr>
            <w:tcW w:w="851" w:type="dxa"/>
            <w:shd w:val="clear" w:color="auto" w:fill="92D050"/>
            <w:vAlign w:val="bottom"/>
          </w:tcPr>
          <w:p w:rsidR="001A477D" w:rsidRPr="001A477D" w:rsidRDefault="001A477D" w:rsidP="00547499">
            <w:pPr>
              <w:jc w:val="center"/>
              <w:rPr>
                <w:rFonts w:ascii="Arial" w:hAnsi="Arial" w:cs="Arial"/>
                <w:b/>
                <w:color w:val="000000"/>
                <w:sz w:val="16"/>
                <w:szCs w:val="16"/>
              </w:rPr>
            </w:pPr>
            <w:r w:rsidRPr="001A477D">
              <w:rPr>
                <w:rFonts w:ascii="Arial" w:hAnsi="Arial" w:cs="Arial"/>
                <w:b/>
                <w:color w:val="000000"/>
                <w:sz w:val="16"/>
                <w:szCs w:val="16"/>
              </w:rPr>
              <w:t>2013</w:t>
            </w:r>
          </w:p>
        </w:tc>
        <w:tc>
          <w:tcPr>
            <w:tcW w:w="850" w:type="dxa"/>
            <w:shd w:val="clear" w:color="auto" w:fill="92D050"/>
            <w:vAlign w:val="bottom"/>
          </w:tcPr>
          <w:p w:rsidR="001A477D" w:rsidRPr="001A477D" w:rsidRDefault="001A477D" w:rsidP="00547499">
            <w:pPr>
              <w:jc w:val="center"/>
              <w:rPr>
                <w:rFonts w:ascii="Arial" w:hAnsi="Arial" w:cs="Arial"/>
                <w:b/>
                <w:color w:val="000000"/>
                <w:sz w:val="16"/>
                <w:szCs w:val="16"/>
              </w:rPr>
            </w:pPr>
            <w:r w:rsidRPr="001A477D">
              <w:rPr>
                <w:rFonts w:ascii="Arial" w:hAnsi="Arial" w:cs="Arial"/>
                <w:b/>
                <w:color w:val="000000"/>
                <w:sz w:val="16"/>
                <w:szCs w:val="16"/>
              </w:rPr>
              <w:t>2014</w:t>
            </w:r>
          </w:p>
        </w:tc>
        <w:tc>
          <w:tcPr>
            <w:tcW w:w="851" w:type="dxa"/>
            <w:shd w:val="clear" w:color="auto" w:fill="92D050"/>
            <w:vAlign w:val="bottom"/>
          </w:tcPr>
          <w:p w:rsidR="001A477D" w:rsidRPr="001A477D" w:rsidRDefault="001A477D" w:rsidP="00547499">
            <w:pPr>
              <w:jc w:val="center"/>
              <w:rPr>
                <w:rFonts w:ascii="Arial" w:hAnsi="Arial" w:cs="Arial"/>
                <w:b/>
                <w:color w:val="000000"/>
                <w:sz w:val="16"/>
                <w:szCs w:val="16"/>
              </w:rPr>
            </w:pPr>
            <w:r w:rsidRPr="001A477D">
              <w:rPr>
                <w:rFonts w:ascii="Arial" w:hAnsi="Arial" w:cs="Arial"/>
                <w:b/>
                <w:color w:val="000000"/>
                <w:sz w:val="16"/>
                <w:szCs w:val="16"/>
              </w:rPr>
              <w:t>2015</w:t>
            </w:r>
          </w:p>
        </w:tc>
        <w:tc>
          <w:tcPr>
            <w:tcW w:w="991" w:type="dxa"/>
            <w:shd w:val="clear" w:color="auto" w:fill="92D050"/>
            <w:vAlign w:val="bottom"/>
          </w:tcPr>
          <w:p w:rsidR="001A477D" w:rsidRPr="001A477D" w:rsidRDefault="00013981" w:rsidP="00547499">
            <w:pPr>
              <w:jc w:val="center"/>
              <w:rPr>
                <w:rFonts w:ascii="Arial" w:hAnsi="Arial" w:cs="Arial"/>
                <w:b/>
                <w:color w:val="000000"/>
                <w:sz w:val="16"/>
                <w:szCs w:val="16"/>
              </w:rPr>
            </w:pPr>
            <w:r w:rsidRPr="001A477D">
              <w:rPr>
                <w:rFonts w:ascii="Arial" w:hAnsi="Arial" w:cs="Arial"/>
                <w:b/>
                <w:color w:val="000000"/>
                <w:sz w:val="16"/>
                <w:szCs w:val="16"/>
              </w:rPr>
              <w:t>Total</w:t>
            </w:r>
          </w:p>
        </w:tc>
      </w:tr>
      <w:tr w:rsidR="001A477D" w:rsidTr="001A477D">
        <w:tc>
          <w:tcPr>
            <w:tcW w:w="1838" w:type="dxa"/>
            <w:vAlign w:val="bottom"/>
          </w:tcPr>
          <w:p w:rsidR="001A477D" w:rsidRPr="001A477D" w:rsidRDefault="001A477D" w:rsidP="001E0B0F">
            <w:pPr>
              <w:jc w:val="both"/>
              <w:rPr>
                <w:rFonts w:ascii="Arial" w:hAnsi="Arial" w:cs="Arial"/>
                <w:color w:val="000000"/>
                <w:sz w:val="16"/>
                <w:szCs w:val="16"/>
              </w:rPr>
            </w:pPr>
            <w:proofErr w:type="spellStart"/>
            <w:r>
              <w:rPr>
                <w:rFonts w:ascii="Arial" w:hAnsi="Arial" w:cs="Arial"/>
                <w:color w:val="000000"/>
                <w:sz w:val="16"/>
                <w:szCs w:val="16"/>
              </w:rPr>
              <w:t>S</w:t>
            </w:r>
            <w:r w:rsidRPr="001A477D">
              <w:rPr>
                <w:rFonts w:ascii="Arial" w:hAnsi="Arial" w:cs="Arial"/>
                <w:color w:val="000000"/>
                <w:sz w:val="16"/>
                <w:szCs w:val="16"/>
              </w:rPr>
              <w:t>ervicios</w:t>
            </w:r>
            <w:proofErr w:type="spellEnd"/>
            <w:r w:rsidRPr="001A477D">
              <w:rPr>
                <w:rFonts w:ascii="Arial" w:hAnsi="Arial" w:cs="Arial"/>
                <w:color w:val="000000"/>
                <w:sz w:val="16"/>
                <w:szCs w:val="16"/>
              </w:rPr>
              <w:t xml:space="preserve"> </w:t>
            </w:r>
            <w:proofErr w:type="spellStart"/>
            <w:r w:rsidRPr="001A477D">
              <w:rPr>
                <w:rFonts w:ascii="Arial" w:hAnsi="Arial" w:cs="Arial"/>
                <w:color w:val="000000"/>
                <w:sz w:val="16"/>
                <w:szCs w:val="16"/>
              </w:rPr>
              <w:t>educativos</w:t>
            </w:r>
            <w:proofErr w:type="spellEnd"/>
          </w:p>
        </w:tc>
        <w:tc>
          <w:tcPr>
            <w:tcW w:w="992"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w:t>
            </w:r>
          </w:p>
        </w:tc>
        <w:tc>
          <w:tcPr>
            <w:tcW w:w="993"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w:t>
            </w:r>
          </w:p>
        </w:tc>
        <w:tc>
          <w:tcPr>
            <w:tcW w:w="992"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8.537</w:t>
            </w:r>
          </w:p>
        </w:tc>
        <w:tc>
          <w:tcPr>
            <w:tcW w:w="992"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27.451</w:t>
            </w:r>
          </w:p>
        </w:tc>
        <w:tc>
          <w:tcPr>
            <w:tcW w:w="851"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8.555</w:t>
            </w:r>
          </w:p>
        </w:tc>
        <w:tc>
          <w:tcPr>
            <w:tcW w:w="850"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741</w:t>
            </w:r>
          </w:p>
        </w:tc>
        <w:tc>
          <w:tcPr>
            <w:tcW w:w="851"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w:t>
            </w:r>
          </w:p>
        </w:tc>
        <w:tc>
          <w:tcPr>
            <w:tcW w:w="991"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45.285</w:t>
            </w:r>
          </w:p>
        </w:tc>
      </w:tr>
      <w:tr w:rsidR="001A477D" w:rsidTr="001A477D">
        <w:tc>
          <w:tcPr>
            <w:tcW w:w="1838" w:type="dxa"/>
            <w:vAlign w:val="bottom"/>
          </w:tcPr>
          <w:p w:rsidR="001A477D" w:rsidRPr="001A477D" w:rsidRDefault="001A477D" w:rsidP="001E0B0F">
            <w:pPr>
              <w:jc w:val="both"/>
              <w:rPr>
                <w:rFonts w:ascii="Arial" w:hAnsi="Arial" w:cs="Arial"/>
                <w:color w:val="000000"/>
                <w:sz w:val="16"/>
                <w:szCs w:val="16"/>
                <w:lang w:val="es-BO"/>
              </w:rPr>
            </w:pPr>
            <w:r>
              <w:rPr>
                <w:rFonts w:ascii="Arial" w:hAnsi="Arial" w:cs="Arial"/>
                <w:color w:val="000000"/>
                <w:sz w:val="16"/>
                <w:szCs w:val="16"/>
                <w:lang w:val="es-BO"/>
              </w:rPr>
              <w:t>Servicios sociales</w:t>
            </w:r>
          </w:p>
        </w:tc>
        <w:tc>
          <w:tcPr>
            <w:tcW w:w="992"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17.880</w:t>
            </w:r>
          </w:p>
        </w:tc>
        <w:tc>
          <w:tcPr>
            <w:tcW w:w="993"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205.724</w:t>
            </w:r>
          </w:p>
        </w:tc>
        <w:tc>
          <w:tcPr>
            <w:tcW w:w="992"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w:t>
            </w:r>
          </w:p>
        </w:tc>
        <w:tc>
          <w:tcPr>
            <w:tcW w:w="992"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w:t>
            </w:r>
          </w:p>
        </w:tc>
        <w:tc>
          <w:tcPr>
            <w:tcW w:w="851"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w:t>
            </w:r>
          </w:p>
        </w:tc>
        <w:tc>
          <w:tcPr>
            <w:tcW w:w="850"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w:t>
            </w:r>
          </w:p>
        </w:tc>
        <w:tc>
          <w:tcPr>
            <w:tcW w:w="851"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w:t>
            </w:r>
          </w:p>
        </w:tc>
        <w:tc>
          <w:tcPr>
            <w:tcW w:w="991"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223.604</w:t>
            </w:r>
          </w:p>
        </w:tc>
      </w:tr>
      <w:tr w:rsidR="001A477D" w:rsidTr="001A477D">
        <w:tc>
          <w:tcPr>
            <w:tcW w:w="1838" w:type="dxa"/>
            <w:vAlign w:val="bottom"/>
          </w:tcPr>
          <w:p w:rsidR="001A477D" w:rsidRPr="001A477D" w:rsidRDefault="001A477D" w:rsidP="001E0B0F">
            <w:pPr>
              <w:jc w:val="both"/>
              <w:rPr>
                <w:rFonts w:ascii="Arial" w:hAnsi="Arial" w:cs="Arial"/>
                <w:color w:val="000000"/>
                <w:sz w:val="16"/>
                <w:szCs w:val="16"/>
                <w:lang w:val="es-BO"/>
              </w:rPr>
            </w:pPr>
            <w:r w:rsidRPr="001A477D">
              <w:rPr>
                <w:rFonts w:ascii="Arial" w:hAnsi="Arial" w:cs="Arial"/>
                <w:color w:val="000000"/>
                <w:sz w:val="16"/>
                <w:szCs w:val="16"/>
                <w:lang w:val="es-BO"/>
              </w:rPr>
              <w:t>servicios de salud</w:t>
            </w:r>
          </w:p>
        </w:tc>
        <w:tc>
          <w:tcPr>
            <w:tcW w:w="992"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w:t>
            </w:r>
          </w:p>
        </w:tc>
        <w:tc>
          <w:tcPr>
            <w:tcW w:w="993"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w:t>
            </w:r>
          </w:p>
        </w:tc>
        <w:tc>
          <w:tcPr>
            <w:tcW w:w="992"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18.668</w:t>
            </w:r>
          </w:p>
        </w:tc>
        <w:tc>
          <w:tcPr>
            <w:tcW w:w="992"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w:t>
            </w:r>
          </w:p>
        </w:tc>
        <w:tc>
          <w:tcPr>
            <w:tcW w:w="851"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w:t>
            </w:r>
          </w:p>
        </w:tc>
        <w:tc>
          <w:tcPr>
            <w:tcW w:w="850"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w:t>
            </w:r>
          </w:p>
        </w:tc>
        <w:tc>
          <w:tcPr>
            <w:tcW w:w="851"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w:t>
            </w:r>
          </w:p>
        </w:tc>
        <w:tc>
          <w:tcPr>
            <w:tcW w:w="991"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18.668</w:t>
            </w:r>
          </w:p>
        </w:tc>
      </w:tr>
      <w:tr w:rsidR="001A477D" w:rsidTr="001A477D">
        <w:tc>
          <w:tcPr>
            <w:tcW w:w="1838" w:type="dxa"/>
            <w:vAlign w:val="bottom"/>
          </w:tcPr>
          <w:p w:rsidR="001A477D" w:rsidRPr="001A477D" w:rsidRDefault="001A477D" w:rsidP="001E0B0F">
            <w:pPr>
              <w:jc w:val="both"/>
              <w:rPr>
                <w:rFonts w:ascii="Arial" w:hAnsi="Arial" w:cs="Arial"/>
                <w:color w:val="000000"/>
                <w:sz w:val="16"/>
                <w:szCs w:val="16"/>
                <w:lang w:val="es-BO"/>
              </w:rPr>
            </w:pPr>
            <w:r w:rsidRPr="001A477D">
              <w:rPr>
                <w:rFonts w:ascii="Arial" w:hAnsi="Arial" w:cs="Arial"/>
                <w:color w:val="000000"/>
                <w:sz w:val="16"/>
                <w:szCs w:val="16"/>
                <w:lang w:val="es-BO"/>
              </w:rPr>
              <w:t>A</w:t>
            </w:r>
            <w:r>
              <w:rPr>
                <w:rFonts w:ascii="Arial" w:hAnsi="Arial" w:cs="Arial"/>
                <w:color w:val="000000"/>
                <w:sz w:val="16"/>
                <w:szCs w:val="16"/>
                <w:lang w:val="es-BO"/>
              </w:rPr>
              <w:t>gua potable</w:t>
            </w:r>
          </w:p>
        </w:tc>
        <w:tc>
          <w:tcPr>
            <w:tcW w:w="992"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w:t>
            </w:r>
          </w:p>
        </w:tc>
        <w:tc>
          <w:tcPr>
            <w:tcW w:w="993"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w:t>
            </w:r>
          </w:p>
        </w:tc>
        <w:tc>
          <w:tcPr>
            <w:tcW w:w="992"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198.287</w:t>
            </w:r>
          </w:p>
        </w:tc>
        <w:tc>
          <w:tcPr>
            <w:tcW w:w="992"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279.768</w:t>
            </w:r>
          </w:p>
        </w:tc>
        <w:tc>
          <w:tcPr>
            <w:tcW w:w="851"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386.892</w:t>
            </w:r>
          </w:p>
        </w:tc>
        <w:tc>
          <w:tcPr>
            <w:tcW w:w="850"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34.471</w:t>
            </w:r>
          </w:p>
        </w:tc>
        <w:tc>
          <w:tcPr>
            <w:tcW w:w="851"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18.033</w:t>
            </w:r>
          </w:p>
        </w:tc>
        <w:tc>
          <w:tcPr>
            <w:tcW w:w="991"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917.452</w:t>
            </w:r>
          </w:p>
        </w:tc>
      </w:tr>
      <w:tr w:rsidR="001A477D" w:rsidTr="001A477D">
        <w:tc>
          <w:tcPr>
            <w:tcW w:w="1838" w:type="dxa"/>
            <w:vAlign w:val="bottom"/>
          </w:tcPr>
          <w:p w:rsidR="001A477D" w:rsidRPr="001A477D" w:rsidRDefault="001A477D" w:rsidP="001E0B0F">
            <w:pPr>
              <w:jc w:val="both"/>
              <w:rPr>
                <w:rFonts w:ascii="Arial" w:hAnsi="Arial" w:cs="Arial"/>
                <w:color w:val="000000"/>
                <w:sz w:val="16"/>
                <w:szCs w:val="16"/>
              </w:rPr>
            </w:pPr>
            <w:r w:rsidRPr="001A477D">
              <w:rPr>
                <w:rFonts w:ascii="Arial" w:hAnsi="Arial" w:cs="Arial"/>
                <w:color w:val="000000"/>
                <w:sz w:val="16"/>
                <w:szCs w:val="16"/>
              </w:rPr>
              <w:t>M</w:t>
            </w:r>
            <w:r>
              <w:rPr>
                <w:rFonts w:ascii="Arial" w:hAnsi="Arial" w:cs="Arial"/>
                <w:color w:val="000000"/>
                <w:sz w:val="16"/>
                <w:szCs w:val="16"/>
              </w:rPr>
              <w:t>edi</w:t>
            </w:r>
            <w:r w:rsidRPr="001A477D">
              <w:rPr>
                <w:rFonts w:ascii="Arial" w:hAnsi="Arial" w:cs="Arial"/>
                <w:color w:val="000000"/>
                <w:sz w:val="16"/>
                <w:szCs w:val="16"/>
              </w:rPr>
              <w:t xml:space="preserve">o </w:t>
            </w:r>
            <w:proofErr w:type="spellStart"/>
            <w:r w:rsidRPr="001A477D">
              <w:rPr>
                <w:rFonts w:ascii="Arial" w:hAnsi="Arial" w:cs="Arial"/>
                <w:color w:val="000000"/>
                <w:sz w:val="16"/>
                <w:szCs w:val="16"/>
              </w:rPr>
              <w:t>ambiente</w:t>
            </w:r>
            <w:proofErr w:type="spellEnd"/>
          </w:p>
        </w:tc>
        <w:tc>
          <w:tcPr>
            <w:tcW w:w="992"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w:t>
            </w:r>
          </w:p>
        </w:tc>
        <w:tc>
          <w:tcPr>
            <w:tcW w:w="993"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w:t>
            </w:r>
          </w:p>
        </w:tc>
        <w:tc>
          <w:tcPr>
            <w:tcW w:w="992"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32.675</w:t>
            </w:r>
          </w:p>
        </w:tc>
        <w:tc>
          <w:tcPr>
            <w:tcW w:w="992"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18.161</w:t>
            </w:r>
          </w:p>
        </w:tc>
        <w:tc>
          <w:tcPr>
            <w:tcW w:w="851"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w:t>
            </w:r>
          </w:p>
        </w:tc>
        <w:tc>
          <w:tcPr>
            <w:tcW w:w="850"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13.154</w:t>
            </w:r>
          </w:p>
        </w:tc>
        <w:tc>
          <w:tcPr>
            <w:tcW w:w="851"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26.676</w:t>
            </w:r>
          </w:p>
        </w:tc>
        <w:tc>
          <w:tcPr>
            <w:tcW w:w="991" w:type="dxa"/>
            <w:vAlign w:val="bottom"/>
          </w:tcPr>
          <w:p w:rsidR="001A477D" w:rsidRPr="001A477D" w:rsidRDefault="001A477D" w:rsidP="00547499">
            <w:pPr>
              <w:pStyle w:val="Sansinterligne"/>
              <w:jc w:val="right"/>
              <w:rPr>
                <w:rFonts w:ascii="Arial" w:hAnsi="Arial" w:cs="Arial"/>
                <w:sz w:val="16"/>
                <w:szCs w:val="16"/>
              </w:rPr>
            </w:pPr>
            <w:r w:rsidRPr="001A477D">
              <w:rPr>
                <w:rFonts w:ascii="Arial" w:hAnsi="Arial" w:cs="Arial"/>
                <w:sz w:val="16"/>
                <w:szCs w:val="16"/>
              </w:rPr>
              <w:t>90.665</w:t>
            </w:r>
          </w:p>
        </w:tc>
      </w:tr>
      <w:tr w:rsidR="001A477D" w:rsidRPr="001A477D" w:rsidTr="001A477D">
        <w:tc>
          <w:tcPr>
            <w:tcW w:w="1838" w:type="dxa"/>
            <w:shd w:val="clear" w:color="auto" w:fill="92D050"/>
            <w:vAlign w:val="bottom"/>
          </w:tcPr>
          <w:p w:rsidR="001A477D" w:rsidRPr="001A477D" w:rsidRDefault="001A477D" w:rsidP="001E0B0F">
            <w:pPr>
              <w:jc w:val="both"/>
              <w:rPr>
                <w:rFonts w:ascii="Arial" w:hAnsi="Arial" w:cs="Arial"/>
                <w:b/>
                <w:color w:val="000000"/>
                <w:sz w:val="16"/>
                <w:szCs w:val="16"/>
              </w:rPr>
            </w:pPr>
            <w:r w:rsidRPr="001A477D">
              <w:rPr>
                <w:rFonts w:ascii="Arial" w:hAnsi="Arial" w:cs="Arial"/>
                <w:b/>
                <w:color w:val="000000"/>
                <w:sz w:val="16"/>
                <w:szCs w:val="16"/>
              </w:rPr>
              <w:t>Total</w:t>
            </w:r>
          </w:p>
        </w:tc>
        <w:tc>
          <w:tcPr>
            <w:tcW w:w="992" w:type="dxa"/>
            <w:shd w:val="clear" w:color="auto" w:fill="92D050"/>
            <w:vAlign w:val="bottom"/>
          </w:tcPr>
          <w:p w:rsidR="001A477D" w:rsidRPr="001A477D" w:rsidRDefault="001A477D" w:rsidP="00547499">
            <w:pPr>
              <w:pStyle w:val="Sansinterligne"/>
              <w:jc w:val="right"/>
              <w:rPr>
                <w:rFonts w:ascii="Arial" w:hAnsi="Arial" w:cs="Arial"/>
                <w:b/>
                <w:sz w:val="16"/>
                <w:szCs w:val="16"/>
              </w:rPr>
            </w:pPr>
            <w:r w:rsidRPr="001A477D">
              <w:rPr>
                <w:rFonts w:ascii="Arial" w:hAnsi="Arial" w:cs="Arial"/>
                <w:b/>
                <w:sz w:val="16"/>
                <w:szCs w:val="16"/>
              </w:rPr>
              <w:t>17.880</w:t>
            </w:r>
          </w:p>
        </w:tc>
        <w:tc>
          <w:tcPr>
            <w:tcW w:w="993" w:type="dxa"/>
            <w:shd w:val="clear" w:color="auto" w:fill="92D050"/>
            <w:vAlign w:val="bottom"/>
          </w:tcPr>
          <w:p w:rsidR="001A477D" w:rsidRPr="001A477D" w:rsidRDefault="001A477D" w:rsidP="00547499">
            <w:pPr>
              <w:pStyle w:val="Sansinterligne"/>
              <w:jc w:val="right"/>
              <w:rPr>
                <w:rFonts w:ascii="Arial" w:hAnsi="Arial" w:cs="Arial"/>
                <w:b/>
                <w:sz w:val="16"/>
                <w:szCs w:val="16"/>
              </w:rPr>
            </w:pPr>
            <w:r w:rsidRPr="001A477D">
              <w:rPr>
                <w:rFonts w:ascii="Arial" w:hAnsi="Arial" w:cs="Arial"/>
                <w:b/>
                <w:sz w:val="16"/>
                <w:szCs w:val="16"/>
              </w:rPr>
              <w:t>205.724</w:t>
            </w:r>
          </w:p>
        </w:tc>
        <w:tc>
          <w:tcPr>
            <w:tcW w:w="992" w:type="dxa"/>
            <w:shd w:val="clear" w:color="auto" w:fill="92D050"/>
            <w:vAlign w:val="bottom"/>
          </w:tcPr>
          <w:p w:rsidR="001A477D" w:rsidRPr="001A477D" w:rsidRDefault="001A477D" w:rsidP="00547499">
            <w:pPr>
              <w:pStyle w:val="Sansinterligne"/>
              <w:jc w:val="right"/>
              <w:rPr>
                <w:rFonts w:ascii="Arial" w:hAnsi="Arial" w:cs="Arial"/>
                <w:b/>
                <w:sz w:val="16"/>
                <w:szCs w:val="16"/>
              </w:rPr>
            </w:pPr>
            <w:r w:rsidRPr="001A477D">
              <w:rPr>
                <w:rFonts w:ascii="Arial" w:hAnsi="Arial" w:cs="Arial"/>
                <w:b/>
                <w:sz w:val="16"/>
                <w:szCs w:val="16"/>
              </w:rPr>
              <w:t>258.167</w:t>
            </w:r>
          </w:p>
        </w:tc>
        <w:tc>
          <w:tcPr>
            <w:tcW w:w="992" w:type="dxa"/>
            <w:shd w:val="clear" w:color="auto" w:fill="92D050"/>
            <w:vAlign w:val="bottom"/>
          </w:tcPr>
          <w:p w:rsidR="001A477D" w:rsidRPr="001A477D" w:rsidRDefault="001A477D" w:rsidP="00547499">
            <w:pPr>
              <w:pStyle w:val="Sansinterligne"/>
              <w:jc w:val="right"/>
              <w:rPr>
                <w:rFonts w:ascii="Arial" w:hAnsi="Arial" w:cs="Arial"/>
                <w:b/>
                <w:sz w:val="16"/>
                <w:szCs w:val="16"/>
              </w:rPr>
            </w:pPr>
            <w:r w:rsidRPr="001A477D">
              <w:rPr>
                <w:rFonts w:ascii="Arial" w:hAnsi="Arial" w:cs="Arial"/>
                <w:b/>
                <w:sz w:val="16"/>
                <w:szCs w:val="16"/>
              </w:rPr>
              <w:t>325.380</w:t>
            </w:r>
          </w:p>
        </w:tc>
        <w:tc>
          <w:tcPr>
            <w:tcW w:w="851" w:type="dxa"/>
            <w:shd w:val="clear" w:color="auto" w:fill="92D050"/>
            <w:vAlign w:val="bottom"/>
          </w:tcPr>
          <w:p w:rsidR="001A477D" w:rsidRPr="001A477D" w:rsidRDefault="001A477D" w:rsidP="00547499">
            <w:pPr>
              <w:pStyle w:val="Sansinterligne"/>
              <w:jc w:val="right"/>
              <w:rPr>
                <w:rFonts w:ascii="Arial" w:hAnsi="Arial" w:cs="Arial"/>
                <w:b/>
                <w:sz w:val="16"/>
                <w:szCs w:val="16"/>
              </w:rPr>
            </w:pPr>
            <w:r w:rsidRPr="001A477D">
              <w:rPr>
                <w:rFonts w:ascii="Arial" w:hAnsi="Arial" w:cs="Arial"/>
                <w:b/>
                <w:sz w:val="16"/>
                <w:szCs w:val="16"/>
              </w:rPr>
              <w:t>395.447</w:t>
            </w:r>
          </w:p>
        </w:tc>
        <w:tc>
          <w:tcPr>
            <w:tcW w:w="850" w:type="dxa"/>
            <w:shd w:val="clear" w:color="auto" w:fill="92D050"/>
            <w:vAlign w:val="bottom"/>
          </w:tcPr>
          <w:p w:rsidR="001A477D" w:rsidRPr="001A477D" w:rsidRDefault="001A477D" w:rsidP="00547499">
            <w:pPr>
              <w:pStyle w:val="Sansinterligne"/>
              <w:jc w:val="right"/>
              <w:rPr>
                <w:rFonts w:ascii="Arial" w:hAnsi="Arial" w:cs="Arial"/>
                <w:b/>
                <w:sz w:val="16"/>
                <w:szCs w:val="16"/>
              </w:rPr>
            </w:pPr>
            <w:r w:rsidRPr="001A477D">
              <w:rPr>
                <w:rFonts w:ascii="Arial" w:hAnsi="Arial" w:cs="Arial"/>
                <w:b/>
                <w:sz w:val="16"/>
                <w:szCs w:val="16"/>
              </w:rPr>
              <w:t>48.367</w:t>
            </w:r>
          </w:p>
        </w:tc>
        <w:tc>
          <w:tcPr>
            <w:tcW w:w="851" w:type="dxa"/>
            <w:shd w:val="clear" w:color="auto" w:fill="92D050"/>
            <w:vAlign w:val="bottom"/>
          </w:tcPr>
          <w:p w:rsidR="001A477D" w:rsidRPr="001A477D" w:rsidRDefault="001A477D" w:rsidP="00547499">
            <w:pPr>
              <w:pStyle w:val="Sansinterligne"/>
              <w:jc w:val="right"/>
              <w:rPr>
                <w:rFonts w:ascii="Arial" w:hAnsi="Arial" w:cs="Arial"/>
                <w:b/>
                <w:sz w:val="16"/>
                <w:szCs w:val="16"/>
              </w:rPr>
            </w:pPr>
            <w:r w:rsidRPr="001A477D">
              <w:rPr>
                <w:rFonts w:ascii="Arial" w:hAnsi="Arial" w:cs="Arial"/>
                <w:b/>
                <w:sz w:val="16"/>
                <w:szCs w:val="16"/>
              </w:rPr>
              <w:t>44.709</w:t>
            </w:r>
          </w:p>
        </w:tc>
        <w:tc>
          <w:tcPr>
            <w:tcW w:w="991" w:type="dxa"/>
            <w:shd w:val="clear" w:color="auto" w:fill="92D050"/>
            <w:vAlign w:val="bottom"/>
          </w:tcPr>
          <w:p w:rsidR="001A477D" w:rsidRPr="001A477D" w:rsidRDefault="001A477D" w:rsidP="00547499">
            <w:pPr>
              <w:pStyle w:val="Sansinterligne"/>
              <w:jc w:val="right"/>
              <w:rPr>
                <w:rFonts w:ascii="Arial" w:hAnsi="Arial" w:cs="Arial"/>
                <w:b/>
                <w:sz w:val="16"/>
                <w:szCs w:val="16"/>
              </w:rPr>
            </w:pPr>
            <w:r w:rsidRPr="001A477D">
              <w:rPr>
                <w:rFonts w:ascii="Arial" w:hAnsi="Arial" w:cs="Arial"/>
                <w:b/>
                <w:sz w:val="16"/>
                <w:szCs w:val="16"/>
              </w:rPr>
              <w:t>1.295.675</w:t>
            </w:r>
          </w:p>
        </w:tc>
      </w:tr>
    </w:tbl>
    <w:p w:rsidR="001A477D" w:rsidRPr="00547499" w:rsidRDefault="00547499" w:rsidP="001E0B0F">
      <w:pPr>
        <w:pStyle w:val="Sansinterligne"/>
        <w:jc w:val="both"/>
        <w:rPr>
          <w:rFonts w:ascii="Arial" w:hAnsi="Arial" w:cs="Arial"/>
          <w:color w:val="000000"/>
          <w:sz w:val="16"/>
          <w:szCs w:val="16"/>
          <w:lang w:val="es-ES" w:eastAsia="es-PE"/>
        </w:rPr>
      </w:pPr>
      <w:r w:rsidRPr="00547499">
        <w:rPr>
          <w:rFonts w:ascii="Arial" w:hAnsi="Arial" w:cs="Arial"/>
          <w:color w:val="000000"/>
          <w:sz w:val="16"/>
          <w:szCs w:val="16"/>
          <w:lang w:val="es-ES" w:eastAsia="es-PE"/>
        </w:rPr>
        <w:t>Fuente: Información Islas de Paz</w:t>
      </w:r>
    </w:p>
    <w:p w:rsidR="00547499" w:rsidRDefault="00547499" w:rsidP="001E0B0F">
      <w:pPr>
        <w:pStyle w:val="Sansinterligne"/>
        <w:jc w:val="both"/>
        <w:rPr>
          <w:rFonts w:ascii="Arial" w:hAnsi="Arial" w:cs="Arial"/>
          <w:color w:val="000000"/>
          <w:sz w:val="20"/>
          <w:szCs w:val="20"/>
          <w:lang w:val="es-ES" w:eastAsia="es-PE"/>
        </w:rPr>
      </w:pPr>
    </w:p>
    <w:p w:rsidR="001A477D" w:rsidRDefault="001A477D" w:rsidP="001E0B0F">
      <w:pPr>
        <w:pStyle w:val="Sansinterligne"/>
        <w:jc w:val="both"/>
        <w:rPr>
          <w:rFonts w:ascii="Arial" w:hAnsi="Arial" w:cs="Arial"/>
          <w:color w:val="000000"/>
          <w:sz w:val="20"/>
          <w:szCs w:val="20"/>
          <w:lang w:val="es-ES" w:eastAsia="es-PE"/>
        </w:rPr>
      </w:pPr>
      <w:r>
        <w:rPr>
          <w:rFonts w:ascii="Arial" w:hAnsi="Arial" w:cs="Arial"/>
          <w:color w:val="000000"/>
          <w:sz w:val="20"/>
          <w:szCs w:val="20"/>
          <w:lang w:val="es-ES" w:eastAsia="es-PE"/>
        </w:rPr>
        <w:t>El proyecto de acceso a agua potable absorbió el 71% del total presupuesto, seguido del Proyecto de servicios sociales (Casa de reposo). Los otros proyectos tienen porcentajes bajos.</w:t>
      </w:r>
    </w:p>
    <w:p w:rsidR="001A477D" w:rsidRDefault="001A477D" w:rsidP="001E0B0F">
      <w:pPr>
        <w:pStyle w:val="Sansinterligne"/>
        <w:jc w:val="both"/>
        <w:rPr>
          <w:rFonts w:ascii="Arial" w:hAnsi="Arial" w:cs="Arial"/>
          <w:color w:val="000000"/>
          <w:sz w:val="20"/>
          <w:szCs w:val="20"/>
          <w:lang w:val="es-ES" w:eastAsia="es-PE"/>
        </w:rPr>
      </w:pPr>
    </w:p>
    <w:p w:rsidR="00531774" w:rsidRDefault="00531774" w:rsidP="001E0B0F">
      <w:pPr>
        <w:pStyle w:val="Sansinterligne"/>
        <w:jc w:val="both"/>
        <w:rPr>
          <w:rFonts w:ascii="Arial" w:hAnsi="Arial" w:cs="Arial"/>
          <w:color w:val="000000"/>
          <w:sz w:val="20"/>
          <w:szCs w:val="20"/>
          <w:lang w:val="es-ES" w:eastAsia="es-PE"/>
        </w:rPr>
      </w:pPr>
      <w:r>
        <w:rPr>
          <w:rFonts w:ascii="Arial" w:hAnsi="Arial" w:cs="Arial"/>
          <w:color w:val="000000"/>
          <w:sz w:val="20"/>
          <w:szCs w:val="20"/>
          <w:lang w:val="es-ES" w:eastAsia="es-PE"/>
        </w:rPr>
        <w:t>La dinámica de ejecución financiera muestra un crecimiento permanente en los primeros cinco años que duro el proyecto y luego una disminución en el 2014 y 2015. En la composición de la ejecución financiera, en función a los proyectos se observa con claridad que, en los dos primeros años se ejecutó el proyecto de servicios sociales y, a partir del año 2011 el Proyecto de agua potable. La ejecución de los otros proyectos es pequeña y, en el caso de salud, puntual. Medio ambiente adquiere relevancia relativa en el último año.</w:t>
      </w:r>
    </w:p>
    <w:p w:rsidR="001A477D" w:rsidRDefault="001A477D" w:rsidP="001E0B0F">
      <w:pPr>
        <w:pStyle w:val="Sansinterligne"/>
        <w:jc w:val="both"/>
        <w:rPr>
          <w:rFonts w:ascii="Arial" w:hAnsi="Arial" w:cs="Arial"/>
          <w:color w:val="000000"/>
          <w:sz w:val="20"/>
          <w:szCs w:val="20"/>
          <w:lang w:val="es-ES" w:eastAsia="es-PE"/>
        </w:rPr>
      </w:pPr>
    </w:p>
    <w:tbl>
      <w:tblPr>
        <w:tblStyle w:val="Grilledutableau"/>
        <w:tblW w:w="0" w:type="auto"/>
        <w:tblLook w:val="04A0" w:firstRow="1" w:lastRow="0" w:firstColumn="1" w:lastColumn="0" w:noHBand="0" w:noVBand="1"/>
      </w:tblPr>
      <w:tblGrid>
        <w:gridCol w:w="3539"/>
        <w:gridCol w:w="5811"/>
      </w:tblGrid>
      <w:tr w:rsidR="00531774" w:rsidTr="00531774">
        <w:tc>
          <w:tcPr>
            <w:tcW w:w="3539" w:type="dxa"/>
          </w:tcPr>
          <w:p w:rsidR="00547499" w:rsidRPr="00547499" w:rsidRDefault="00547499" w:rsidP="00547499">
            <w:pPr>
              <w:pStyle w:val="Lgende"/>
              <w:keepNext/>
              <w:jc w:val="center"/>
              <w:rPr>
                <w:lang w:val="es-BO"/>
              </w:rPr>
            </w:pPr>
            <w:bookmarkStart w:id="56" w:name="_Toc448094856"/>
            <w:r w:rsidRPr="00547499">
              <w:rPr>
                <w:lang w:val="es-BO"/>
              </w:rPr>
              <w:t xml:space="preserve">Ilustración </w:t>
            </w:r>
            <w:r>
              <w:fldChar w:fldCharType="begin"/>
            </w:r>
            <w:r w:rsidRPr="00547499">
              <w:rPr>
                <w:lang w:val="es-BO"/>
              </w:rPr>
              <w:instrText xml:space="preserve"> SEQ Ilustración \* ARABIC </w:instrText>
            </w:r>
            <w:r>
              <w:fldChar w:fldCharType="separate"/>
            </w:r>
            <w:r w:rsidRPr="00547499">
              <w:rPr>
                <w:noProof/>
                <w:lang w:val="es-BO"/>
              </w:rPr>
              <w:t>11</w:t>
            </w:r>
            <w:r>
              <w:fldChar w:fldCharType="end"/>
            </w:r>
            <w:r w:rsidRPr="00547499">
              <w:rPr>
                <w:lang w:val="es-BO"/>
              </w:rPr>
              <w:t xml:space="preserve">. </w:t>
            </w:r>
            <w:r w:rsidR="00013981" w:rsidRPr="00547499">
              <w:rPr>
                <w:lang w:val="es-BO"/>
              </w:rPr>
              <w:t>Ejecución</w:t>
            </w:r>
            <w:r w:rsidRPr="00547499">
              <w:rPr>
                <w:lang w:val="es-BO"/>
              </w:rPr>
              <w:t xml:space="preserve"> Presupuestaria Mejora Entorno</w:t>
            </w:r>
            <w:bookmarkEnd w:id="56"/>
          </w:p>
          <w:p w:rsidR="00531774" w:rsidRDefault="00531774" w:rsidP="001E0B0F">
            <w:pPr>
              <w:pStyle w:val="Sansinterligne"/>
              <w:jc w:val="both"/>
              <w:rPr>
                <w:rFonts w:ascii="Arial" w:hAnsi="Arial" w:cs="Arial"/>
                <w:color w:val="000000"/>
                <w:sz w:val="20"/>
                <w:szCs w:val="20"/>
                <w:lang w:val="es-ES" w:eastAsia="es-PE"/>
              </w:rPr>
            </w:pPr>
            <w:r>
              <w:rPr>
                <w:noProof/>
                <w:lang w:val="fr-BE" w:eastAsia="fr-BE"/>
              </w:rPr>
              <w:drawing>
                <wp:inline distT="0" distB="0" distL="0" distR="0" wp14:anchorId="0BCFE4CD" wp14:editId="482AED2D">
                  <wp:extent cx="2091193" cy="1510747"/>
                  <wp:effectExtent l="0" t="0" r="4445" b="1333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811" w:type="dxa"/>
          </w:tcPr>
          <w:p w:rsidR="00547499" w:rsidRPr="00547499" w:rsidRDefault="00547499" w:rsidP="00547499">
            <w:pPr>
              <w:pStyle w:val="Lgende"/>
              <w:keepNext/>
              <w:jc w:val="center"/>
              <w:rPr>
                <w:lang w:val="es-BO"/>
              </w:rPr>
            </w:pPr>
            <w:bookmarkStart w:id="57" w:name="_Toc448094857"/>
            <w:r w:rsidRPr="00547499">
              <w:rPr>
                <w:lang w:val="es-BO"/>
              </w:rPr>
              <w:t xml:space="preserve">Ilustración </w:t>
            </w:r>
            <w:r>
              <w:fldChar w:fldCharType="begin"/>
            </w:r>
            <w:r w:rsidRPr="00547499">
              <w:rPr>
                <w:lang w:val="es-BO"/>
              </w:rPr>
              <w:instrText xml:space="preserve"> SEQ Ilustración \* ARABIC </w:instrText>
            </w:r>
            <w:r>
              <w:fldChar w:fldCharType="separate"/>
            </w:r>
            <w:r>
              <w:rPr>
                <w:noProof/>
                <w:lang w:val="es-BO"/>
              </w:rPr>
              <w:t>12</w:t>
            </w:r>
            <w:r>
              <w:fldChar w:fldCharType="end"/>
            </w:r>
            <w:r w:rsidRPr="00547499">
              <w:rPr>
                <w:lang w:val="es-BO"/>
              </w:rPr>
              <w:t xml:space="preserve">. </w:t>
            </w:r>
            <w:r w:rsidR="00013981" w:rsidRPr="00547499">
              <w:rPr>
                <w:lang w:val="es-BO"/>
              </w:rPr>
              <w:t>Composición</w:t>
            </w:r>
            <w:r w:rsidRPr="00547499">
              <w:rPr>
                <w:lang w:val="es-BO"/>
              </w:rPr>
              <w:t xml:space="preserve"> </w:t>
            </w:r>
            <w:r w:rsidR="00013981" w:rsidRPr="00547499">
              <w:rPr>
                <w:lang w:val="es-BO"/>
              </w:rPr>
              <w:t>ejecución</w:t>
            </w:r>
            <w:r w:rsidRPr="00547499">
              <w:rPr>
                <w:lang w:val="es-BO"/>
              </w:rPr>
              <w:t xml:space="preserve"> financiera mejora entorno 2009 - 2015</w:t>
            </w:r>
            <w:bookmarkEnd w:id="57"/>
          </w:p>
          <w:p w:rsidR="00531774" w:rsidRDefault="00531774" w:rsidP="001E0B0F">
            <w:pPr>
              <w:pStyle w:val="Sansinterligne"/>
              <w:jc w:val="both"/>
              <w:rPr>
                <w:rFonts w:ascii="Arial" w:hAnsi="Arial" w:cs="Arial"/>
                <w:color w:val="000000"/>
                <w:sz w:val="20"/>
                <w:szCs w:val="20"/>
                <w:lang w:val="es-ES" w:eastAsia="es-PE"/>
              </w:rPr>
            </w:pPr>
            <w:r>
              <w:rPr>
                <w:noProof/>
                <w:lang w:val="fr-BE" w:eastAsia="fr-BE"/>
              </w:rPr>
              <w:drawing>
                <wp:inline distT="0" distB="0" distL="0" distR="0" wp14:anchorId="629BDD42" wp14:editId="23E1467D">
                  <wp:extent cx="3530379" cy="1526650"/>
                  <wp:effectExtent l="0" t="0" r="13335" b="1651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547499" w:rsidRDefault="00547499" w:rsidP="001E0B0F">
      <w:pPr>
        <w:pStyle w:val="Sansinterligne"/>
        <w:jc w:val="both"/>
        <w:rPr>
          <w:rFonts w:ascii="Arial" w:hAnsi="Arial" w:cs="Arial"/>
          <w:color w:val="000000"/>
          <w:sz w:val="20"/>
          <w:szCs w:val="20"/>
          <w:lang w:val="es-ES" w:eastAsia="es-PE"/>
        </w:rPr>
      </w:pPr>
    </w:p>
    <w:p w:rsidR="002D61CC" w:rsidRDefault="00547499" w:rsidP="001E0B0F">
      <w:pPr>
        <w:pStyle w:val="Titre3"/>
        <w:jc w:val="both"/>
        <w:rPr>
          <w:lang w:val="es-ES" w:eastAsia="es-PE"/>
        </w:rPr>
      </w:pPr>
      <w:bookmarkStart w:id="58" w:name="_Toc454910058"/>
      <w:r>
        <w:rPr>
          <w:lang w:val="es-ES" w:eastAsia="es-PE"/>
        </w:rPr>
        <w:t>4.4.1</w:t>
      </w:r>
      <w:r>
        <w:rPr>
          <w:lang w:val="es-ES" w:eastAsia="es-PE"/>
        </w:rPr>
        <w:tab/>
      </w:r>
      <w:r w:rsidR="0088778B">
        <w:rPr>
          <w:lang w:val="es-ES" w:eastAsia="es-PE"/>
        </w:rPr>
        <w:t>Mejorar el acceso a agua potable</w:t>
      </w:r>
      <w:bookmarkEnd w:id="58"/>
    </w:p>
    <w:p w:rsidR="002D61CC" w:rsidRDefault="002D61CC" w:rsidP="001E0B0F">
      <w:pPr>
        <w:pStyle w:val="Sansinterligne"/>
        <w:jc w:val="both"/>
        <w:rPr>
          <w:rFonts w:ascii="Arial" w:hAnsi="Arial" w:cs="Arial"/>
          <w:color w:val="000000"/>
          <w:sz w:val="20"/>
          <w:szCs w:val="20"/>
          <w:lang w:val="es-ES" w:eastAsia="es-PE"/>
        </w:rPr>
      </w:pPr>
    </w:p>
    <w:p w:rsidR="0088778B" w:rsidRPr="0088778B" w:rsidRDefault="0088778B" w:rsidP="001E0B0F">
      <w:pPr>
        <w:pStyle w:val="Sansinterligne"/>
        <w:jc w:val="both"/>
        <w:rPr>
          <w:rFonts w:ascii="Arial" w:hAnsi="Arial" w:cs="Arial"/>
          <w:sz w:val="20"/>
          <w:szCs w:val="20"/>
          <w:lang w:val="es-BO"/>
        </w:rPr>
      </w:pPr>
      <w:r>
        <w:rPr>
          <w:rFonts w:ascii="Arial" w:hAnsi="Arial" w:cs="Arial"/>
          <w:color w:val="000000"/>
          <w:sz w:val="20"/>
          <w:szCs w:val="20"/>
          <w:lang w:val="es-ES" w:eastAsia="es-PE"/>
        </w:rPr>
        <w:t>En los inicios del Programa de SMV, la información oficial</w:t>
      </w:r>
      <w:r>
        <w:rPr>
          <w:rStyle w:val="Appelnotedebasdep"/>
          <w:rFonts w:ascii="Arial" w:hAnsi="Arial" w:cs="Arial"/>
          <w:color w:val="000000"/>
          <w:sz w:val="20"/>
          <w:szCs w:val="20"/>
          <w:lang w:val="es-ES" w:eastAsia="es-PE"/>
        </w:rPr>
        <w:footnoteReference w:id="68"/>
      </w:r>
      <w:r>
        <w:rPr>
          <w:rFonts w:ascii="Arial" w:hAnsi="Arial" w:cs="Arial"/>
          <w:color w:val="000000"/>
          <w:sz w:val="20"/>
          <w:szCs w:val="20"/>
          <w:lang w:val="es-ES" w:eastAsia="es-PE"/>
        </w:rPr>
        <w:t xml:space="preserve"> registraba que solamente el 11% de las viviendas tenían acceso a sistemas de agua potable dentro de la vivienda o fuera de la vivienda pero dentro </w:t>
      </w:r>
      <w:r>
        <w:rPr>
          <w:rFonts w:ascii="Arial" w:hAnsi="Arial" w:cs="Arial"/>
          <w:color w:val="000000"/>
          <w:sz w:val="20"/>
          <w:szCs w:val="20"/>
          <w:lang w:val="es-ES" w:eastAsia="es-PE"/>
        </w:rPr>
        <w:lastRenderedPageBreak/>
        <w:t>del edificio: la gran mayoría de los hogares se abastecía de pozos, rio, acequia y/o manantial (</w:t>
      </w:r>
      <w:proofErr w:type="spellStart"/>
      <w:r w:rsidRPr="0088778B">
        <w:rPr>
          <w:lang w:val="es-BO"/>
        </w:rPr>
        <w:t>Hu</w:t>
      </w:r>
      <w:r>
        <w:rPr>
          <w:lang w:val="es-BO"/>
        </w:rPr>
        <w:t>anuco</w:t>
      </w:r>
      <w:proofErr w:type="spellEnd"/>
      <w:r>
        <w:rPr>
          <w:lang w:val="es-BO"/>
        </w:rPr>
        <w:t>: Compendio Estadí</w:t>
      </w:r>
      <w:r w:rsidRPr="0088778B">
        <w:rPr>
          <w:lang w:val="es-BO"/>
        </w:rPr>
        <w:t>stico 2008-2009</w:t>
      </w:r>
      <w:r>
        <w:rPr>
          <w:rStyle w:val="Appelnotedebasdep"/>
          <w:lang w:val="es-BO"/>
        </w:rPr>
        <w:footnoteReference w:id="69"/>
      </w:r>
      <w:r>
        <w:rPr>
          <w:lang w:val="es-BO"/>
        </w:rPr>
        <w:t>)</w:t>
      </w:r>
      <w:r w:rsidR="00DD04C6">
        <w:rPr>
          <w:lang w:val="es-BO"/>
        </w:rPr>
        <w:t>.</w:t>
      </w:r>
    </w:p>
    <w:p w:rsidR="0088778B" w:rsidRDefault="0088778B" w:rsidP="001E0B0F">
      <w:pPr>
        <w:pStyle w:val="Sansinterligne"/>
        <w:jc w:val="both"/>
        <w:rPr>
          <w:rFonts w:ascii="Arial" w:hAnsi="Arial" w:cs="Arial"/>
          <w:color w:val="000000"/>
          <w:sz w:val="20"/>
          <w:szCs w:val="20"/>
          <w:lang w:val="es-BO" w:eastAsia="es-PE"/>
        </w:rPr>
      </w:pPr>
    </w:p>
    <w:p w:rsidR="002D61CC" w:rsidRPr="00612C26" w:rsidRDefault="002D61CC" w:rsidP="001E0B0F">
      <w:pPr>
        <w:pStyle w:val="Sansinterligne"/>
        <w:jc w:val="both"/>
        <w:rPr>
          <w:rFonts w:ascii="Arial" w:hAnsi="Arial" w:cs="Arial"/>
          <w:b/>
          <w:sz w:val="20"/>
          <w:szCs w:val="20"/>
          <w:lang w:val="es-BO"/>
        </w:rPr>
      </w:pPr>
      <w:r w:rsidRPr="00612C26">
        <w:rPr>
          <w:rFonts w:ascii="Arial" w:hAnsi="Arial" w:cs="Arial"/>
          <w:b/>
          <w:sz w:val="20"/>
          <w:szCs w:val="20"/>
          <w:lang w:val="es-BO"/>
        </w:rPr>
        <w:t>Eficacia</w:t>
      </w:r>
    </w:p>
    <w:p w:rsidR="002D61CC" w:rsidRDefault="002D61CC" w:rsidP="001E0B0F">
      <w:pPr>
        <w:pStyle w:val="Sansinterligne"/>
        <w:jc w:val="both"/>
        <w:rPr>
          <w:rFonts w:ascii="Arial" w:hAnsi="Arial" w:cs="Arial"/>
          <w:sz w:val="20"/>
          <w:szCs w:val="20"/>
          <w:lang w:val="es-BO"/>
        </w:rPr>
      </w:pPr>
    </w:p>
    <w:p w:rsidR="00C91D18" w:rsidRDefault="00C91D18" w:rsidP="001E0B0F">
      <w:pPr>
        <w:pStyle w:val="Sansinterligne"/>
        <w:jc w:val="both"/>
        <w:rPr>
          <w:rFonts w:ascii="Arial" w:hAnsi="Arial" w:cs="Arial"/>
          <w:sz w:val="20"/>
          <w:szCs w:val="20"/>
          <w:lang w:val="es-BO"/>
        </w:rPr>
      </w:pPr>
      <w:r>
        <w:rPr>
          <w:rFonts w:ascii="Arial" w:hAnsi="Arial" w:cs="Arial"/>
          <w:sz w:val="20"/>
          <w:szCs w:val="20"/>
          <w:lang w:val="es-BO"/>
        </w:rPr>
        <w:t xml:space="preserve">Entre el 2011 – 2013 se </w:t>
      </w:r>
      <w:r w:rsidR="00517B3E">
        <w:rPr>
          <w:rFonts w:ascii="Arial" w:hAnsi="Arial" w:cs="Arial"/>
          <w:sz w:val="20"/>
          <w:szCs w:val="20"/>
          <w:lang w:val="es-BO"/>
        </w:rPr>
        <w:t>implementó</w:t>
      </w:r>
      <w:r>
        <w:rPr>
          <w:rFonts w:ascii="Arial" w:hAnsi="Arial" w:cs="Arial"/>
          <w:sz w:val="20"/>
          <w:szCs w:val="20"/>
          <w:lang w:val="es-BO"/>
        </w:rPr>
        <w:t xml:space="preserve"> el “Programa de Fortalecimiento Institucional del Equipo </w:t>
      </w:r>
      <w:r w:rsidR="00517B3E">
        <w:rPr>
          <w:rFonts w:ascii="Arial" w:hAnsi="Arial" w:cs="Arial"/>
          <w:sz w:val="20"/>
          <w:szCs w:val="20"/>
          <w:lang w:val="es-BO"/>
        </w:rPr>
        <w:t>Técnico</w:t>
      </w:r>
      <w:r>
        <w:rPr>
          <w:rFonts w:ascii="Arial" w:hAnsi="Arial" w:cs="Arial"/>
          <w:sz w:val="20"/>
          <w:szCs w:val="20"/>
          <w:lang w:val="es-BO"/>
        </w:rPr>
        <w:t xml:space="preserve"> Municipal en la </w:t>
      </w:r>
      <w:r w:rsidR="00517B3E">
        <w:rPr>
          <w:rFonts w:ascii="Arial" w:hAnsi="Arial" w:cs="Arial"/>
          <w:sz w:val="20"/>
          <w:szCs w:val="20"/>
          <w:lang w:val="es-BO"/>
        </w:rPr>
        <w:t>Gestión</w:t>
      </w:r>
      <w:r>
        <w:rPr>
          <w:rFonts w:ascii="Arial" w:hAnsi="Arial" w:cs="Arial"/>
          <w:sz w:val="20"/>
          <w:szCs w:val="20"/>
          <w:lang w:val="es-BO"/>
        </w:rPr>
        <w:t xml:space="preserve"> de Proyectos de Acceso de agua Potable”, con financiamiento de la DGD de </w:t>
      </w:r>
      <w:r w:rsidR="00517B3E">
        <w:rPr>
          <w:rFonts w:ascii="Arial" w:hAnsi="Arial" w:cs="Arial"/>
          <w:sz w:val="20"/>
          <w:szCs w:val="20"/>
          <w:lang w:val="es-BO"/>
        </w:rPr>
        <w:t>Bélgica</w:t>
      </w:r>
      <w:r>
        <w:rPr>
          <w:rFonts w:ascii="Arial" w:hAnsi="Arial" w:cs="Arial"/>
          <w:sz w:val="20"/>
          <w:szCs w:val="20"/>
          <w:lang w:val="es-BO"/>
        </w:rPr>
        <w:t>.</w:t>
      </w:r>
      <w:r w:rsidR="00517B3E">
        <w:rPr>
          <w:rFonts w:ascii="Arial" w:hAnsi="Arial" w:cs="Arial"/>
          <w:sz w:val="20"/>
          <w:szCs w:val="20"/>
          <w:lang w:val="es-BO"/>
        </w:rPr>
        <w:t xml:space="preserve"> </w:t>
      </w:r>
      <w:r w:rsidR="00B979A3">
        <w:rPr>
          <w:rFonts w:ascii="Arial" w:hAnsi="Arial" w:cs="Arial"/>
          <w:sz w:val="20"/>
          <w:szCs w:val="20"/>
          <w:lang w:val="es-BO"/>
        </w:rPr>
        <w:t xml:space="preserve"> Los </w:t>
      </w:r>
      <w:r w:rsidR="009D066A">
        <w:rPr>
          <w:rFonts w:ascii="Arial" w:hAnsi="Arial" w:cs="Arial"/>
          <w:sz w:val="20"/>
          <w:szCs w:val="20"/>
          <w:lang w:val="es-BO"/>
        </w:rPr>
        <w:t xml:space="preserve">principales resultados fueron que en el año 2011 empezó la construcción de los </w:t>
      </w:r>
      <w:r w:rsidR="00B979A3">
        <w:rPr>
          <w:rFonts w:ascii="Arial" w:hAnsi="Arial" w:cs="Arial"/>
          <w:sz w:val="20"/>
          <w:szCs w:val="20"/>
          <w:lang w:val="es-BO"/>
        </w:rPr>
        <w:t>primeros sistema</w:t>
      </w:r>
      <w:r w:rsidR="004C2AE1">
        <w:rPr>
          <w:rFonts w:ascii="Arial" w:hAnsi="Arial" w:cs="Arial"/>
          <w:sz w:val="20"/>
          <w:szCs w:val="20"/>
          <w:lang w:val="es-BO"/>
        </w:rPr>
        <w:t>s</w:t>
      </w:r>
      <w:r w:rsidR="00B979A3">
        <w:rPr>
          <w:rFonts w:ascii="Arial" w:hAnsi="Arial" w:cs="Arial"/>
          <w:sz w:val="20"/>
          <w:szCs w:val="20"/>
          <w:lang w:val="es-BO"/>
        </w:rPr>
        <w:t xml:space="preserve"> en la comunidad de Salvia (74) y </w:t>
      </w:r>
      <w:proofErr w:type="spellStart"/>
      <w:r w:rsidR="00B979A3">
        <w:rPr>
          <w:rFonts w:ascii="Arial" w:hAnsi="Arial" w:cs="Arial"/>
          <w:sz w:val="20"/>
          <w:szCs w:val="20"/>
          <w:lang w:val="es-BO"/>
        </w:rPr>
        <w:t>Killicsha</w:t>
      </w:r>
      <w:proofErr w:type="spellEnd"/>
      <w:r w:rsidR="00B979A3">
        <w:rPr>
          <w:rFonts w:ascii="Arial" w:hAnsi="Arial" w:cs="Arial"/>
          <w:sz w:val="20"/>
          <w:szCs w:val="20"/>
          <w:lang w:val="es-BO"/>
        </w:rPr>
        <w:t xml:space="preserve"> (40) con sus lavaderos domiciliarios, baños de arrastre hidráulico y con su correspondiente JASS constituida; en el año 2012 se construye en </w:t>
      </w:r>
      <w:proofErr w:type="spellStart"/>
      <w:r w:rsidR="00B979A3">
        <w:rPr>
          <w:rFonts w:ascii="Arial" w:hAnsi="Arial" w:cs="Arial"/>
          <w:sz w:val="20"/>
          <w:szCs w:val="20"/>
          <w:lang w:val="es-BO"/>
        </w:rPr>
        <w:t>Racchicancha</w:t>
      </w:r>
      <w:proofErr w:type="spellEnd"/>
      <w:r w:rsidR="00B979A3">
        <w:rPr>
          <w:rFonts w:ascii="Arial" w:hAnsi="Arial" w:cs="Arial"/>
          <w:sz w:val="20"/>
          <w:szCs w:val="20"/>
          <w:lang w:val="es-BO"/>
        </w:rPr>
        <w:t xml:space="preserve">, </w:t>
      </w:r>
      <w:proofErr w:type="spellStart"/>
      <w:r w:rsidR="00B979A3">
        <w:rPr>
          <w:rFonts w:ascii="Arial" w:hAnsi="Arial" w:cs="Arial"/>
          <w:sz w:val="20"/>
          <w:szCs w:val="20"/>
          <w:lang w:val="es-BO"/>
        </w:rPr>
        <w:t>Gonamarca</w:t>
      </w:r>
      <w:proofErr w:type="spellEnd"/>
      <w:r w:rsidR="00B979A3">
        <w:rPr>
          <w:rFonts w:ascii="Arial" w:hAnsi="Arial" w:cs="Arial"/>
          <w:sz w:val="20"/>
          <w:szCs w:val="20"/>
          <w:lang w:val="es-BO"/>
        </w:rPr>
        <w:t xml:space="preserve"> (incluye </w:t>
      </w:r>
      <w:proofErr w:type="spellStart"/>
      <w:r w:rsidR="00B979A3">
        <w:rPr>
          <w:rFonts w:ascii="Arial" w:hAnsi="Arial" w:cs="Arial"/>
          <w:sz w:val="20"/>
          <w:szCs w:val="20"/>
          <w:lang w:val="es-BO"/>
        </w:rPr>
        <w:t>Yanarumi</w:t>
      </w:r>
      <w:proofErr w:type="spellEnd"/>
      <w:r w:rsidR="00B979A3">
        <w:rPr>
          <w:rFonts w:ascii="Arial" w:hAnsi="Arial" w:cs="Arial"/>
          <w:sz w:val="20"/>
          <w:szCs w:val="20"/>
          <w:lang w:val="es-BO"/>
        </w:rPr>
        <w:t xml:space="preserve">) y </w:t>
      </w:r>
      <w:proofErr w:type="spellStart"/>
      <w:r w:rsidR="00B979A3">
        <w:rPr>
          <w:rFonts w:ascii="Arial" w:hAnsi="Arial" w:cs="Arial"/>
          <w:sz w:val="20"/>
          <w:szCs w:val="20"/>
          <w:lang w:val="es-BO"/>
        </w:rPr>
        <w:t>Llacsa</w:t>
      </w:r>
      <w:proofErr w:type="spellEnd"/>
      <w:r w:rsidR="00B979A3">
        <w:rPr>
          <w:rFonts w:ascii="Arial" w:hAnsi="Arial" w:cs="Arial"/>
          <w:sz w:val="20"/>
          <w:szCs w:val="20"/>
          <w:lang w:val="es-BO"/>
        </w:rPr>
        <w:t xml:space="preserve">: finalmente, en el </w:t>
      </w:r>
      <w:r w:rsidR="004C2AE1">
        <w:rPr>
          <w:rFonts w:ascii="Arial" w:hAnsi="Arial" w:cs="Arial"/>
          <w:sz w:val="20"/>
          <w:szCs w:val="20"/>
          <w:lang w:val="es-BO"/>
        </w:rPr>
        <w:t>año</w:t>
      </w:r>
      <w:r w:rsidR="00B979A3">
        <w:rPr>
          <w:rFonts w:ascii="Arial" w:hAnsi="Arial" w:cs="Arial"/>
          <w:sz w:val="20"/>
          <w:szCs w:val="20"/>
          <w:lang w:val="es-BO"/>
        </w:rPr>
        <w:t xml:space="preserve"> 2013 se concluyen los sistemas de </w:t>
      </w:r>
      <w:proofErr w:type="spellStart"/>
      <w:r w:rsidR="00B979A3">
        <w:rPr>
          <w:rFonts w:ascii="Arial" w:hAnsi="Arial" w:cs="Arial"/>
          <w:sz w:val="20"/>
          <w:szCs w:val="20"/>
          <w:lang w:val="es-BO"/>
        </w:rPr>
        <w:t>Jatun</w:t>
      </w:r>
      <w:proofErr w:type="spellEnd"/>
      <w:r w:rsidR="00B979A3">
        <w:rPr>
          <w:rFonts w:ascii="Arial" w:hAnsi="Arial" w:cs="Arial"/>
          <w:sz w:val="20"/>
          <w:szCs w:val="20"/>
          <w:lang w:val="es-BO"/>
        </w:rPr>
        <w:t xml:space="preserve"> </w:t>
      </w:r>
      <w:proofErr w:type="spellStart"/>
      <w:r w:rsidR="00B979A3">
        <w:rPr>
          <w:rFonts w:ascii="Arial" w:hAnsi="Arial" w:cs="Arial"/>
          <w:sz w:val="20"/>
          <w:szCs w:val="20"/>
          <w:lang w:val="es-BO"/>
        </w:rPr>
        <w:t>Pucro</w:t>
      </w:r>
      <w:proofErr w:type="spellEnd"/>
      <w:r w:rsidR="00B979A3">
        <w:rPr>
          <w:rFonts w:ascii="Arial" w:hAnsi="Arial" w:cs="Arial"/>
          <w:sz w:val="20"/>
          <w:szCs w:val="20"/>
          <w:lang w:val="es-BO"/>
        </w:rPr>
        <w:t xml:space="preserve"> y </w:t>
      </w:r>
      <w:proofErr w:type="spellStart"/>
      <w:r w:rsidR="00B979A3">
        <w:rPr>
          <w:rFonts w:ascii="Arial" w:hAnsi="Arial" w:cs="Arial"/>
          <w:sz w:val="20"/>
          <w:szCs w:val="20"/>
          <w:lang w:val="es-BO"/>
        </w:rPr>
        <w:t>Mirachi</w:t>
      </w:r>
      <w:proofErr w:type="spellEnd"/>
      <w:r w:rsidR="00B979A3">
        <w:rPr>
          <w:rFonts w:ascii="Arial" w:hAnsi="Arial" w:cs="Arial"/>
          <w:sz w:val="20"/>
          <w:szCs w:val="20"/>
          <w:lang w:val="es-BO"/>
        </w:rPr>
        <w:t>.</w:t>
      </w:r>
      <w:r w:rsidR="004C2AE1">
        <w:rPr>
          <w:rFonts w:ascii="Arial" w:hAnsi="Arial" w:cs="Arial"/>
          <w:sz w:val="20"/>
          <w:szCs w:val="20"/>
          <w:lang w:val="es-BO"/>
        </w:rPr>
        <w:t xml:space="preserve"> En suma, con el financiamiento </w:t>
      </w:r>
      <w:r w:rsidR="009D066A">
        <w:rPr>
          <w:rFonts w:ascii="Arial" w:hAnsi="Arial" w:cs="Arial"/>
          <w:sz w:val="20"/>
          <w:szCs w:val="20"/>
          <w:lang w:val="es-BO"/>
        </w:rPr>
        <w:t>de Islas de Paz, se instalaron 7</w:t>
      </w:r>
      <w:r w:rsidR="004C2AE1">
        <w:rPr>
          <w:rFonts w:ascii="Arial" w:hAnsi="Arial" w:cs="Arial"/>
          <w:sz w:val="20"/>
          <w:szCs w:val="20"/>
          <w:lang w:val="es-BO"/>
        </w:rPr>
        <w:t xml:space="preserve"> sistemas de agua potable y saneamiento básico.</w:t>
      </w:r>
      <w:r w:rsidR="009D066A">
        <w:rPr>
          <w:rFonts w:ascii="Arial" w:hAnsi="Arial" w:cs="Arial"/>
          <w:sz w:val="20"/>
          <w:szCs w:val="20"/>
          <w:lang w:val="es-BO"/>
        </w:rPr>
        <w:t xml:space="preserve"> Al final del proyecto se llegó a beneficiar 2.130 personas que representan el 20% del total de beneficiarios final que hubo al año 2015.</w:t>
      </w:r>
    </w:p>
    <w:p w:rsidR="00517B3E" w:rsidRDefault="00517B3E" w:rsidP="001E0B0F">
      <w:pPr>
        <w:pStyle w:val="Sansinterligne"/>
        <w:jc w:val="both"/>
        <w:rPr>
          <w:rFonts w:ascii="Arial" w:hAnsi="Arial" w:cs="Arial"/>
          <w:sz w:val="20"/>
          <w:szCs w:val="20"/>
          <w:lang w:val="es-BO"/>
        </w:rPr>
      </w:pPr>
    </w:p>
    <w:p w:rsidR="00952ECD" w:rsidRDefault="004C2AE1" w:rsidP="001E0B0F">
      <w:pPr>
        <w:pStyle w:val="Sansinterligne"/>
        <w:jc w:val="both"/>
        <w:rPr>
          <w:rFonts w:ascii="Arial" w:hAnsi="Arial" w:cs="Arial"/>
          <w:sz w:val="20"/>
          <w:szCs w:val="20"/>
          <w:lang w:val="es-BO"/>
        </w:rPr>
      </w:pPr>
      <w:r>
        <w:rPr>
          <w:rFonts w:ascii="Arial" w:hAnsi="Arial" w:cs="Arial"/>
          <w:sz w:val="20"/>
          <w:szCs w:val="20"/>
          <w:lang w:val="es-BO"/>
        </w:rPr>
        <w:t>Por su parte, en el año 2014, con inversión pública se instaron otros ocho s</w:t>
      </w:r>
      <w:r w:rsidR="00C91D18">
        <w:rPr>
          <w:rFonts w:ascii="Arial" w:hAnsi="Arial" w:cs="Arial"/>
          <w:sz w:val="20"/>
          <w:szCs w:val="20"/>
          <w:lang w:val="es-BO"/>
        </w:rPr>
        <w:t>istemas de agua potable con otros financiamiento</w:t>
      </w:r>
      <w:r>
        <w:rPr>
          <w:rFonts w:ascii="Arial" w:hAnsi="Arial" w:cs="Arial"/>
          <w:sz w:val="20"/>
          <w:szCs w:val="20"/>
          <w:lang w:val="es-BO"/>
        </w:rPr>
        <w:t xml:space="preserve">: Fondo </w:t>
      </w:r>
      <w:r w:rsidR="009D066A">
        <w:rPr>
          <w:rFonts w:ascii="Arial" w:hAnsi="Arial" w:cs="Arial"/>
          <w:sz w:val="20"/>
          <w:szCs w:val="20"/>
          <w:lang w:val="es-BO"/>
        </w:rPr>
        <w:t>Perú</w:t>
      </w:r>
      <w:r>
        <w:rPr>
          <w:rFonts w:ascii="Arial" w:hAnsi="Arial" w:cs="Arial"/>
          <w:sz w:val="20"/>
          <w:szCs w:val="20"/>
          <w:lang w:val="es-BO"/>
        </w:rPr>
        <w:t xml:space="preserve"> / Alemania y Gobierno Regional de </w:t>
      </w:r>
      <w:proofErr w:type="spellStart"/>
      <w:r>
        <w:rPr>
          <w:rFonts w:ascii="Arial" w:hAnsi="Arial" w:cs="Arial"/>
          <w:sz w:val="20"/>
          <w:szCs w:val="20"/>
          <w:lang w:val="es-BO"/>
        </w:rPr>
        <w:t>Huanuco</w:t>
      </w:r>
      <w:proofErr w:type="spellEnd"/>
      <w:r>
        <w:rPr>
          <w:rStyle w:val="Appelnotedebasdep"/>
          <w:rFonts w:ascii="Arial" w:hAnsi="Arial" w:cs="Arial"/>
          <w:sz w:val="20"/>
          <w:szCs w:val="20"/>
          <w:lang w:val="es-BO"/>
        </w:rPr>
        <w:footnoteReference w:id="70"/>
      </w:r>
      <w:r w:rsidR="009D066A">
        <w:rPr>
          <w:rFonts w:ascii="Arial" w:hAnsi="Arial" w:cs="Arial"/>
          <w:sz w:val="20"/>
          <w:szCs w:val="20"/>
          <w:lang w:val="es-BO"/>
        </w:rPr>
        <w:t>, que beneficio a 1.960 lo que representa el 18% del total de beneficiario al año 2015.</w:t>
      </w:r>
      <w:r w:rsidR="005147AF">
        <w:rPr>
          <w:rFonts w:ascii="Arial" w:hAnsi="Arial" w:cs="Arial"/>
          <w:sz w:val="20"/>
          <w:szCs w:val="20"/>
          <w:lang w:val="es-BO"/>
        </w:rPr>
        <w:t xml:space="preserve">  Actualmente, el Distrito de SMV registra a</w:t>
      </w:r>
      <w:r w:rsidR="00952ECD">
        <w:rPr>
          <w:rFonts w:ascii="Arial" w:hAnsi="Arial" w:cs="Arial"/>
          <w:sz w:val="20"/>
          <w:szCs w:val="20"/>
          <w:lang w:val="es-BO"/>
        </w:rPr>
        <w:t xml:space="preserve"> 11.033</w:t>
      </w:r>
      <w:r w:rsidR="005147AF">
        <w:rPr>
          <w:rFonts w:ascii="Arial" w:hAnsi="Arial" w:cs="Arial"/>
          <w:sz w:val="20"/>
          <w:szCs w:val="20"/>
          <w:lang w:val="es-BO"/>
        </w:rPr>
        <w:t xml:space="preserve"> beneficiarios con acceso a agua potable, agrupados en </w:t>
      </w:r>
      <w:r w:rsidR="00952ECD">
        <w:rPr>
          <w:rFonts w:ascii="Arial" w:hAnsi="Arial" w:cs="Arial"/>
          <w:sz w:val="20"/>
          <w:szCs w:val="20"/>
          <w:lang w:val="es-BO"/>
        </w:rPr>
        <w:t>34 JASS</w:t>
      </w:r>
      <w:r w:rsidR="005147AF">
        <w:rPr>
          <w:rFonts w:ascii="Arial" w:hAnsi="Arial" w:cs="Arial"/>
          <w:sz w:val="20"/>
          <w:szCs w:val="20"/>
          <w:lang w:val="es-BO"/>
        </w:rPr>
        <w:t xml:space="preserve">. </w:t>
      </w:r>
    </w:p>
    <w:p w:rsidR="005147AF" w:rsidRDefault="005147AF" w:rsidP="001E0B0F">
      <w:pPr>
        <w:pStyle w:val="Sansinterligne"/>
        <w:jc w:val="both"/>
        <w:rPr>
          <w:rFonts w:ascii="Arial" w:hAnsi="Arial" w:cs="Arial"/>
          <w:sz w:val="20"/>
          <w:szCs w:val="20"/>
          <w:lang w:val="es-BO"/>
        </w:rPr>
      </w:pPr>
    </w:p>
    <w:p w:rsidR="00952ECD" w:rsidRDefault="005147AF" w:rsidP="001E0B0F">
      <w:pPr>
        <w:pStyle w:val="Sansinterligne"/>
        <w:jc w:val="both"/>
        <w:rPr>
          <w:rFonts w:ascii="Arial" w:hAnsi="Arial" w:cs="Arial"/>
          <w:sz w:val="20"/>
          <w:szCs w:val="20"/>
          <w:lang w:val="es-BO"/>
        </w:rPr>
      </w:pPr>
      <w:r>
        <w:rPr>
          <w:rFonts w:ascii="Arial" w:hAnsi="Arial" w:cs="Arial"/>
          <w:sz w:val="20"/>
          <w:szCs w:val="20"/>
          <w:lang w:val="es-BO"/>
        </w:rPr>
        <w:t>En suma:</w:t>
      </w:r>
    </w:p>
    <w:p w:rsidR="005147AF" w:rsidRDefault="005147AF" w:rsidP="001E0B0F">
      <w:pPr>
        <w:pStyle w:val="Sansinterligne"/>
        <w:jc w:val="both"/>
        <w:rPr>
          <w:rFonts w:ascii="Arial" w:hAnsi="Arial" w:cs="Arial"/>
          <w:sz w:val="20"/>
          <w:szCs w:val="20"/>
          <w:lang w:val="es-BO"/>
        </w:rPr>
      </w:pPr>
    </w:p>
    <w:p w:rsidR="002D61CC" w:rsidRDefault="002D61CC" w:rsidP="00625211">
      <w:pPr>
        <w:pStyle w:val="Sansinterligne"/>
        <w:numPr>
          <w:ilvl w:val="0"/>
          <w:numId w:val="9"/>
        </w:numPr>
        <w:ind w:left="360"/>
        <w:jc w:val="both"/>
        <w:rPr>
          <w:rFonts w:ascii="Arial" w:hAnsi="Arial" w:cs="Arial"/>
          <w:sz w:val="20"/>
          <w:szCs w:val="20"/>
          <w:lang w:val="es-BO"/>
        </w:rPr>
      </w:pPr>
      <w:r>
        <w:rPr>
          <w:rFonts w:ascii="Arial" w:hAnsi="Arial" w:cs="Arial"/>
          <w:sz w:val="20"/>
          <w:szCs w:val="20"/>
          <w:lang w:val="es-BO"/>
        </w:rPr>
        <w:t>El Proyecto de Islas de Paz, ha contribuido a que numerosas familias dispongan de agua potable y/o de nuevos sistemas de saneamiento básico.</w:t>
      </w:r>
    </w:p>
    <w:p w:rsidR="002D61CC" w:rsidRDefault="002D61CC" w:rsidP="00625211">
      <w:pPr>
        <w:pStyle w:val="Sansinterligne"/>
        <w:numPr>
          <w:ilvl w:val="0"/>
          <w:numId w:val="9"/>
        </w:numPr>
        <w:ind w:left="360"/>
        <w:jc w:val="both"/>
        <w:rPr>
          <w:rFonts w:ascii="Arial" w:hAnsi="Arial" w:cs="Arial"/>
          <w:sz w:val="20"/>
          <w:szCs w:val="20"/>
          <w:lang w:val="es-BO"/>
        </w:rPr>
      </w:pPr>
      <w:r>
        <w:rPr>
          <w:rFonts w:ascii="Arial" w:hAnsi="Arial" w:cs="Arial"/>
          <w:sz w:val="20"/>
          <w:szCs w:val="20"/>
          <w:lang w:val="es-BO"/>
        </w:rPr>
        <w:t xml:space="preserve">La mayoría de los sistemas de agua potable y saneamiento básico están en funcionamiento y benefician a las familias campesinas en diferentes aspectos. En la mayoría de las comunidades las JASS están cumpliendo con sus funciones de gestor del sistema. </w:t>
      </w:r>
    </w:p>
    <w:p w:rsidR="00517B3E" w:rsidRDefault="00517B3E" w:rsidP="00625211">
      <w:pPr>
        <w:pStyle w:val="Sansinterligne"/>
        <w:numPr>
          <w:ilvl w:val="0"/>
          <w:numId w:val="9"/>
        </w:numPr>
        <w:ind w:left="360"/>
        <w:jc w:val="both"/>
        <w:rPr>
          <w:rFonts w:ascii="Arial" w:hAnsi="Arial" w:cs="Arial"/>
          <w:sz w:val="20"/>
          <w:szCs w:val="20"/>
          <w:lang w:val="es-BO"/>
        </w:rPr>
      </w:pPr>
      <w:r>
        <w:rPr>
          <w:rFonts w:ascii="Arial" w:hAnsi="Arial" w:cs="Arial"/>
          <w:sz w:val="20"/>
          <w:szCs w:val="20"/>
          <w:lang w:val="es-BO"/>
        </w:rPr>
        <w:t>Se ha fortalecido la capacidad institucional de la Municipalidad mediante la implementación del área técnica de saneamiento básico integral (ATESABI)</w:t>
      </w:r>
    </w:p>
    <w:p w:rsidR="002D61CC" w:rsidRDefault="002D61CC" w:rsidP="001E0B0F">
      <w:pPr>
        <w:pStyle w:val="Sansinterligne"/>
        <w:jc w:val="both"/>
        <w:rPr>
          <w:rFonts w:ascii="Arial" w:hAnsi="Arial" w:cs="Arial"/>
          <w:sz w:val="20"/>
          <w:szCs w:val="20"/>
          <w:lang w:val="es-BO"/>
        </w:rPr>
      </w:pPr>
    </w:p>
    <w:p w:rsidR="002D61CC" w:rsidRDefault="009D0165" w:rsidP="001E0B0F">
      <w:pPr>
        <w:pStyle w:val="Sansinterligne"/>
        <w:jc w:val="both"/>
        <w:rPr>
          <w:rFonts w:ascii="Arial" w:hAnsi="Arial" w:cs="Arial"/>
          <w:sz w:val="20"/>
          <w:szCs w:val="20"/>
          <w:lang w:val="es-BO"/>
        </w:rPr>
      </w:pPr>
      <w:r>
        <w:rPr>
          <w:rFonts w:ascii="Arial" w:hAnsi="Arial" w:cs="Arial"/>
          <w:sz w:val="20"/>
          <w:szCs w:val="20"/>
          <w:lang w:val="es-BO"/>
        </w:rPr>
        <w:t>Durante la visita en campo a varias de las localidades donde se ha instalado sistemas de agua potable, ya sea con financiamiento de Islas de Paz u otros se han observado, dos casos, con problemas que están reflejando aspectos que deberán ser mejorados a futuro. E</w:t>
      </w:r>
      <w:r w:rsidR="002D61CC">
        <w:rPr>
          <w:rFonts w:ascii="Arial" w:hAnsi="Arial" w:cs="Arial"/>
          <w:sz w:val="20"/>
          <w:szCs w:val="20"/>
          <w:lang w:val="es-BO"/>
        </w:rPr>
        <w:t>s necesario recuperar las variantes que se han establecido a partir de los problemas emergentes y ver cuál podría ser generada como solución técnicamente modificada.</w:t>
      </w:r>
      <w:r>
        <w:rPr>
          <w:rFonts w:ascii="Arial" w:hAnsi="Arial" w:cs="Arial"/>
          <w:sz w:val="20"/>
          <w:szCs w:val="20"/>
          <w:lang w:val="es-BO"/>
        </w:rPr>
        <w:t xml:space="preserve"> Asimismo se ha observado un caso que podría ser la base para modelos futuros (Tambo San José)</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sidRPr="007848FF">
        <w:rPr>
          <w:rFonts w:ascii="Arial" w:hAnsi="Arial" w:cs="Arial"/>
          <w:b/>
          <w:sz w:val="20"/>
          <w:szCs w:val="20"/>
          <w:lang w:val="es-BO"/>
        </w:rPr>
        <w:t>Caso Salvia</w:t>
      </w:r>
      <w:r w:rsidR="00205E06">
        <w:rPr>
          <w:rFonts w:ascii="Arial" w:hAnsi="Arial" w:cs="Arial"/>
          <w:b/>
          <w:sz w:val="20"/>
          <w:szCs w:val="20"/>
          <w:lang w:val="es-BO"/>
        </w:rPr>
        <w:t xml:space="preserve">. </w:t>
      </w:r>
      <w:r w:rsidR="00526A8C" w:rsidRPr="00526A8C">
        <w:rPr>
          <w:rFonts w:ascii="Arial" w:hAnsi="Arial" w:cs="Arial"/>
          <w:sz w:val="20"/>
          <w:szCs w:val="20"/>
          <w:lang w:val="es-BO"/>
        </w:rPr>
        <w:t>El</w:t>
      </w:r>
      <w:r w:rsidRPr="00526A8C">
        <w:rPr>
          <w:rFonts w:ascii="Arial" w:hAnsi="Arial" w:cs="Arial"/>
          <w:sz w:val="20"/>
          <w:szCs w:val="20"/>
          <w:lang w:val="es-BO"/>
        </w:rPr>
        <w:t xml:space="preserve"> </w:t>
      </w:r>
      <w:r>
        <w:rPr>
          <w:rFonts w:ascii="Arial" w:hAnsi="Arial" w:cs="Arial"/>
          <w:sz w:val="20"/>
          <w:szCs w:val="20"/>
          <w:lang w:val="es-BO"/>
        </w:rPr>
        <w:t xml:space="preserve">sistema </w:t>
      </w:r>
      <w:r w:rsidR="00D23EC7">
        <w:rPr>
          <w:rFonts w:ascii="Arial" w:hAnsi="Arial" w:cs="Arial"/>
          <w:sz w:val="20"/>
          <w:szCs w:val="20"/>
          <w:lang w:val="es-BO"/>
        </w:rPr>
        <w:t xml:space="preserve">de saneamiento básico </w:t>
      </w:r>
      <w:r w:rsidR="00526A8C">
        <w:rPr>
          <w:rFonts w:ascii="Arial" w:hAnsi="Arial" w:cs="Arial"/>
          <w:sz w:val="20"/>
          <w:szCs w:val="20"/>
          <w:lang w:val="es-BO"/>
        </w:rPr>
        <w:t xml:space="preserve">presenta problemas porque varios </w:t>
      </w:r>
      <w:r>
        <w:rPr>
          <w:rFonts w:ascii="Arial" w:hAnsi="Arial" w:cs="Arial"/>
          <w:sz w:val="20"/>
          <w:szCs w:val="20"/>
          <w:lang w:val="es-BO"/>
        </w:rPr>
        <w:t xml:space="preserve">pozos </w:t>
      </w:r>
      <w:r w:rsidR="00526A8C">
        <w:rPr>
          <w:rFonts w:ascii="Arial" w:hAnsi="Arial" w:cs="Arial"/>
          <w:sz w:val="20"/>
          <w:szCs w:val="20"/>
          <w:lang w:val="es-BO"/>
        </w:rPr>
        <w:t xml:space="preserve">(sépticos y percoladores) </w:t>
      </w:r>
      <w:r>
        <w:rPr>
          <w:rFonts w:ascii="Arial" w:hAnsi="Arial" w:cs="Arial"/>
          <w:sz w:val="20"/>
          <w:szCs w:val="20"/>
          <w:lang w:val="es-BO"/>
        </w:rPr>
        <w:t>se han llenado debido al tipo se suelo arcilloso en el que fue construido (</w:t>
      </w:r>
      <w:r w:rsidR="00526A8C">
        <w:rPr>
          <w:rFonts w:ascii="Arial" w:hAnsi="Arial" w:cs="Arial"/>
          <w:sz w:val="20"/>
          <w:szCs w:val="20"/>
          <w:lang w:val="es-BO"/>
        </w:rPr>
        <w:t xml:space="preserve">que no permite un drenaje natural de la aguas); lo que, a su vez, ha ocasionado que la cobertura de los pozos se haya deteriorado </w:t>
      </w:r>
      <w:r>
        <w:rPr>
          <w:rFonts w:ascii="Arial" w:hAnsi="Arial" w:cs="Arial"/>
          <w:sz w:val="20"/>
          <w:szCs w:val="20"/>
          <w:lang w:val="es-BO"/>
        </w:rPr>
        <w:t>probablemente</w:t>
      </w:r>
      <w:r w:rsidR="00526A8C">
        <w:rPr>
          <w:rFonts w:ascii="Arial" w:hAnsi="Arial" w:cs="Arial"/>
          <w:sz w:val="20"/>
          <w:szCs w:val="20"/>
          <w:lang w:val="es-BO"/>
        </w:rPr>
        <w:t>.</w:t>
      </w:r>
      <w:r w:rsidR="009D0165">
        <w:rPr>
          <w:rFonts w:ascii="Arial" w:hAnsi="Arial" w:cs="Arial"/>
          <w:sz w:val="20"/>
          <w:szCs w:val="20"/>
          <w:lang w:val="es-BO"/>
        </w:rPr>
        <w:t xml:space="preserve"> </w:t>
      </w:r>
      <w:r w:rsidR="00526A8C">
        <w:rPr>
          <w:rFonts w:ascii="Arial" w:hAnsi="Arial" w:cs="Arial"/>
          <w:sz w:val="20"/>
          <w:szCs w:val="20"/>
          <w:lang w:val="es-BO"/>
        </w:rPr>
        <w:t xml:space="preserve">En el caso de los pozos sépticos de las familias que tuvieron estos problemas, al momento de la evaluación, </w:t>
      </w:r>
      <w:r>
        <w:rPr>
          <w:rFonts w:ascii="Arial" w:hAnsi="Arial" w:cs="Arial"/>
          <w:sz w:val="20"/>
          <w:szCs w:val="20"/>
          <w:lang w:val="es-BO"/>
        </w:rPr>
        <w:t>aún no h</w:t>
      </w:r>
      <w:r w:rsidR="00526A8C">
        <w:rPr>
          <w:rFonts w:ascii="Arial" w:hAnsi="Arial" w:cs="Arial"/>
          <w:sz w:val="20"/>
          <w:szCs w:val="20"/>
          <w:lang w:val="es-BO"/>
        </w:rPr>
        <w:t>ubo</w:t>
      </w:r>
      <w:r>
        <w:rPr>
          <w:rFonts w:ascii="Arial" w:hAnsi="Arial" w:cs="Arial"/>
          <w:sz w:val="20"/>
          <w:szCs w:val="20"/>
          <w:lang w:val="es-BO"/>
        </w:rPr>
        <w:t xml:space="preserve"> solución</w:t>
      </w:r>
      <w:r w:rsidR="00526A8C">
        <w:rPr>
          <w:rFonts w:ascii="Arial" w:hAnsi="Arial" w:cs="Arial"/>
          <w:sz w:val="20"/>
          <w:szCs w:val="20"/>
          <w:lang w:val="es-BO"/>
        </w:rPr>
        <w:t xml:space="preserve">, lo que ocasionó que esta familias </w:t>
      </w:r>
      <w:r>
        <w:rPr>
          <w:rFonts w:ascii="Arial" w:hAnsi="Arial" w:cs="Arial"/>
          <w:sz w:val="20"/>
          <w:szCs w:val="20"/>
          <w:lang w:val="es-BO"/>
        </w:rPr>
        <w:t>ha</w:t>
      </w:r>
      <w:r w:rsidR="00526A8C">
        <w:rPr>
          <w:rFonts w:ascii="Arial" w:hAnsi="Arial" w:cs="Arial"/>
          <w:sz w:val="20"/>
          <w:szCs w:val="20"/>
          <w:lang w:val="es-BO"/>
        </w:rPr>
        <w:t>ya</w:t>
      </w:r>
      <w:r>
        <w:rPr>
          <w:rFonts w:ascii="Arial" w:hAnsi="Arial" w:cs="Arial"/>
          <w:sz w:val="20"/>
          <w:szCs w:val="20"/>
          <w:lang w:val="es-BO"/>
        </w:rPr>
        <w:t>n vuelo al sistema tradicional de letrina o campo abierto</w:t>
      </w:r>
      <w:r w:rsidR="009D0165">
        <w:rPr>
          <w:rFonts w:ascii="Arial" w:hAnsi="Arial" w:cs="Arial"/>
          <w:sz w:val="20"/>
          <w:szCs w:val="20"/>
          <w:lang w:val="es-BO"/>
        </w:rPr>
        <w:t xml:space="preserve">. </w:t>
      </w:r>
      <w:r>
        <w:rPr>
          <w:rFonts w:ascii="Arial" w:hAnsi="Arial" w:cs="Arial"/>
          <w:sz w:val="20"/>
          <w:szCs w:val="20"/>
          <w:lang w:val="es-BO"/>
        </w:rPr>
        <w:t>En el caso de los pozos percoladores,</w:t>
      </w:r>
      <w:r w:rsidR="00D23EC7">
        <w:rPr>
          <w:rFonts w:ascii="Arial" w:hAnsi="Arial" w:cs="Arial"/>
          <w:sz w:val="20"/>
          <w:szCs w:val="20"/>
          <w:lang w:val="es-BO"/>
        </w:rPr>
        <w:t xml:space="preserve"> estos no están funcionando</w:t>
      </w:r>
      <w:r w:rsidR="00526A8C">
        <w:rPr>
          <w:rFonts w:ascii="Arial" w:hAnsi="Arial" w:cs="Arial"/>
          <w:sz w:val="20"/>
          <w:szCs w:val="20"/>
          <w:lang w:val="es-BO"/>
        </w:rPr>
        <w:t xml:space="preserve">, pero </w:t>
      </w:r>
      <w:r w:rsidR="00D23EC7">
        <w:rPr>
          <w:rFonts w:ascii="Arial" w:hAnsi="Arial" w:cs="Arial"/>
          <w:sz w:val="20"/>
          <w:szCs w:val="20"/>
          <w:lang w:val="es-BO"/>
        </w:rPr>
        <w:t xml:space="preserve">las familias </w:t>
      </w:r>
      <w:r>
        <w:rPr>
          <w:rFonts w:ascii="Arial" w:hAnsi="Arial" w:cs="Arial"/>
          <w:sz w:val="20"/>
          <w:szCs w:val="20"/>
          <w:lang w:val="es-BO"/>
        </w:rPr>
        <w:t>han establecido un</w:t>
      </w:r>
      <w:r w:rsidR="00D23EC7">
        <w:rPr>
          <w:rFonts w:ascii="Arial" w:hAnsi="Arial" w:cs="Arial"/>
          <w:sz w:val="20"/>
          <w:szCs w:val="20"/>
          <w:lang w:val="es-BO"/>
        </w:rPr>
        <w:t xml:space="preserve"> sistema de cañerías </w:t>
      </w:r>
      <w:r>
        <w:rPr>
          <w:rFonts w:ascii="Arial" w:hAnsi="Arial" w:cs="Arial"/>
          <w:sz w:val="20"/>
          <w:szCs w:val="20"/>
          <w:lang w:val="es-BO"/>
        </w:rPr>
        <w:t xml:space="preserve">a la cual se han conectado todas </w:t>
      </w:r>
      <w:r w:rsidR="00526A8C">
        <w:rPr>
          <w:rFonts w:ascii="Arial" w:hAnsi="Arial" w:cs="Arial"/>
          <w:sz w:val="20"/>
          <w:szCs w:val="20"/>
          <w:lang w:val="es-BO"/>
        </w:rPr>
        <w:t>el</w:t>
      </w:r>
      <w:r>
        <w:rPr>
          <w:rFonts w:ascii="Arial" w:hAnsi="Arial" w:cs="Arial"/>
          <w:sz w:val="20"/>
          <w:szCs w:val="20"/>
          <w:lang w:val="es-BO"/>
        </w:rPr>
        <w:t xml:space="preserve">las y tienen un </w:t>
      </w:r>
      <w:r w:rsidR="004C2AE1">
        <w:rPr>
          <w:rFonts w:ascii="Arial" w:hAnsi="Arial" w:cs="Arial"/>
          <w:sz w:val="20"/>
          <w:szCs w:val="20"/>
          <w:lang w:val="es-BO"/>
        </w:rPr>
        <w:t>desagüe</w:t>
      </w:r>
      <w:r>
        <w:rPr>
          <w:rFonts w:ascii="Arial" w:hAnsi="Arial" w:cs="Arial"/>
          <w:sz w:val="20"/>
          <w:szCs w:val="20"/>
          <w:lang w:val="es-BO"/>
        </w:rPr>
        <w:t xml:space="preserve"> en una quebrada donde el “agua se pierde”. Su problema ahora es que cada 7 meses se taponea el </w:t>
      </w:r>
      <w:r w:rsidR="004C2AE1">
        <w:rPr>
          <w:rFonts w:ascii="Arial" w:hAnsi="Arial" w:cs="Arial"/>
          <w:sz w:val="20"/>
          <w:szCs w:val="20"/>
          <w:lang w:val="es-BO"/>
        </w:rPr>
        <w:t>desagüe</w:t>
      </w:r>
      <w:r>
        <w:rPr>
          <w:rFonts w:ascii="Arial" w:hAnsi="Arial" w:cs="Arial"/>
          <w:sz w:val="20"/>
          <w:szCs w:val="20"/>
          <w:lang w:val="es-BO"/>
        </w:rPr>
        <w:t xml:space="preserve"> por acumulación de grasa del jabón, pelos, hilos y otras basuras (una buena oportunidad para estudiar el tipo de contaminación que se genera).</w:t>
      </w:r>
      <w:r w:rsidR="00D23EC7">
        <w:rPr>
          <w:rFonts w:ascii="Arial" w:hAnsi="Arial" w:cs="Arial"/>
          <w:sz w:val="20"/>
          <w:szCs w:val="20"/>
          <w:lang w:val="es-BO"/>
        </w:rPr>
        <w:t xml:space="preserve"> La comunidad dispone de agua potable.</w:t>
      </w:r>
    </w:p>
    <w:p w:rsidR="002D61CC" w:rsidRDefault="002D61CC" w:rsidP="001E0B0F">
      <w:pPr>
        <w:pStyle w:val="Sansinterligne"/>
        <w:jc w:val="both"/>
        <w:rPr>
          <w:rFonts w:ascii="Arial" w:hAnsi="Arial" w:cs="Arial"/>
          <w:sz w:val="20"/>
          <w:szCs w:val="20"/>
          <w:lang w:val="es-BO"/>
        </w:rPr>
      </w:pPr>
    </w:p>
    <w:p w:rsidR="009D0165" w:rsidRDefault="009D0165" w:rsidP="001E0B0F">
      <w:pPr>
        <w:pStyle w:val="Sansinterligne"/>
        <w:jc w:val="both"/>
        <w:rPr>
          <w:rFonts w:ascii="Arial" w:hAnsi="Arial" w:cs="Arial"/>
          <w:sz w:val="20"/>
          <w:szCs w:val="20"/>
          <w:lang w:val="es-BO"/>
        </w:rPr>
      </w:pPr>
      <w:r w:rsidRPr="009D0165">
        <w:rPr>
          <w:rFonts w:ascii="Arial" w:hAnsi="Arial" w:cs="Arial"/>
          <w:b/>
          <w:sz w:val="20"/>
          <w:szCs w:val="20"/>
          <w:lang w:val="es-BO"/>
        </w:rPr>
        <w:t xml:space="preserve">Caso </w:t>
      </w:r>
      <w:proofErr w:type="spellStart"/>
      <w:r w:rsidRPr="009D0165">
        <w:rPr>
          <w:rFonts w:ascii="Arial" w:hAnsi="Arial" w:cs="Arial"/>
          <w:b/>
          <w:sz w:val="20"/>
          <w:szCs w:val="20"/>
          <w:lang w:val="es-BO"/>
        </w:rPr>
        <w:t>Llacsa</w:t>
      </w:r>
      <w:proofErr w:type="spellEnd"/>
      <w:r w:rsidR="00205E06">
        <w:rPr>
          <w:rFonts w:ascii="Arial" w:hAnsi="Arial" w:cs="Arial"/>
          <w:b/>
          <w:sz w:val="20"/>
          <w:szCs w:val="20"/>
          <w:lang w:val="es-BO"/>
        </w:rPr>
        <w:t xml:space="preserve">. </w:t>
      </w:r>
      <w:r>
        <w:rPr>
          <w:rFonts w:ascii="Arial" w:hAnsi="Arial" w:cs="Arial"/>
          <w:sz w:val="20"/>
          <w:szCs w:val="20"/>
          <w:lang w:val="es-BO"/>
        </w:rPr>
        <w:t xml:space="preserve">En </w:t>
      </w:r>
      <w:proofErr w:type="spellStart"/>
      <w:r>
        <w:rPr>
          <w:rFonts w:ascii="Arial" w:hAnsi="Arial" w:cs="Arial"/>
          <w:sz w:val="20"/>
          <w:szCs w:val="20"/>
          <w:lang w:val="es-BO"/>
        </w:rPr>
        <w:t>Llacsa</w:t>
      </w:r>
      <w:proofErr w:type="spellEnd"/>
      <w:r>
        <w:rPr>
          <w:rFonts w:ascii="Arial" w:hAnsi="Arial" w:cs="Arial"/>
          <w:sz w:val="20"/>
          <w:szCs w:val="20"/>
          <w:lang w:val="es-BO"/>
        </w:rPr>
        <w:t xml:space="preserve"> hay problemas relacionados con la JASS y el sistema. Varias familias están sin agua potable porque se rompieron cañerías, pozos sépticos construidos en zonas húmedas, caso peor de la posta de salud. En este caso, la JASS tiene baja capacidad resolutiva y seguramente, el sistema continuara </w:t>
      </w:r>
      <w:r w:rsidR="00D77B73">
        <w:rPr>
          <w:rFonts w:ascii="Arial" w:hAnsi="Arial" w:cs="Arial"/>
          <w:sz w:val="20"/>
          <w:szCs w:val="20"/>
          <w:lang w:val="es-BO"/>
        </w:rPr>
        <w:t>deteriorándose</w:t>
      </w:r>
      <w:r>
        <w:rPr>
          <w:rFonts w:ascii="Arial" w:hAnsi="Arial" w:cs="Arial"/>
          <w:sz w:val="20"/>
          <w:szCs w:val="20"/>
          <w:lang w:val="es-BO"/>
        </w:rPr>
        <w:t>.</w:t>
      </w:r>
    </w:p>
    <w:p w:rsidR="002D61CC" w:rsidRDefault="002D61CC" w:rsidP="001E0B0F">
      <w:pPr>
        <w:pStyle w:val="Sansinterligne"/>
        <w:jc w:val="both"/>
        <w:rPr>
          <w:rFonts w:ascii="Arial" w:hAnsi="Arial" w:cs="Arial"/>
          <w:sz w:val="20"/>
          <w:szCs w:val="20"/>
          <w:lang w:val="es-BO"/>
        </w:rPr>
      </w:pPr>
      <w:r w:rsidRPr="007848FF">
        <w:rPr>
          <w:rFonts w:ascii="Arial" w:hAnsi="Arial" w:cs="Arial"/>
          <w:b/>
          <w:sz w:val="20"/>
          <w:szCs w:val="20"/>
          <w:lang w:val="es-BO"/>
        </w:rPr>
        <w:lastRenderedPageBreak/>
        <w:t>Caso Tambo</w:t>
      </w:r>
      <w:r w:rsidR="009D0165">
        <w:rPr>
          <w:rFonts w:ascii="Arial" w:hAnsi="Arial" w:cs="Arial"/>
          <w:b/>
          <w:sz w:val="20"/>
          <w:szCs w:val="20"/>
          <w:lang w:val="es-BO"/>
        </w:rPr>
        <w:t xml:space="preserve"> San José</w:t>
      </w:r>
      <w:r w:rsidR="00205E06">
        <w:rPr>
          <w:rFonts w:ascii="Arial" w:hAnsi="Arial" w:cs="Arial"/>
          <w:b/>
          <w:sz w:val="20"/>
          <w:szCs w:val="20"/>
          <w:lang w:val="es-BO"/>
        </w:rPr>
        <w:t xml:space="preserve">. </w:t>
      </w:r>
      <w:r>
        <w:rPr>
          <w:rFonts w:ascii="Arial" w:hAnsi="Arial" w:cs="Arial"/>
          <w:sz w:val="20"/>
          <w:szCs w:val="20"/>
          <w:lang w:val="es-BO"/>
        </w:rPr>
        <w:t>En Tambo</w:t>
      </w:r>
      <w:r w:rsidR="009D0165">
        <w:rPr>
          <w:rFonts w:ascii="Arial" w:hAnsi="Arial" w:cs="Arial"/>
          <w:sz w:val="20"/>
          <w:szCs w:val="20"/>
          <w:lang w:val="es-BO"/>
        </w:rPr>
        <w:t xml:space="preserve">, que es una localidad relativamente urbanizada, se ha optado (frente al modelo individual) por un sistema de desagüe bajo la modalidad de alcantarillado, es decir, </w:t>
      </w:r>
      <w:r>
        <w:rPr>
          <w:rFonts w:ascii="Arial" w:hAnsi="Arial" w:cs="Arial"/>
          <w:sz w:val="20"/>
          <w:szCs w:val="20"/>
          <w:lang w:val="es-BO"/>
        </w:rPr>
        <w:t xml:space="preserve">un sistema de </w:t>
      </w:r>
      <w:r w:rsidR="004C2AE1">
        <w:rPr>
          <w:rFonts w:ascii="Arial" w:hAnsi="Arial" w:cs="Arial"/>
          <w:sz w:val="20"/>
          <w:szCs w:val="20"/>
          <w:lang w:val="es-BO"/>
        </w:rPr>
        <w:t>desagüe</w:t>
      </w:r>
      <w:r>
        <w:rPr>
          <w:rFonts w:ascii="Arial" w:hAnsi="Arial" w:cs="Arial"/>
          <w:sz w:val="20"/>
          <w:szCs w:val="20"/>
          <w:lang w:val="es-BO"/>
        </w:rPr>
        <w:t xml:space="preserve"> que concluye en un pozo de oxidación. Su carácter de centro concentrado le ha permitido una solución para todas las familias. </w:t>
      </w:r>
    </w:p>
    <w:p w:rsidR="00D77B73" w:rsidRDefault="00D77B73" w:rsidP="001E0B0F">
      <w:pPr>
        <w:pStyle w:val="Sansinterligne"/>
        <w:jc w:val="both"/>
        <w:rPr>
          <w:rFonts w:ascii="Arial" w:hAnsi="Arial" w:cs="Arial"/>
          <w:b/>
          <w:color w:val="000000"/>
          <w:sz w:val="20"/>
          <w:szCs w:val="20"/>
          <w:lang w:val="es-BO" w:eastAsia="es-PE"/>
        </w:rPr>
      </w:pPr>
    </w:p>
    <w:p w:rsidR="00D77B73" w:rsidRPr="00B979A3" w:rsidRDefault="00D77B73" w:rsidP="001E0B0F">
      <w:pPr>
        <w:pStyle w:val="Sansinterligne"/>
        <w:jc w:val="both"/>
        <w:rPr>
          <w:rFonts w:ascii="Arial" w:hAnsi="Arial" w:cs="Arial"/>
          <w:b/>
          <w:color w:val="000000"/>
          <w:sz w:val="20"/>
          <w:szCs w:val="20"/>
          <w:lang w:val="es-BO" w:eastAsia="es-PE"/>
        </w:rPr>
      </w:pPr>
      <w:r w:rsidRPr="00B979A3">
        <w:rPr>
          <w:rFonts w:ascii="Arial" w:hAnsi="Arial" w:cs="Arial"/>
          <w:b/>
          <w:color w:val="000000"/>
          <w:sz w:val="20"/>
          <w:szCs w:val="20"/>
          <w:lang w:val="es-BO" w:eastAsia="es-PE"/>
        </w:rPr>
        <w:t>Eficiencia</w:t>
      </w:r>
    </w:p>
    <w:p w:rsidR="00D77B73" w:rsidRDefault="00D77B73" w:rsidP="001E0B0F">
      <w:pPr>
        <w:pStyle w:val="Sansinterligne"/>
        <w:jc w:val="both"/>
        <w:rPr>
          <w:rFonts w:ascii="Arial" w:hAnsi="Arial" w:cs="Arial"/>
          <w:color w:val="000000"/>
          <w:sz w:val="20"/>
          <w:szCs w:val="20"/>
          <w:lang w:val="es-BO" w:eastAsia="es-PE"/>
        </w:rPr>
      </w:pPr>
    </w:p>
    <w:p w:rsidR="00D77B73" w:rsidRDefault="00D77B73" w:rsidP="001E0B0F">
      <w:pPr>
        <w:pStyle w:val="Sansinterligne"/>
        <w:jc w:val="both"/>
        <w:rPr>
          <w:rFonts w:ascii="Arial" w:hAnsi="Arial" w:cs="Arial"/>
          <w:color w:val="000000"/>
          <w:sz w:val="20"/>
          <w:szCs w:val="20"/>
          <w:lang w:val="es-BO" w:eastAsia="es-PE"/>
        </w:rPr>
      </w:pPr>
      <w:r>
        <w:rPr>
          <w:rFonts w:ascii="Arial" w:hAnsi="Arial" w:cs="Arial"/>
          <w:color w:val="000000"/>
          <w:sz w:val="20"/>
          <w:szCs w:val="20"/>
          <w:lang w:val="es-BO" w:eastAsia="es-PE"/>
        </w:rPr>
        <w:t>De manera preliminar</w:t>
      </w:r>
      <w:r>
        <w:rPr>
          <w:rStyle w:val="Appelnotedebasdep"/>
          <w:rFonts w:ascii="Arial" w:hAnsi="Arial" w:cs="Arial"/>
          <w:color w:val="000000"/>
          <w:sz w:val="20"/>
          <w:szCs w:val="20"/>
          <w:lang w:val="es-BO" w:eastAsia="es-PE"/>
        </w:rPr>
        <w:footnoteReference w:id="71"/>
      </w:r>
      <w:r>
        <w:rPr>
          <w:rFonts w:ascii="Arial" w:hAnsi="Arial" w:cs="Arial"/>
          <w:color w:val="000000"/>
          <w:sz w:val="20"/>
          <w:szCs w:val="20"/>
          <w:lang w:val="es-BO" w:eastAsia="es-PE"/>
        </w:rPr>
        <w:t>, con el dato de beneficiaros programados, se estima que el financiamiento para acceder a servicios de agua potable y saneamiento básico, es de S/.352 nuevos soles, equivalente a 90 euros, cifra menor que en el Programa Molino.</w:t>
      </w:r>
    </w:p>
    <w:p w:rsidR="00D77B73" w:rsidRDefault="00D77B73" w:rsidP="001E0B0F">
      <w:pPr>
        <w:pStyle w:val="Sansinterligne"/>
        <w:jc w:val="both"/>
        <w:rPr>
          <w:rFonts w:ascii="Arial" w:hAnsi="Arial" w:cs="Arial"/>
          <w:sz w:val="20"/>
          <w:szCs w:val="20"/>
          <w:lang w:val="es-BO"/>
        </w:rPr>
      </w:pPr>
    </w:p>
    <w:p w:rsidR="002D61CC" w:rsidRPr="006B7FB3" w:rsidRDefault="002D61CC" w:rsidP="001E0B0F">
      <w:pPr>
        <w:pStyle w:val="Sansinterligne"/>
        <w:jc w:val="both"/>
        <w:rPr>
          <w:rFonts w:ascii="Arial" w:hAnsi="Arial" w:cs="Arial"/>
          <w:b/>
          <w:sz w:val="20"/>
          <w:szCs w:val="20"/>
          <w:lang w:val="es-BO"/>
        </w:rPr>
      </w:pPr>
      <w:r w:rsidRPr="006B7FB3">
        <w:rPr>
          <w:rFonts w:ascii="Arial" w:hAnsi="Arial" w:cs="Arial"/>
          <w:b/>
          <w:sz w:val="20"/>
          <w:szCs w:val="20"/>
          <w:lang w:val="es-BO"/>
        </w:rPr>
        <w:t>Sostenibilidad</w:t>
      </w:r>
    </w:p>
    <w:p w:rsidR="002D61CC" w:rsidRDefault="002D61CC" w:rsidP="001E0B0F">
      <w:pPr>
        <w:pStyle w:val="Sansinterligne"/>
        <w:jc w:val="both"/>
        <w:rPr>
          <w:rFonts w:ascii="Arial" w:hAnsi="Arial" w:cs="Arial"/>
          <w:sz w:val="20"/>
          <w:szCs w:val="20"/>
          <w:lang w:val="es-BO"/>
        </w:rPr>
      </w:pPr>
    </w:p>
    <w:p w:rsidR="002D61CC" w:rsidRDefault="002D61CC" w:rsidP="00625211">
      <w:pPr>
        <w:pStyle w:val="Sansinterligne"/>
        <w:numPr>
          <w:ilvl w:val="0"/>
          <w:numId w:val="47"/>
        </w:numPr>
        <w:jc w:val="both"/>
        <w:rPr>
          <w:rFonts w:ascii="Arial" w:hAnsi="Arial" w:cs="Arial"/>
          <w:sz w:val="20"/>
          <w:szCs w:val="20"/>
          <w:lang w:val="es-BO"/>
        </w:rPr>
      </w:pPr>
      <w:r>
        <w:rPr>
          <w:rFonts w:ascii="Arial" w:hAnsi="Arial" w:cs="Arial"/>
          <w:sz w:val="20"/>
          <w:szCs w:val="20"/>
          <w:lang w:val="es-BO"/>
        </w:rPr>
        <w:t>La sostenibilidad de estos proyectos está garantizada porque es función del estado proveer a sus habitantes de agua potable y saneamiento básico, lo que está demostrado por los proyectos que está ejecutando la municipalidad.</w:t>
      </w:r>
    </w:p>
    <w:p w:rsidR="00B546C5" w:rsidRDefault="00B546C5" w:rsidP="001E0B0F">
      <w:pPr>
        <w:pStyle w:val="Sansinterligne"/>
        <w:ind w:left="360"/>
        <w:jc w:val="both"/>
        <w:rPr>
          <w:rFonts w:ascii="Arial" w:hAnsi="Arial" w:cs="Arial"/>
          <w:sz w:val="20"/>
          <w:szCs w:val="20"/>
          <w:lang w:val="es-BO"/>
        </w:rPr>
      </w:pPr>
    </w:p>
    <w:p w:rsidR="00B546C5" w:rsidRDefault="00B546C5" w:rsidP="001E0B0F">
      <w:pPr>
        <w:pStyle w:val="Sansinterligne"/>
        <w:ind w:left="360"/>
        <w:jc w:val="both"/>
        <w:rPr>
          <w:rFonts w:ascii="Arial" w:hAnsi="Arial" w:cs="Arial"/>
          <w:sz w:val="20"/>
          <w:szCs w:val="20"/>
          <w:lang w:val="es-BO"/>
        </w:rPr>
      </w:pPr>
      <w:r>
        <w:rPr>
          <w:rFonts w:ascii="Arial" w:hAnsi="Arial" w:cs="Arial"/>
          <w:sz w:val="20"/>
          <w:szCs w:val="20"/>
          <w:lang w:val="es-BO"/>
        </w:rPr>
        <w:t>Actualmente, numerosos proyectos de agua potable para las familias están siendo implementadas el Distrito de SMV, siendo la entidad ejecutora la Municipalidad del Distrito y teniendo como fuente los fondos de compensación municipal.</w:t>
      </w:r>
    </w:p>
    <w:p w:rsidR="009D0165" w:rsidRDefault="009D0165" w:rsidP="001E0B0F">
      <w:pPr>
        <w:pStyle w:val="Sansinterligne"/>
        <w:ind w:left="360"/>
        <w:jc w:val="both"/>
        <w:rPr>
          <w:rFonts w:ascii="Arial" w:hAnsi="Arial" w:cs="Arial"/>
          <w:sz w:val="20"/>
          <w:szCs w:val="20"/>
          <w:lang w:val="es-BO"/>
        </w:rPr>
      </w:pPr>
    </w:p>
    <w:p w:rsidR="00B546C5" w:rsidRDefault="00B546C5" w:rsidP="001E0B0F">
      <w:pPr>
        <w:pStyle w:val="Sansinterligne"/>
        <w:ind w:left="360"/>
        <w:jc w:val="both"/>
        <w:rPr>
          <w:rFonts w:ascii="Arial" w:hAnsi="Arial" w:cs="Arial"/>
          <w:sz w:val="20"/>
          <w:szCs w:val="20"/>
          <w:lang w:val="es-BO"/>
        </w:rPr>
      </w:pPr>
      <w:r>
        <w:rPr>
          <w:rFonts w:ascii="Arial" w:hAnsi="Arial" w:cs="Arial"/>
          <w:sz w:val="20"/>
          <w:szCs w:val="20"/>
          <w:lang w:val="es-BO"/>
        </w:rPr>
        <w:t>Se están construyendo (algunos ya concluidos) y mejorando sistemas de agua potable y letrinas para algo más de 500 familias con una inversión de</w:t>
      </w:r>
      <w:r w:rsidR="009D0165">
        <w:rPr>
          <w:rFonts w:ascii="Arial" w:hAnsi="Arial" w:cs="Arial"/>
          <w:sz w:val="20"/>
          <w:szCs w:val="20"/>
          <w:lang w:val="es-BO"/>
        </w:rPr>
        <w:t xml:space="preserve"> cerca los 9 millones de soles. </w:t>
      </w:r>
      <w:r>
        <w:rPr>
          <w:rFonts w:ascii="Arial" w:hAnsi="Arial" w:cs="Arial"/>
          <w:sz w:val="20"/>
          <w:szCs w:val="20"/>
          <w:lang w:val="es-BO"/>
        </w:rPr>
        <w:t>Se ha modificado la propuesta técnica hacia biodigestores</w:t>
      </w:r>
    </w:p>
    <w:p w:rsidR="009D0165" w:rsidRDefault="009D0165" w:rsidP="001E0B0F">
      <w:pPr>
        <w:pStyle w:val="Sansinterligne"/>
        <w:ind w:left="360"/>
        <w:jc w:val="both"/>
        <w:rPr>
          <w:rFonts w:ascii="Arial" w:hAnsi="Arial" w:cs="Arial"/>
          <w:sz w:val="20"/>
          <w:szCs w:val="20"/>
          <w:lang w:val="es-BO"/>
        </w:rPr>
      </w:pPr>
    </w:p>
    <w:p w:rsidR="00B546C5" w:rsidRDefault="00B546C5" w:rsidP="001E0B0F">
      <w:pPr>
        <w:pStyle w:val="Sansinterligne"/>
        <w:ind w:left="360"/>
        <w:jc w:val="both"/>
        <w:rPr>
          <w:rFonts w:ascii="Arial" w:hAnsi="Arial" w:cs="Arial"/>
          <w:sz w:val="20"/>
          <w:szCs w:val="20"/>
          <w:lang w:val="es-BO"/>
        </w:rPr>
      </w:pPr>
      <w:r>
        <w:rPr>
          <w:rFonts w:ascii="Arial" w:hAnsi="Arial" w:cs="Arial"/>
          <w:sz w:val="20"/>
          <w:szCs w:val="20"/>
          <w:lang w:val="es-BO"/>
        </w:rPr>
        <w:t>Varios sistemas están operando desde agosto 2015 y, según la Municipalidad, se tienen ya algunas dificultades (retiro de las lodos del biodigestor al pozo de lodos, cada 15 que no se está cumpliendo). Requiere mucha asistencia técnica y capacitación para lo cual no tienen capacidad.</w:t>
      </w:r>
    </w:p>
    <w:p w:rsidR="00B546C5" w:rsidRDefault="00B546C5" w:rsidP="001E0B0F">
      <w:pPr>
        <w:pStyle w:val="Sansinterligne"/>
        <w:ind w:left="360"/>
        <w:jc w:val="both"/>
        <w:rPr>
          <w:rFonts w:ascii="Arial" w:hAnsi="Arial" w:cs="Arial"/>
          <w:sz w:val="20"/>
          <w:szCs w:val="20"/>
          <w:lang w:val="es-BO"/>
        </w:rPr>
      </w:pPr>
    </w:p>
    <w:p w:rsidR="009D0165" w:rsidRDefault="002D61CC" w:rsidP="00625211">
      <w:pPr>
        <w:pStyle w:val="Sansinterligne"/>
        <w:numPr>
          <w:ilvl w:val="0"/>
          <w:numId w:val="47"/>
        </w:numPr>
        <w:jc w:val="both"/>
        <w:rPr>
          <w:rFonts w:ascii="Arial" w:hAnsi="Arial" w:cs="Arial"/>
          <w:sz w:val="20"/>
          <w:szCs w:val="20"/>
          <w:lang w:val="es-BO"/>
        </w:rPr>
      </w:pPr>
      <w:r>
        <w:rPr>
          <w:rFonts w:ascii="Arial" w:hAnsi="Arial" w:cs="Arial"/>
          <w:sz w:val="20"/>
          <w:szCs w:val="20"/>
          <w:lang w:val="es-BO"/>
        </w:rPr>
        <w:t>El otro elemento es que en gran parte de las localidades los JASS garantizan la operatividad de los sistemas de agua potable y saneamiento básico.</w:t>
      </w:r>
    </w:p>
    <w:p w:rsidR="009D0165" w:rsidRPr="009D0165" w:rsidRDefault="009D0165" w:rsidP="001E0B0F">
      <w:pPr>
        <w:pStyle w:val="Sansinterligne"/>
        <w:jc w:val="both"/>
        <w:rPr>
          <w:rFonts w:ascii="Arial" w:hAnsi="Arial" w:cs="Arial"/>
          <w:sz w:val="20"/>
          <w:szCs w:val="20"/>
          <w:lang w:val="es-BO"/>
        </w:rPr>
      </w:pPr>
    </w:p>
    <w:p w:rsidR="002D61CC" w:rsidRPr="00D6299F" w:rsidRDefault="002D61CC" w:rsidP="00625211">
      <w:pPr>
        <w:pStyle w:val="Sansinterligne"/>
        <w:numPr>
          <w:ilvl w:val="0"/>
          <w:numId w:val="47"/>
        </w:numPr>
        <w:jc w:val="both"/>
        <w:rPr>
          <w:rFonts w:ascii="Arial" w:hAnsi="Arial" w:cs="Arial"/>
          <w:sz w:val="20"/>
          <w:szCs w:val="20"/>
          <w:lang w:val="es-BO"/>
        </w:rPr>
      </w:pPr>
      <w:r>
        <w:rPr>
          <w:rFonts w:ascii="Arial" w:hAnsi="Arial" w:cs="Arial"/>
          <w:sz w:val="20"/>
          <w:szCs w:val="20"/>
          <w:lang w:val="es-BO"/>
        </w:rPr>
        <w:t>Se han identificado factores regresivos debido a que, en algunos ambientes, el sistema tiende a colapsar, no obstante surge alternativas de solución.</w:t>
      </w:r>
    </w:p>
    <w:p w:rsidR="002D61CC" w:rsidRDefault="002D61CC" w:rsidP="001E0B0F">
      <w:pPr>
        <w:pStyle w:val="Sansinterligne"/>
        <w:jc w:val="both"/>
        <w:rPr>
          <w:rFonts w:ascii="Arial" w:hAnsi="Arial" w:cs="Arial"/>
          <w:sz w:val="20"/>
          <w:szCs w:val="20"/>
          <w:lang w:val="es-BO"/>
        </w:rPr>
      </w:pPr>
    </w:p>
    <w:p w:rsidR="002D61CC" w:rsidRPr="006B7FB3" w:rsidRDefault="002D61CC" w:rsidP="001E0B0F">
      <w:pPr>
        <w:pStyle w:val="Sansinterligne"/>
        <w:jc w:val="both"/>
        <w:rPr>
          <w:rFonts w:ascii="Arial" w:hAnsi="Arial" w:cs="Arial"/>
          <w:b/>
          <w:sz w:val="20"/>
          <w:szCs w:val="20"/>
          <w:lang w:val="es-BO"/>
        </w:rPr>
      </w:pPr>
      <w:r w:rsidRPr="006B7FB3">
        <w:rPr>
          <w:rFonts w:ascii="Arial" w:hAnsi="Arial" w:cs="Arial"/>
          <w:b/>
          <w:sz w:val="20"/>
          <w:szCs w:val="20"/>
          <w:lang w:val="es-BO"/>
        </w:rPr>
        <w:t>Replicabilidad</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Este tipo de proyectos son replicables y de hecho hay varios proyectos que están siendo implementados.</w:t>
      </w:r>
    </w:p>
    <w:p w:rsidR="002D61CC" w:rsidRDefault="002D61CC" w:rsidP="001E0B0F">
      <w:pPr>
        <w:pStyle w:val="Sansinterligne"/>
        <w:jc w:val="both"/>
        <w:rPr>
          <w:rFonts w:ascii="Arial" w:hAnsi="Arial" w:cs="Arial"/>
          <w:sz w:val="20"/>
          <w:szCs w:val="20"/>
          <w:lang w:val="es-BO"/>
        </w:rPr>
      </w:pPr>
    </w:p>
    <w:p w:rsidR="002D61CC" w:rsidRPr="006B7FB3" w:rsidRDefault="002D61CC" w:rsidP="001E0B0F">
      <w:pPr>
        <w:pStyle w:val="Sansinterligne"/>
        <w:jc w:val="both"/>
        <w:rPr>
          <w:rFonts w:ascii="Arial" w:hAnsi="Arial" w:cs="Arial"/>
          <w:b/>
          <w:sz w:val="20"/>
          <w:szCs w:val="20"/>
          <w:lang w:val="es-BO"/>
        </w:rPr>
      </w:pPr>
      <w:r w:rsidRPr="006B7FB3">
        <w:rPr>
          <w:rFonts w:ascii="Arial" w:hAnsi="Arial" w:cs="Arial"/>
          <w:b/>
          <w:sz w:val="20"/>
          <w:szCs w:val="20"/>
          <w:lang w:val="es-BO"/>
        </w:rPr>
        <w:t>Lecciones aprendidas</w:t>
      </w:r>
    </w:p>
    <w:p w:rsidR="002D61CC" w:rsidRPr="00AD146E" w:rsidRDefault="002D61CC" w:rsidP="001E0B0F">
      <w:pPr>
        <w:pStyle w:val="Sansinterligne"/>
        <w:jc w:val="both"/>
        <w:rPr>
          <w:rFonts w:ascii="Arial" w:hAnsi="Arial" w:cs="Arial"/>
          <w:color w:val="000000"/>
          <w:sz w:val="20"/>
          <w:szCs w:val="20"/>
          <w:lang w:val="es-BO" w:eastAsia="es-PE"/>
        </w:rPr>
      </w:pPr>
    </w:p>
    <w:p w:rsidR="002D61CC" w:rsidRDefault="002D61CC" w:rsidP="00625211">
      <w:pPr>
        <w:pStyle w:val="Sansinterligne"/>
        <w:numPr>
          <w:ilvl w:val="0"/>
          <w:numId w:val="53"/>
        </w:numPr>
        <w:jc w:val="both"/>
        <w:rPr>
          <w:rFonts w:ascii="Arial" w:hAnsi="Arial" w:cs="Arial"/>
          <w:sz w:val="20"/>
          <w:szCs w:val="20"/>
          <w:lang w:val="es-BO"/>
        </w:rPr>
      </w:pPr>
      <w:r>
        <w:rPr>
          <w:rFonts w:ascii="Arial" w:hAnsi="Arial" w:cs="Arial"/>
          <w:sz w:val="20"/>
          <w:szCs w:val="20"/>
          <w:lang w:val="es-BO"/>
        </w:rPr>
        <w:t>Los proyectos de infraestructura social relacionados con sistemas de agua y sobre todo de saneamiento básico requiere de estudios de impacto ambiental.</w:t>
      </w:r>
    </w:p>
    <w:p w:rsidR="002D61CC" w:rsidRDefault="002D61CC" w:rsidP="001E0B0F">
      <w:pPr>
        <w:pStyle w:val="Sansinterligne"/>
        <w:jc w:val="both"/>
        <w:rPr>
          <w:rFonts w:ascii="Arial" w:hAnsi="Arial" w:cs="Arial"/>
          <w:sz w:val="20"/>
          <w:szCs w:val="20"/>
          <w:lang w:val="es-BO"/>
        </w:rPr>
      </w:pPr>
    </w:p>
    <w:p w:rsidR="002D61CC" w:rsidRDefault="002D61CC" w:rsidP="00625211">
      <w:pPr>
        <w:pStyle w:val="Sansinterligne"/>
        <w:numPr>
          <w:ilvl w:val="0"/>
          <w:numId w:val="53"/>
        </w:numPr>
        <w:jc w:val="both"/>
        <w:rPr>
          <w:rFonts w:ascii="Arial" w:hAnsi="Arial" w:cs="Arial"/>
          <w:sz w:val="20"/>
          <w:szCs w:val="20"/>
          <w:lang w:val="es-BO"/>
        </w:rPr>
      </w:pPr>
      <w:r>
        <w:rPr>
          <w:rFonts w:ascii="Arial" w:hAnsi="Arial" w:cs="Arial"/>
          <w:sz w:val="20"/>
          <w:szCs w:val="20"/>
          <w:lang w:val="es-BO"/>
        </w:rPr>
        <w:t>El punto más vulnerable es el pozo (tanto el percolador como el pozo séptico)</w:t>
      </w:r>
    </w:p>
    <w:p w:rsidR="002D61CC" w:rsidRDefault="002D61CC" w:rsidP="001E0B0F">
      <w:pPr>
        <w:pStyle w:val="Sansinterligne"/>
        <w:jc w:val="both"/>
        <w:rPr>
          <w:rFonts w:ascii="Arial" w:hAnsi="Arial" w:cs="Arial"/>
          <w:sz w:val="20"/>
          <w:szCs w:val="20"/>
          <w:lang w:val="es-BO"/>
        </w:rPr>
      </w:pPr>
    </w:p>
    <w:p w:rsidR="002D61CC" w:rsidRDefault="002D61CC" w:rsidP="00625211">
      <w:pPr>
        <w:pStyle w:val="Sansinterligne"/>
        <w:numPr>
          <w:ilvl w:val="0"/>
          <w:numId w:val="53"/>
        </w:numPr>
        <w:jc w:val="both"/>
        <w:rPr>
          <w:rFonts w:ascii="Arial" w:hAnsi="Arial" w:cs="Arial"/>
          <w:sz w:val="20"/>
          <w:szCs w:val="20"/>
          <w:lang w:val="es-BO"/>
        </w:rPr>
      </w:pPr>
      <w:r>
        <w:rPr>
          <w:rFonts w:ascii="Arial" w:hAnsi="Arial" w:cs="Arial"/>
          <w:sz w:val="20"/>
          <w:szCs w:val="20"/>
          <w:lang w:val="es-BO"/>
        </w:rPr>
        <w:t>Un diseño y una mala ubicación de los pozos puede dar paso a un retorno a sistemas anteriores</w:t>
      </w:r>
    </w:p>
    <w:p w:rsidR="002D61CC" w:rsidRDefault="002D61CC" w:rsidP="001E0B0F">
      <w:pPr>
        <w:pStyle w:val="Sansinterligne"/>
        <w:jc w:val="both"/>
        <w:rPr>
          <w:rFonts w:ascii="Arial" w:hAnsi="Arial" w:cs="Arial"/>
          <w:sz w:val="20"/>
          <w:szCs w:val="20"/>
          <w:lang w:val="es-BO"/>
        </w:rPr>
      </w:pPr>
    </w:p>
    <w:p w:rsidR="002D61CC" w:rsidRDefault="002D61CC" w:rsidP="00625211">
      <w:pPr>
        <w:pStyle w:val="Sansinterligne"/>
        <w:numPr>
          <w:ilvl w:val="0"/>
          <w:numId w:val="53"/>
        </w:numPr>
        <w:jc w:val="both"/>
        <w:rPr>
          <w:rFonts w:ascii="Arial" w:hAnsi="Arial" w:cs="Arial"/>
          <w:sz w:val="20"/>
          <w:szCs w:val="20"/>
          <w:lang w:val="es-BO"/>
        </w:rPr>
      </w:pPr>
      <w:r>
        <w:rPr>
          <w:rFonts w:ascii="Arial" w:hAnsi="Arial" w:cs="Arial"/>
          <w:sz w:val="20"/>
          <w:szCs w:val="20"/>
          <w:lang w:val="es-BO"/>
        </w:rPr>
        <w:t>Las familias campesinas, organizadas, están encontrando soluciones adaptadas a su realidad urbanística para establecer sistemas alternativos de alcantarillado (desagüe).</w:t>
      </w:r>
    </w:p>
    <w:p w:rsidR="002D61CC" w:rsidRDefault="002D61CC" w:rsidP="001E0B0F">
      <w:pPr>
        <w:pStyle w:val="Sansinterligne"/>
        <w:jc w:val="both"/>
        <w:rPr>
          <w:rFonts w:ascii="Arial" w:hAnsi="Arial" w:cs="Arial"/>
          <w:sz w:val="20"/>
          <w:szCs w:val="20"/>
          <w:lang w:val="es-BO"/>
        </w:rPr>
      </w:pPr>
    </w:p>
    <w:p w:rsidR="002D61CC" w:rsidRDefault="002D61CC" w:rsidP="00625211">
      <w:pPr>
        <w:pStyle w:val="Sansinterligne"/>
        <w:numPr>
          <w:ilvl w:val="0"/>
          <w:numId w:val="53"/>
        </w:numPr>
        <w:jc w:val="both"/>
        <w:rPr>
          <w:rFonts w:ascii="Arial" w:hAnsi="Arial" w:cs="Arial"/>
          <w:sz w:val="20"/>
          <w:szCs w:val="20"/>
          <w:lang w:val="es-BO"/>
        </w:rPr>
      </w:pPr>
      <w:r>
        <w:rPr>
          <w:rFonts w:ascii="Arial" w:hAnsi="Arial" w:cs="Arial"/>
          <w:sz w:val="20"/>
          <w:szCs w:val="20"/>
          <w:lang w:val="es-BO"/>
        </w:rPr>
        <w:t>Es necesario incorporar un enfoque “urbano” al momento de establecer sistemas de agua potable y saneamiento básico en las localidades donde la concentración de viviendas es evidente.</w:t>
      </w:r>
    </w:p>
    <w:p w:rsidR="002D61CC" w:rsidRDefault="002D61CC" w:rsidP="001E0B0F">
      <w:pPr>
        <w:pStyle w:val="Sansinterligne"/>
        <w:jc w:val="both"/>
        <w:rPr>
          <w:rFonts w:ascii="Arial" w:hAnsi="Arial" w:cs="Arial"/>
          <w:sz w:val="20"/>
          <w:szCs w:val="20"/>
          <w:lang w:val="es-BO"/>
        </w:rPr>
      </w:pPr>
    </w:p>
    <w:p w:rsidR="002D61CC" w:rsidRDefault="00547499" w:rsidP="001E0B0F">
      <w:pPr>
        <w:pStyle w:val="Titre3"/>
        <w:jc w:val="both"/>
        <w:rPr>
          <w:lang w:val="es-BO"/>
        </w:rPr>
      </w:pPr>
      <w:bookmarkStart w:id="59" w:name="_Toc445417737"/>
      <w:bookmarkStart w:id="60" w:name="_Toc454910059"/>
      <w:r>
        <w:rPr>
          <w:lang w:val="es-BO"/>
        </w:rPr>
        <w:lastRenderedPageBreak/>
        <w:t>4.4.2</w:t>
      </w:r>
      <w:r>
        <w:rPr>
          <w:lang w:val="es-BO"/>
        </w:rPr>
        <w:tab/>
      </w:r>
      <w:r w:rsidR="002D61CC">
        <w:rPr>
          <w:lang w:val="es-BO"/>
        </w:rPr>
        <w:t>Apoyo a las Instituciones Educativas</w:t>
      </w:r>
      <w:bookmarkEnd w:id="59"/>
      <w:bookmarkEnd w:id="60"/>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Ha sido una preocupación permanente de los profesores, sobre todo de las zonas rurales alejadas contar con servicios básicos adecuados en el I</w:t>
      </w:r>
      <w:r w:rsidR="003C3F08">
        <w:rPr>
          <w:rFonts w:ascii="Arial" w:hAnsi="Arial" w:cs="Arial"/>
          <w:sz w:val="20"/>
          <w:szCs w:val="20"/>
          <w:lang w:val="es-BO"/>
        </w:rPr>
        <w:t>IE</w:t>
      </w:r>
      <w:r>
        <w:rPr>
          <w:rFonts w:ascii="Arial" w:hAnsi="Arial" w:cs="Arial"/>
          <w:sz w:val="20"/>
          <w:szCs w:val="20"/>
          <w:lang w:val="es-BO"/>
        </w:rPr>
        <w:t>E.</w:t>
      </w:r>
      <w:r w:rsidR="00B546C5">
        <w:rPr>
          <w:rFonts w:ascii="Arial" w:hAnsi="Arial" w:cs="Arial"/>
          <w:sz w:val="20"/>
          <w:szCs w:val="20"/>
          <w:lang w:val="es-BO"/>
        </w:rPr>
        <w:t xml:space="preserve"> </w:t>
      </w:r>
      <w:r>
        <w:rPr>
          <w:rFonts w:ascii="Arial" w:hAnsi="Arial" w:cs="Arial"/>
          <w:sz w:val="20"/>
          <w:szCs w:val="20"/>
          <w:lang w:val="es-BO"/>
        </w:rPr>
        <w:t>Antes de la llegada de Islas de Paz se estaba con la intensión de invertir con el presupuesto de educación que recibían pero no eran suficientes.</w:t>
      </w:r>
    </w:p>
    <w:p w:rsidR="002D61CC" w:rsidRDefault="002D61CC" w:rsidP="001E0B0F">
      <w:pPr>
        <w:pStyle w:val="Sansinterligne"/>
        <w:jc w:val="both"/>
        <w:rPr>
          <w:rFonts w:ascii="Arial" w:hAnsi="Arial" w:cs="Arial"/>
          <w:sz w:val="20"/>
          <w:szCs w:val="20"/>
          <w:lang w:val="es-BO"/>
        </w:rPr>
      </w:pPr>
    </w:p>
    <w:p w:rsidR="002D61CC" w:rsidRPr="00A85C09" w:rsidRDefault="002D61CC" w:rsidP="001E0B0F">
      <w:pPr>
        <w:pStyle w:val="Sansinterligne"/>
        <w:jc w:val="both"/>
        <w:rPr>
          <w:rFonts w:ascii="Arial" w:hAnsi="Arial" w:cs="Arial"/>
          <w:b/>
          <w:sz w:val="20"/>
          <w:szCs w:val="20"/>
          <w:lang w:val="es-BO"/>
        </w:rPr>
      </w:pPr>
      <w:r w:rsidRPr="00A85C09">
        <w:rPr>
          <w:rFonts w:ascii="Arial" w:hAnsi="Arial" w:cs="Arial"/>
          <w:b/>
          <w:sz w:val="20"/>
          <w:szCs w:val="20"/>
          <w:lang w:val="es-BO"/>
        </w:rPr>
        <w:t>Eficacia</w:t>
      </w:r>
    </w:p>
    <w:p w:rsidR="002D61CC" w:rsidRDefault="002D61CC" w:rsidP="001E0B0F">
      <w:pPr>
        <w:pStyle w:val="Sansinterligne"/>
        <w:jc w:val="both"/>
        <w:rPr>
          <w:rFonts w:ascii="Arial" w:hAnsi="Arial" w:cs="Arial"/>
          <w:sz w:val="20"/>
          <w:szCs w:val="20"/>
          <w:lang w:val="es-BO"/>
        </w:rPr>
      </w:pPr>
    </w:p>
    <w:p w:rsidR="00575673" w:rsidRDefault="003C3F08" w:rsidP="001E0B0F">
      <w:pPr>
        <w:pStyle w:val="Sansinterligne"/>
        <w:jc w:val="both"/>
        <w:rPr>
          <w:rFonts w:ascii="Arial" w:hAnsi="Arial" w:cs="Arial"/>
          <w:sz w:val="20"/>
          <w:szCs w:val="20"/>
          <w:lang w:val="es-BO"/>
        </w:rPr>
      </w:pPr>
      <w:r>
        <w:rPr>
          <w:rFonts w:ascii="Arial" w:hAnsi="Arial" w:cs="Arial"/>
          <w:sz w:val="20"/>
          <w:szCs w:val="20"/>
          <w:lang w:val="es-BO"/>
        </w:rPr>
        <w:t>El Programa apoyo la construcción y mejora de los servicios higiénicos en el 10% de las IIEE del Distrito</w:t>
      </w:r>
      <w:r>
        <w:rPr>
          <w:rStyle w:val="Appelnotedebasdep"/>
          <w:rFonts w:ascii="Arial" w:hAnsi="Arial" w:cs="Arial"/>
          <w:sz w:val="20"/>
          <w:szCs w:val="20"/>
          <w:lang w:val="es-BO"/>
        </w:rPr>
        <w:footnoteReference w:id="72"/>
      </w:r>
      <w:r>
        <w:rPr>
          <w:rFonts w:ascii="Arial" w:hAnsi="Arial" w:cs="Arial"/>
          <w:sz w:val="20"/>
          <w:szCs w:val="20"/>
          <w:lang w:val="es-BO"/>
        </w:rPr>
        <w:t>, junto con el apoyo en la capacitación para el buen uso de estos servicios</w:t>
      </w:r>
      <w:r w:rsidR="007459BD">
        <w:rPr>
          <w:rFonts w:ascii="Arial" w:hAnsi="Arial" w:cs="Arial"/>
          <w:sz w:val="20"/>
          <w:szCs w:val="20"/>
          <w:lang w:val="es-BO"/>
        </w:rPr>
        <w:t xml:space="preserve"> y para su respectivo mantenimiento</w:t>
      </w:r>
      <w:r>
        <w:rPr>
          <w:rFonts w:ascii="Arial" w:hAnsi="Arial" w:cs="Arial"/>
          <w:sz w:val="20"/>
          <w:szCs w:val="20"/>
          <w:lang w:val="es-BO"/>
        </w:rPr>
        <w:t xml:space="preserve">. Asimismo se </w:t>
      </w:r>
      <w:r w:rsidR="007459BD">
        <w:rPr>
          <w:rFonts w:ascii="Arial" w:hAnsi="Arial" w:cs="Arial"/>
          <w:sz w:val="20"/>
          <w:szCs w:val="20"/>
          <w:lang w:val="es-BO"/>
        </w:rPr>
        <w:t>impulsó</w:t>
      </w:r>
      <w:r>
        <w:rPr>
          <w:rFonts w:ascii="Arial" w:hAnsi="Arial" w:cs="Arial"/>
          <w:sz w:val="20"/>
          <w:szCs w:val="20"/>
          <w:lang w:val="es-BO"/>
        </w:rPr>
        <w:t xml:space="preserve"> que la Municipalidad implemente un proyecto para IIEE adicionales</w:t>
      </w:r>
      <w:r w:rsidR="00724132">
        <w:rPr>
          <w:rStyle w:val="Appelnotedebasdep"/>
          <w:rFonts w:ascii="Arial" w:hAnsi="Arial" w:cs="Arial"/>
          <w:sz w:val="20"/>
          <w:szCs w:val="20"/>
          <w:lang w:val="es-BO"/>
        </w:rPr>
        <w:footnoteReference w:id="73"/>
      </w:r>
      <w:r>
        <w:rPr>
          <w:rFonts w:ascii="Arial" w:hAnsi="Arial" w:cs="Arial"/>
          <w:sz w:val="20"/>
          <w:szCs w:val="20"/>
          <w:lang w:val="es-BO"/>
        </w:rPr>
        <w:t xml:space="preserve">, con las cuales se </w:t>
      </w:r>
      <w:r w:rsidR="00724132">
        <w:rPr>
          <w:rFonts w:ascii="Arial" w:hAnsi="Arial" w:cs="Arial"/>
          <w:sz w:val="20"/>
          <w:szCs w:val="20"/>
          <w:lang w:val="es-BO"/>
        </w:rPr>
        <w:t>llegó</w:t>
      </w:r>
      <w:r>
        <w:rPr>
          <w:rFonts w:ascii="Arial" w:hAnsi="Arial" w:cs="Arial"/>
          <w:sz w:val="20"/>
          <w:szCs w:val="20"/>
          <w:lang w:val="es-BO"/>
        </w:rPr>
        <w:t xml:space="preserve"> a un 34% de las IIEE existentes en el Distrito.</w:t>
      </w:r>
    </w:p>
    <w:p w:rsidR="003C3F08" w:rsidRDefault="003C3F08" w:rsidP="001E0B0F">
      <w:pPr>
        <w:pStyle w:val="Sansinterligne"/>
        <w:jc w:val="both"/>
        <w:rPr>
          <w:rFonts w:ascii="Arial" w:hAnsi="Arial" w:cs="Arial"/>
          <w:sz w:val="20"/>
          <w:szCs w:val="20"/>
          <w:lang w:val="es-BO"/>
        </w:rPr>
      </w:pPr>
    </w:p>
    <w:p w:rsidR="002D61CC" w:rsidRDefault="002D61CC" w:rsidP="00625211">
      <w:pPr>
        <w:pStyle w:val="Sansinterligne"/>
        <w:numPr>
          <w:ilvl w:val="0"/>
          <w:numId w:val="46"/>
        </w:numPr>
        <w:jc w:val="both"/>
        <w:rPr>
          <w:rFonts w:ascii="Arial" w:hAnsi="Arial" w:cs="Arial"/>
          <w:sz w:val="20"/>
          <w:szCs w:val="20"/>
          <w:lang w:val="es-BO"/>
        </w:rPr>
      </w:pPr>
      <w:r>
        <w:rPr>
          <w:rFonts w:ascii="Arial" w:hAnsi="Arial" w:cs="Arial"/>
          <w:sz w:val="20"/>
          <w:szCs w:val="20"/>
          <w:lang w:val="es-BO"/>
        </w:rPr>
        <w:t>Se logró apoyar a varias IE y los sistemas funcionan adecuadamente</w:t>
      </w:r>
    </w:p>
    <w:p w:rsidR="002D61CC" w:rsidRDefault="002D61CC" w:rsidP="00625211">
      <w:pPr>
        <w:pStyle w:val="Sansinterligne"/>
        <w:numPr>
          <w:ilvl w:val="0"/>
          <w:numId w:val="46"/>
        </w:numPr>
        <w:jc w:val="both"/>
        <w:rPr>
          <w:rFonts w:ascii="Arial" w:hAnsi="Arial" w:cs="Arial"/>
          <w:sz w:val="20"/>
          <w:szCs w:val="20"/>
          <w:lang w:val="es-BO"/>
        </w:rPr>
      </w:pPr>
      <w:r>
        <w:rPr>
          <w:rFonts w:ascii="Arial" w:hAnsi="Arial" w:cs="Arial"/>
          <w:sz w:val="20"/>
          <w:szCs w:val="20"/>
          <w:lang w:val="es-BO"/>
        </w:rPr>
        <w:t>En algunos casos, la escuela ha generado un trabajo de concienciación complementario con las familias para que las prácticas en la escuela tengan continuidad en las casas.</w:t>
      </w:r>
    </w:p>
    <w:p w:rsidR="002D61CC" w:rsidRDefault="002D61CC" w:rsidP="001E0B0F">
      <w:pPr>
        <w:pStyle w:val="Sansinterligne"/>
        <w:jc w:val="both"/>
        <w:rPr>
          <w:rFonts w:ascii="Arial" w:hAnsi="Arial" w:cs="Arial"/>
          <w:sz w:val="20"/>
          <w:szCs w:val="20"/>
          <w:lang w:val="es-BO"/>
        </w:rPr>
      </w:pPr>
    </w:p>
    <w:p w:rsidR="00CF60B5" w:rsidRDefault="00CF60B5" w:rsidP="001E0B0F">
      <w:pPr>
        <w:pStyle w:val="Sansinterligne"/>
        <w:jc w:val="both"/>
        <w:rPr>
          <w:rFonts w:ascii="Arial" w:hAnsi="Arial" w:cs="Arial"/>
          <w:sz w:val="20"/>
          <w:szCs w:val="20"/>
          <w:lang w:val="es-BO"/>
        </w:rPr>
      </w:pPr>
      <w:r>
        <w:rPr>
          <w:rFonts w:ascii="Arial" w:hAnsi="Arial" w:cs="Arial"/>
          <w:sz w:val="20"/>
          <w:szCs w:val="20"/>
          <w:lang w:val="es-BO"/>
        </w:rPr>
        <w:t xml:space="preserve">Para apoyar este proceso, el </w:t>
      </w:r>
      <w:r w:rsidR="00724132">
        <w:rPr>
          <w:rFonts w:ascii="Arial" w:hAnsi="Arial" w:cs="Arial"/>
          <w:sz w:val="20"/>
          <w:szCs w:val="20"/>
          <w:lang w:val="es-BO"/>
        </w:rPr>
        <w:t>año</w:t>
      </w:r>
      <w:r>
        <w:rPr>
          <w:rFonts w:ascii="Arial" w:hAnsi="Arial" w:cs="Arial"/>
          <w:sz w:val="20"/>
          <w:szCs w:val="20"/>
          <w:lang w:val="es-BO"/>
        </w:rPr>
        <w:t xml:space="preserve"> 2012 se </w:t>
      </w:r>
      <w:r w:rsidR="00724132">
        <w:rPr>
          <w:rFonts w:ascii="Arial" w:hAnsi="Arial" w:cs="Arial"/>
          <w:sz w:val="20"/>
          <w:szCs w:val="20"/>
          <w:lang w:val="es-BO"/>
        </w:rPr>
        <w:t>motivó</w:t>
      </w:r>
      <w:r>
        <w:rPr>
          <w:rFonts w:ascii="Arial" w:hAnsi="Arial" w:cs="Arial"/>
          <w:sz w:val="20"/>
          <w:szCs w:val="20"/>
          <w:lang w:val="es-BO"/>
        </w:rPr>
        <w:t xml:space="preserve"> y luego institucionalizo </w:t>
      </w:r>
      <w:r w:rsidR="00724132">
        <w:rPr>
          <w:rFonts w:ascii="Arial" w:hAnsi="Arial" w:cs="Arial"/>
          <w:sz w:val="20"/>
          <w:szCs w:val="20"/>
          <w:lang w:val="es-BO"/>
        </w:rPr>
        <w:t xml:space="preserve">(con Ordenanza del 2014) </w:t>
      </w:r>
      <w:r>
        <w:rPr>
          <w:rFonts w:ascii="Arial" w:hAnsi="Arial" w:cs="Arial"/>
          <w:sz w:val="20"/>
          <w:szCs w:val="20"/>
          <w:lang w:val="es-BO"/>
        </w:rPr>
        <w:t>el concurso de IIEE saludables</w:t>
      </w:r>
      <w:r w:rsidR="00724132">
        <w:rPr>
          <w:rFonts w:ascii="Arial" w:hAnsi="Arial" w:cs="Arial"/>
          <w:sz w:val="20"/>
          <w:szCs w:val="20"/>
          <w:lang w:val="es-BO"/>
        </w:rPr>
        <w:t>.</w:t>
      </w:r>
    </w:p>
    <w:p w:rsidR="00724132" w:rsidRDefault="00724132" w:rsidP="001E0B0F">
      <w:pPr>
        <w:pStyle w:val="Sansinterligne"/>
        <w:jc w:val="both"/>
        <w:rPr>
          <w:rFonts w:ascii="Arial" w:hAnsi="Arial" w:cs="Arial"/>
          <w:sz w:val="20"/>
          <w:szCs w:val="20"/>
          <w:lang w:val="es-BO"/>
        </w:rPr>
      </w:pPr>
    </w:p>
    <w:p w:rsidR="002D61CC" w:rsidRPr="00A85C09" w:rsidRDefault="002D61CC" w:rsidP="001E0B0F">
      <w:pPr>
        <w:pStyle w:val="Sansinterligne"/>
        <w:jc w:val="both"/>
        <w:rPr>
          <w:rFonts w:ascii="Arial" w:hAnsi="Arial" w:cs="Arial"/>
          <w:b/>
          <w:sz w:val="20"/>
          <w:szCs w:val="20"/>
          <w:lang w:val="es-BO"/>
        </w:rPr>
      </w:pPr>
      <w:r w:rsidRPr="00A85C09">
        <w:rPr>
          <w:rFonts w:ascii="Arial" w:hAnsi="Arial" w:cs="Arial"/>
          <w:b/>
          <w:sz w:val="20"/>
          <w:szCs w:val="20"/>
          <w:lang w:val="es-BO"/>
        </w:rPr>
        <w:t>Sostenibilidad</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La disponibilidad de saneamiento básico en el Perú es una política de Estado</w:t>
      </w:r>
      <w:r w:rsidR="00205E06">
        <w:rPr>
          <w:rFonts w:ascii="Arial" w:hAnsi="Arial" w:cs="Arial"/>
          <w:sz w:val="20"/>
          <w:szCs w:val="20"/>
          <w:lang w:val="es-BO"/>
        </w:rPr>
        <w:t>, a</w:t>
      </w:r>
      <w:r>
        <w:rPr>
          <w:rFonts w:ascii="Arial" w:hAnsi="Arial" w:cs="Arial"/>
          <w:sz w:val="20"/>
          <w:szCs w:val="20"/>
          <w:lang w:val="es-BO"/>
        </w:rPr>
        <w:t>sí como los hábitos de higiene (lavado social de manos como practica saludable en la población / 2012), bajo la responsabilidad de salud, pero donde la Escuela juega un rol fundamental con los niños.</w:t>
      </w:r>
    </w:p>
    <w:p w:rsidR="00724132" w:rsidRDefault="00724132" w:rsidP="001E0B0F">
      <w:pPr>
        <w:pStyle w:val="Sansinterligne"/>
        <w:jc w:val="both"/>
        <w:rPr>
          <w:rFonts w:ascii="Arial" w:hAnsi="Arial" w:cs="Arial"/>
          <w:sz w:val="20"/>
          <w:szCs w:val="20"/>
          <w:lang w:val="es-BO"/>
        </w:rPr>
      </w:pPr>
    </w:p>
    <w:p w:rsidR="002D61CC" w:rsidRPr="00A85C09" w:rsidRDefault="002D61CC" w:rsidP="001E0B0F">
      <w:pPr>
        <w:pStyle w:val="Sansinterligne"/>
        <w:jc w:val="both"/>
        <w:rPr>
          <w:rFonts w:ascii="Arial" w:hAnsi="Arial" w:cs="Arial"/>
          <w:b/>
          <w:sz w:val="20"/>
          <w:szCs w:val="20"/>
          <w:lang w:val="es-BO"/>
        </w:rPr>
      </w:pPr>
      <w:r w:rsidRPr="00A85C09">
        <w:rPr>
          <w:rFonts w:ascii="Arial" w:hAnsi="Arial" w:cs="Arial"/>
          <w:b/>
          <w:sz w:val="20"/>
          <w:szCs w:val="20"/>
          <w:lang w:val="es-BO"/>
        </w:rPr>
        <w:t>Lecciones aprendidas</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 xml:space="preserve">Se ha identificado como factor de éxito al maestro / director de la IE, para que los logros obtenidos en la escuela sean continuados en las familias dentro del concepto de familia saludable (caso </w:t>
      </w:r>
      <w:proofErr w:type="spellStart"/>
      <w:r>
        <w:rPr>
          <w:rFonts w:ascii="Arial" w:hAnsi="Arial" w:cs="Arial"/>
          <w:sz w:val="20"/>
          <w:szCs w:val="20"/>
          <w:lang w:val="es-BO"/>
        </w:rPr>
        <w:t>Mirachi</w:t>
      </w:r>
      <w:proofErr w:type="spellEnd"/>
      <w:r>
        <w:rPr>
          <w:rFonts w:ascii="Arial" w:hAnsi="Arial" w:cs="Arial"/>
          <w:sz w:val="20"/>
          <w:szCs w:val="20"/>
          <w:lang w:val="es-BO"/>
        </w:rPr>
        <w:t>). Depende en exceso de la voluntad de servicio del docente.</w:t>
      </w:r>
    </w:p>
    <w:p w:rsidR="006B3C29" w:rsidRDefault="006B3C29" w:rsidP="001E0B0F">
      <w:pPr>
        <w:pStyle w:val="Sansinterligne"/>
        <w:jc w:val="both"/>
        <w:rPr>
          <w:rFonts w:ascii="Arial" w:hAnsi="Arial" w:cs="Arial"/>
          <w:sz w:val="20"/>
          <w:szCs w:val="20"/>
          <w:lang w:val="es-BO"/>
        </w:rPr>
      </w:pPr>
    </w:p>
    <w:p w:rsidR="006B3C29" w:rsidRDefault="00547499" w:rsidP="001E0B0F">
      <w:pPr>
        <w:pStyle w:val="Titre3"/>
        <w:jc w:val="both"/>
        <w:rPr>
          <w:lang w:val="es-BO"/>
        </w:rPr>
      </w:pPr>
      <w:bookmarkStart w:id="61" w:name="_Toc454910060"/>
      <w:r>
        <w:rPr>
          <w:lang w:val="es-BO"/>
        </w:rPr>
        <w:t>4.4.3</w:t>
      </w:r>
      <w:r>
        <w:rPr>
          <w:lang w:val="es-BO"/>
        </w:rPr>
        <w:tab/>
      </w:r>
      <w:r w:rsidR="006B3C29">
        <w:rPr>
          <w:lang w:val="es-BO"/>
        </w:rPr>
        <w:t>M</w:t>
      </w:r>
      <w:r w:rsidR="00205E06">
        <w:rPr>
          <w:lang w:val="es-BO"/>
        </w:rPr>
        <w:t>anejo del m</w:t>
      </w:r>
      <w:r w:rsidR="006B3C29">
        <w:rPr>
          <w:lang w:val="es-BO"/>
        </w:rPr>
        <w:t>edio Ambiente</w:t>
      </w:r>
      <w:bookmarkEnd w:id="61"/>
    </w:p>
    <w:p w:rsidR="006B3C29" w:rsidRDefault="006B3C29" w:rsidP="001E0B0F">
      <w:pPr>
        <w:pStyle w:val="Sansinterligne"/>
        <w:jc w:val="both"/>
        <w:rPr>
          <w:rFonts w:ascii="Arial" w:hAnsi="Arial" w:cs="Arial"/>
          <w:sz w:val="20"/>
          <w:szCs w:val="20"/>
          <w:lang w:val="es-BO"/>
        </w:rPr>
      </w:pPr>
    </w:p>
    <w:p w:rsidR="00517B3E" w:rsidRDefault="00033972" w:rsidP="001E0B0F">
      <w:pPr>
        <w:pStyle w:val="Sansinterligne"/>
        <w:jc w:val="both"/>
        <w:rPr>
          <w:rFonts w:ascii="Arial" w:hAnsi="Arial" w:cs="Arial"/>
          <w:sz w:val="20"/>
          <w:szCs w:val="20"/>
          <w:lang w:val="es-BO"/>
        </w:rPr>
      </w:pPr>
      <w:r>
        <w:rPr>
          <w:rFonts w:ascii="Arial" w:hAnsi="Arial" w:cs="Arial"/>
          <w:sz w:val="20"/>
          <w:szCs w:val="20"/>
          <w:lang w:val="es-BO"/>
        </w:rPr>
        <w:t>El objetivo central de este componente era introducir como política de estado el ordenamiento territorial que permita una adecuada gestión de los recursos naturales</w:t>
      </w:r>
      <w:r w:rsidR="004A251A">
        <w:rPr>
          <w:rFonts w:ascii="Arial" w:hAnsi="Arial" w:cs="Arial"/>
          <w:sz w:val="20"/>
          <w:szCs w:val="20"/>
          <w:lang w:val="es-BO"/>
        </w:rPr>
        <w:t xml:space="preserve">. Para ello, </w:t>
      </w:r>
      <w:r w:rsidR="00517B3E">
        <w:rPr>
          <w:rFonts w:ascii="Arial" w:hAnsi="Arial" w:cs="Arial"/>
          <w:sz w:val="20"/>
          <w:szCs w:val="20"/>
          <w:lang w:val="es-BO"/>
        </w:rPr>
        <w:t>e</w:t>
      </w:r>
      <w:r w:rsidR="004A251A">
        <w:rPr>
          <w:rFonts w:ascii="Arial" w:hAnsi="Arial" w:cs="Arial"/>
          <w:sz w:val="20"/>
          <w:szCs w:val="20"/>
          <w:lang w:val="es-BO"/>
        </w:rPr>
        <w:t>ntre el 2011 – 2016, se implementó</w:t>
      </w:r>
      <w:r w:rsidR="00517B3E">
        <w:rPr>
          <w:rFonts w:ascii="Arial" w:hAnsi="Arial" w:cs="Arial"/>
          <w:sz w:val="20"/>
          <w:szCs w:val="20"/>
          <w:lang w:val="es-BO"/>
        </w:rPr>
        <w:t xml:space="preserve"> el Proyecto “Ordenamiento Participativo del Territorio y de los Recursos Naturales en los Andes Peruanos”</w:t>
      </w:r>
      <w:r w:rsidR="004A251A">
        <w:rPr>
          <w:rFonts w:ascii="Arial" w:hAnsi="Arial" w:cs="Arial"/>
          <w:sz w:val="20"/>
          <w:szCs w:val="20"/>
          <w:lang w:val="es-BO"/>
        </w:rPr>
        <w:t xml:space="preserve">, en asocio con </w:t>
      </w:r>
      <w:proofErr w:type="spellStart"/>
      <w:r w:rsidR="004A251A">
        <w:rPr>
          <w:rFonts w:ascii="Arial" w:hAnsi="Arial" w:cs="Arial"/>
          <w:sz w:val="20"/>
          <w:szCs w:val="20"/>
          <w:lang w:val="es-BO"/>
        </w:rPr>
        <w:t>Diakonia</w:t>
      </w:r>
      <w:proofErr w:type="spellEnd"/>
      <w:r w:rsidR="004A251A">
        <w:rPr>
          <w:rFonts w:ascii="Arial" w:hAnsi="Arial" w:cs="Arial"/>
          <w:sz w:val="20"/>
          <w:szCs w:val="20"/>
          <w:lang w:val="es-BO"/>
        </w:rPr>
        <w:t xml:space="preserve">. Tuvo dos fases, en la primera se trabajó a nivel del Distrito y en la segunda se cambió por un enfoque más bien comunal. Hubieron avances en ambas fases (Ordenanzas que respaldaban el proceso de ZEE / OT, </w:t>
      </w:r>
      <w:r w:rsidR="003659D2">
        <w:rPr>
          <w:rFonts w:ascii="Arial" w:hAnsi="Arial" w:cs="Arial"/>
          <w:sz w:val="20"/>
          <w:szCs w:val="20"/>
          <w:lang w:val="es-BO"/>
        </w:rPr>
        <w:t>así</w:t>
      </w:r>
      <w:r w:rsidR="004A251A">
        <w:rPr>
          <w:rFonts w:ascii="Arial" w:hAnsi="Arial" w:cs="Arial"/>
          <w:sz w:val="20"/>
          <w:szCs w:val="20"/>
          <w:lang w:val="es-BO"/>
        </w:rPr>
        <w:t xml:space="preserve"> como mapas temáticos</w:t>
      </w:r>
      <w:r w:rsidR="004A251A">
        <w:rPr>
          <w:rStyle w:val="Appelnotedebasdep"/>
          <w:rFonts w:ascii="Arial" w:hAnsi="Arial" w:cs="Arial"/>
          <w:sz w:val="20"/>
          <w:szCs w:val="20"/>
          <w:lang w:val="es-BO"/>
        </w:rPr>
        <w:footnoteReference w:id="74"/>
      </w:r>
      <w:r w:rsidR="004A251A">
        <w:rPr>
          <w:rFonts w:ascii="Arial" w:hAnsi="Arial" w:cs="Arial"/>
          <w:sz w:val="20"/>
          <w:szCs w:val="20"/>
          <w:lang w:val="es-BO"/>
        </w:rPr>
        <w:t xml:space="preserve">) y, ahora, el trabajo con dos comunidades. </w:t>
      </w:r>
      <w:r w:rsidR="003659D2">
        <w:rPr>
          <w:rFonts w:ascii="Arial" w:hAnsi="Arial" w:cs="Arial"/>
          <w:sz w:val="20"/>
          <w:szCs w:val="20"/>
          <w:lang w:val="es-BO"/>
        </w:rPr>
        <w:t>Es un proceso lento y que seguirá demandando esfuerzo para que las instituciones públicas (Municipalidad del Distrito de SMV) asuma</w:t>
      </w:r>
      <w:r w:rsidR="00372290">
        <w:rPr>
          <w:rFonts w:ascii="Arial" w:hAnsi="Arial" w:cs="Arial"/>
          <w:sz w:val="20"/>
          <w:szCs w:val="20"/>
          <w:lang w:val="es-BO"/>
        </w:rPr>
        <w:t>n</w:t>
      </w:r>
      <w:r w:rsidR="003659D2">
        <w:rPr>
          <w:rFonts w:ascii="Arial" w:hAnsi="Arial" w:cs="Arial"/>
          <w:sz w:val="20"/>
          <w:szCs w:val="20"/>
          <w:lang w:val="es-BO"/>
        </w:rPr>
        <w:t xml:space="preserve"> como política </w:t>
      </w:r>
      <w:r w:rsidR="00547499">
        <w:rPr>
          <w:rFonts w:ascii="Arial" w:hAnsi="Arial" w:cs="Arial"/>
          <w:sz w:val="20"/>
          <w:szCs w:val="20"/>
          <w:lang w:val="es-BO"/>
        </w:rPr>
        <w:t>pública</w:t>
      </w:r>
      <w:r w:rsidR="003659D2">
        <w:rPr>
          <w:rFonts w:ascii="Arial" w:hAnsi="Arial" w:cs="Arial"/>
          <w:sz w:val="20"/>
          <w:szCs w:val="20"/>
          <w:lang w:val="es-BO"/>
        </w:rPr>
        <w:t xml:space="preserve"> el ordenamiento territorial, así como que las comunidades incorporen el ordenamiento territorial en su planificación comunal. </w:t>
      </w:r>
    </w:p>
    <w:p w:rsidR="00517B3E" w:rsidRDefault="00517B3E" w:rsidP="001E0B0F">
      <w:pPr>
        <w:pStyle w:val="Sansinterligne"/>
        <w:jc w:val="both"/>
        <w:rPr>
          <w:rFonts w:ascii="Arial" w:hAnsi="Arial" w:cs="Arial"/>
          <w:sz w:val="20"/>
          <w:szCs w:val="20"/>
          <w:lang w:val="es-BO"/>
        </w:rPr>
      </w:pPr>
    </w:p>
    <w:p w:rsidR="00547499" w:rsidRDefault="00547499" w:rsidP="001E0B0F">
      <w:pPr>
        <w:pStyle w:val="Sansinterligne"/>
        <w:jc w:val="both"/>
        <w:rPr>
          <w:rFonts w:ascii="Arial" w:hAnsi="Arial" w:cs="Arial"/>
          <w:sz w:val="20"/>
          <w:szCs w:val="20"/>
          <w:lang w:val="es-BO"/>
        </w:rPr>
      </w:pPr>
    </w:p>
    <w:p w:rsidR="00547499" w:rsidRDefault="00547499" w:rsidP="001E0B0F">
      <w:pPr>
        <w:pStyle w:val="Sansinterligne"/>
        <w:jc w:val="both"/>
        <w:rPr>
          <w:rFonts w:ascii="Arial" w:hAnsi="Arial" w:cs="Arial"/>
          <w:sz w:val="20"/>
          <w:szCs w:val="20"/>
          <w:lang w:val="es-BO"/>
        </w:rPr>
      </w:pPr>
    </w:p>
    <w:p w:rsidR="00547499" w:rsidRDefault="00547499" w:rsidP="001E0B0F">
      <w:pPr>
        <w:pStyle w:val="Sansinterligne"/>
        <w:jc w:val="both"/>
        <w:rPr>
          <w:rFonts w:ascii="Arial" w:hAnsi="Arial" w:cs="Arial"/>
          <w:sz w:val="20"/>
          <w:szCs w:val="20"/>
          <w:lang w:val="es-BO"/>
        </w:rPr>
      </w:pPr>
    </w:p>
    <w:p w:rsidR="00517B3E" w:rsidRDefault="00547499" w:rsidP="001E0B0F">
      <w:pPr>
        <w:pStyle w:val="Titre3"/>
        <w:jc w:val="both"/>
        <w:rPr>
          <w:lang w:val="es-BO"/>
        </w:rPr>
      </w:pPr>
      <w:bookmarkStart w:id="62" w:name="_Toc454910061"/>
      <w:r>
        <w:rPr>
          <w:lang w:val="es-BO"/>
        </w:rPr>
        <w:lastRenderedPageBreak/>
        <w:t>4.4.4</w:t>
      </w:r>
      <w:r>
        <w:rPr>
          <w:lang w:val="es-BO"/>
        </w:rPr>
        <w:tab/>
      </w:r>
      <w:r w:rsidR="008C213B">
        <w:rPr>
          <w:lang w:val="es-BO"/>
        </w:rPr>
        <w:t>Otras actividades</w:t>
      </w:r>
      <w:bookmarkEnd w:id="62"/>
    </w:p>
    <w:p w:rsidR="000F5107" w:rsidRDefault="000F5107" w:rsidP="001E0B0F">
      <w:pPr>
        <w:pStyle w:val="Sansinterligne"/>
        <w:jc w:val="both"/>
        <w:rPr>
          <w:rFonts w:ascii="Arial" w:hAnsi="Arial" w:cs="Arial"/>
          <w:sz w:val="20"/>
          <w:szCs w:val="20"/>
          <w:lang w:val="es-BO"/>
        </w:rPr>
      </w:pPr>
    </w:p>
    <w:p w:rsidR="00205E06" w:rsidRDefault="00205E06" w:rsidP="001E0B0F">
      <w:pPr>
        <w:pStyle w:val="Sansinterligne"/>
        <w:jc w:val="both"/>
        <w:rPr>
          <w:rFonts w:ascii="Arial" w:hAnsi="Arial" w:cs="Arial"/>
          <w:sz w:val="20"/>
          <w:szCs w:val="20"/>
          <w:lang w:val="es-BO"/>
        </w:rPr>
      </w:pPr>
      <w:r>
        <w:rPr>
          <w:rFonts w:ascii="Arial" w:hAnsi="Arial" w:cs="Arial"/>
          <w:sz w:val="20"/>
          <w:szCs w:val="20"/>
          <w:lang w:val="es-BO"/>
        </w:rPr>
        <w:t xml:space="preserve">Dos son las de mayor relevancia. Las mejoras y acondicionamientos que se realizó a la Casa de Reposo en Tambo San José y el apoyo a la </w:t>
      </w:r>
      <w:proofErr w:type="spellStart"/>
      <w:r>
        <w:rPr>
          <w:rFonts w:ascii="Arial" w:hAnsi="Arial" w:cs="Arial"/>
          <w:sz w:val="20"/>
          <w:szCs w:val="20"/>
          <w:lang w:val="es-BO"/>
        </w:rPr>
        <w:t>microred</w:t>
      </w:r>
      <w:proofErr w:type="spellEnd"/>
      <w:r>
        <w:rPr>
          <w:rFonts w:ascii="Arial" w:hAnsi="Arial" w:cs="Arial"/>
          <w:sz w:val="20"/>
          <w:szCs w:val="20"/>
          <w:lang w:val="es-BO"/>
        </w:rPr>
        <w:t xml:space="preserve"> de sal</w:t>
      </w:r>
      <w:r w:rsidR="000F5107">
        <w:rPr>
          <w:rFonts w:ascii="Arial" w:hAnsi="Arial" w:cs="Arial"/>
          <w:sz w:val="20"/>
          <w:szCs w:val="20"/>
          <w:lang w:val="es-BO"/>
        </w:rPr>
        <w:t xml:space="preserve">ud de SMV.  En el primer caso, se </w:t>
      </w:r>
      <w:r w:rsidR="00547499">
        <w:rPr>
          <w:rFonts w:ascii="Arial" w:hAnsi="Arial" w:cs="Arial"/>
          <w:sz w:val="20"/>
          <w:szCs w:val="20"/>
          <w:lang w:val="es-BO"/>
        </w:rPr>
        <w:t>trabajó</w:t>
      </w:r>
      <w:r w:rsidR="000F5107">
        <w:rPr>
          <w:rFonts w:ascii="Arial" w:hAnsi="Arial" w:cs="Arial"/>
          <w:sz w:val="20"/>
          <w:szCs w:val="20"/>
          <w:lang w:val="es-BO"/>
        </w:rPr>
        <w:t xml:space="preserve"> sobre una infraestructura que estaba paralizada y, en acuerdo con el sector salud y la Municipalidad se </w:t>
      </w:r>
      <w:r w:rsidR="00033972">
        <w:rPr>
          <w:rFonts w:ascii="Arial" w:hAnsi="Arial" w:cs="Arial"/>
          <w:sz w:val="20"/>
          <w:szCs w:val="20"/>
          <w:lang w:val="es-BO"/>
        </w:rPr>
        <w:t>decidió</w:t>
      </w:r>
      <w:r w:rsidR="000F5107">
        <w:rPr>
          <w:rFonts w:ascii="Arial" w:hAnsi="Arial" w:cs="Arial"/>
          <w:sz w:val="20"/>
          <w:szCs w:val="20"/>
          <w:lang w:val="es-BO"/>
        </w:rPr>
        <w:t xml:space="preserve"> con</w:t>
      </w:r>
      <w:r w:rsidR="00033972">
        <w:rPr>
          <w:rFonts w:ascii="Arial" w:hAnsi="Arial" w:cs="Arial"/>
          <w:sz w:val="20"/>
          <w:szCs w:val="20"/>
          <w:lang w:val="es-BO"/>
        </w:rPr>
        <w:t>s</w:t>
      </w:r>
      <w:r w:rsidR="000F5107">
        <w:rPr>
          <w:rFonts w:ascii="Arial" w:hAnsi="Arial" w:cs="Arial"/>
          <w:sz w:val="20"/>
          <w:szCs w:val="20"/>
          <w:lang w:val="es-BO"/>
        </w:rPr>
        <w:t>truir una casa de reposo para las madres embarazadas que venían</w:t>
      </w:r>
      <w:r w:rsidR="00033972">
        <w:rPr>
          <w:rFonts w:ascii="Arial" w:hAnsi="Arial" w:cs="Arial"/>
          <w:sz w:val="20"/>
          <w:szCs w:val="20"/>
          <w:lang w:val="es-BO"/>
        </w:rPr>
        <w:t xml:space="preserve"> de lugares distantes, así como también la residencia del personal de salud. A lo largo de estos años esta infraestructura fue utilizada con diferentes propósitos.</w:t>
      </w:r>
    </w:p>
    <w:p w:rsidR="00205E06" w:rsidRDefault="00205E06" w:rsidP="001E0B0F">
      <w:pPr>
        <w:pStyle w:val="Sansinterligne"/>
        <w:jc w:val="both"/>
        <w:rPr>
          <w:rFonts w:ascii="Arial" w:hAnsi="Arial" w:cs="Arial"/>
          <w:sz w:val="20"/>
          <w:szCs w:val="20"/>
          <w:lang w:val="es-BO"/>
        </w:rPr>
      </w:pPr>
    </w:p>
    <w:p w:rsidR="008C213B" w:rsidRDefault="008C213B" w:rsidP="001E0B0F">
      <w:pPr>
        <w:pStyle w:val="Sansinterligne"/>
        <w:jc w:val="both"/>
        <w:rPr>
          <w:rFonts w:ascii="Arial" w:hAnsi="Arial" w:cs="Arial"/>
          <w:sz w:val="20"/>
          <w:szCs w:val="20"/>
          <w:lang w:val="es-BO"/>
        </w:rPr>
      </w:pPr>
      <w:r>
        <w:rPr>
          <w:rFonts w:ascii="Arial" w:hAnsi="Arial" w:cs="Arial"/>
          <w:sz w:val="20"/>
          <w:szCs w:val="20"/>
          <w:lang w:val="es-BO"/>
        </w:rPr>
        <w:t xml:space="preserve">La construcción de los sistemas de servicio de agua potable y saneamiento básico tanto a nivel de los hogares como de las IIEE, se hizo en convenio con el sector de salud que tuvo el rol, en sus 11 puestos de la </w:t>
      </w:r>
      <w:proofErr w:type="spellStart"/>
      <w:r>
        <w:rPr>
          <w:rFonts w:ascii="Arial" w:hAnsi="Arial" w:cs="Arial"/>
          <w:sz w:val="20"/>
          <w:szCs w:val="20"/>
          <w:lang w:val="es-BO"/>
        </w:rPr>
        <w:t>microred</w:t>
      </w:r>
      <w:proofErr w:type="spellEnd"/>
      <w:r>
        <w:rPr>
          <w:rFonts w:ascii="Arial" w:hAnsi="Arial" w:cs="Arial"/>
          <w:sz w:val="20"/>
          <w:szCs w:val="20"/>
          <w:lang w:val="es-BO"/>
        </w:rPr>
        <w:t xml:space="preserve"> de salud de SMV, de hacer seguimiento y vigilancia del agua. A decir de los operadores del área de salud, este trabajo no </w:t>
      </w:r>
      <w:r w:rsidR="00033972">
        <w:rPr>
          <w:rFonts w:ascii="Arial" w:hAnsi="Arial" w:cs="Arial"/>
          <w:sz w:val="20"/>
          <w:szCs w:val="20"/>
          <w:lang w:val="es-BO"/>
        </w:rPr>
        <w:t>sería</w:t>
      </w:r>
      <w:r>
        <w:rPr>
          <w:rFonts w:ascii="Arial" w:hAnsi="Arial" w:cs="Arial"/>
          <w:sz w:val="20"/>
          <w:szCs w:val="20"/>
          <w:lang w:val="es-BO"/>
        </w:rPr>
        <w:t xml:space="preserve"> posible sin el apoyo (logístico y de transporte) que otorgaba el Programa.  Por ello, luego de concluido el Programa las limitaciones en este campo no permiten la continuidad de las acciones.</w:t>
      </w:r>
    </w:p>
    <w:p w:rsidR="009A55B3" w:rsidRDefault="009A55B3" w:rsidP="001E0B0F">
      <w:pPr>
        <w:pStyle w:val="Sansinterligne"/>
        <w:jc w:val="both"/>
        <w:rPr>
          <w:rFonts w:ascii="Arial" w:hAnsi="Arial" w:cs="Arial"/>
          <w:sz w:val="20"/>
          <w:szCs w:val="20"/>
          <w:lang w:val="es-BO"/>
        </w:rPr>
      </w:pPr>
    </w:p>
    <w:p w:rsidR="002D61CC" w:rsidRDefault="00547499" w:rsidP="001E0B0F">
      <w:pPr>
        <w:pStyle w:val="Titre2"/>
        <w:jc w:val="both"/>
        <w:rPr>
          <w:lang w:val="es-BO"/>
        </w:rPr>
      </w:pPr>
      <w:bookmarkStart w:id="63" w:name="_Toc445417738"/>
      <w:bookmarkStart w:id="64" w:name="_Toc454910062"/>
      <w:r>
        <w:rPr>
          <w:lang w:val="es-BO"/>
        </w:rPr>
        <w:t>4.5</w:t>
      </w:r>
      <w:r>
        <w:rPr>
          <w:lang w:val="es-BO"/>
        </w:rPr>
        <w:tab/>
      </w:r>
      <w:r w:rsidR="002D61CC">
        <w:rPr>
          <w:lang w:val="es-BO"/>
        </w:rPr>
        <w:t>Objetivo OS3. Mejoramiento de la capacidad de Manejo del Desarrollo Local</w:t>
      </w:r>
      <w:bookmarkEnd w:id="63"/>
      <w:bookmarkEnd w:id="64"/>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 xml:space="preserve">El tercer objetivo buscaba el mejoramiento de la capacidad de </w:t>
      </w:r>
      <w:r w:rsidR="005B15FF">
        <w:rPr>
          <w:rFonts w:ascii="Arial" w:hAnsi="Arial" w:cs="Arial"/>
          <w:sz w:val="20"/>
          <w:szCs w:val="20"/>
          <w:lang w:val="es-BO"/>
        </w:rPr>
        <w:t>gestión</w:t>
      </w:r>
      <w:r>
        <w:rPr>
          <w:rFonts w:ascii="Arial" w:hAnsi="Arial" w:cs="Arial"/>
          <w:sz w:val="20"/>
          <w:szCs w:val="20"/>
          <w:lang w:val="es-BO"/>
        </w:rPr>
        <w:t xml:space="preserve"> del desarrollo local y se trabajó sobre tres niveles:</w:t>
      </w:r>
      <w:r w:rsidR="00C62E0B">
        <w:rPr>
          <w:rFonts w:ascii="Arial" w:hAnsi="Arial" w:cs="Arial"/>
          <w:sz w:val="20"/>
          <w:szCs w:val="20"/>
          <w:lang w:val="es-BO"/>
        </w:rPr>
        <w:t xml:space="preserve"> con el mejoramiento de la capacidad de incidencia de grupos de base; mejorando la capacidad de incidencia de las instancias de concertación en las políticas públicas; finalmente, con el fortalecimiento de la Municipalidad en su capacidad de llevar adelante proyectos de saneamiento básico, así como proyectos productivos.</w:t>
      </w:r>
    </w:p>
    <w:p w:rsidR="00C62E0B" w:rsidRDefault="00C62E0B" w:rsidP="001E0B0F">
      <w:pPr>
        <w:pStyle w:val="Sansinterligne"/>
        <w:jc w:val="both"/>
        <w:rPr>
          <w:rFonts w:ascii="Arial" w:hAnsi="Arial" w:cs="Arial"/>
          <w:sz w:val="20"/>
          <w:szCs w:val="20"/>
          <w:lang w:val="es-BO"/>
        </w:rPr>
      </w:pPr>
    </w:p>
    <w:p w:rsidR="00547499" w:rsidRPr="00547499" w:rsidRDefault="00547499" w:rsidP="00547499">
      <w:pPr>
        <w:pStyle w:val="Lgende"/>
        <w:keepNext/>
        <w:jc w:val="center"/>
        <w:rPr>
          <w:lang w:val="es-BO"/>
        </w:rPr>
      </w:pPr>
      <w:bookmarkStart w:id="65" w:name="_Toc448094858"/>
      <w:r w:rsidRPr="00547499">
        <w:rPr>
          <w:lang w:val="es-BO"/>
        </w:rPr>
        <w:t xml:space="preserve">Ilustración </w:t>
      </w:r>
      <w:r>
        <w:fldChar w:fldCharType="begin"/>
      </w:r>
      <w:r w:rsidRPr="00547499">
        <w:rPr>
          <w:lang w:val="es-BO"/>
        </w:rPr>
        <w:instrText xml:space="preserve"> SEQ Ilustración \* ARABIC </w:instrText>
      </w:r>
      <w:r>
        <w:fldChar w:fldCharType="separate"/>
      </w:r>
      <w:r w:rsidRPr="00547499">
        <w:rPr>
          <w:noProof/>
          <w:lang w:val="es-BO"/>
        </w:rPr>
        <w:t>13</w:t>
      </w:r>
      <w:r>
        <w:fldChar w:fldCharType="end"/>
      </w:r>
      <w:r w:rsidRPr="00547499">
        <w:rPr>
          <w:lang w:val="es-BO"/>
        </w:rPr>
        <w:t xml:space="preserve">. </w:t>
      </w:r>
      <w:r w:rsidR="00013981" w:rsidRPr="00547499">
        <w:rPr>
          <w:lang w:val="es-BO"/>
        </w:rPr>
        <w:t>Ejecución</w:t>
      </w:r>
      <w:r w:rsidRPr="00547499">
        <w:rPr>
          <w:lang w:val="es-BO"/>
        </w:rPr>
        <w:t xml:space="preserve"> Presupuestaria </w:t>
      </w:r>
      <w:r w:rsidR="00013981" w:rsidRPr="00547499">
        <w:rPr>
          <w:lang w:val="es-BO"/>
        </w:rPr>
        <w:t>Desarrollo</w:t>
      </w:r>
      <w:r w:rsidRPr="00547499">
        <w:rPr>
          <w:lang w:val="es-BO"/>
        </w:rPr>
        <w:t xml:space="preserve"> Local 2009 - 2015</w:t>
      </w:r>
      <w:bookmarkEnd w:id="65"/>
    </w:p>
    <w:p w:rsidR="00D77B73" w:rsidRDefault="00F4259E" w:rsidP="00547499">
      <w:pPr>
        <w:pStyle w:val="Sansinterligne"/>
        <w:jc w:val="center"/>
        <w:rPr>
          <w:rFonts w:ascii="Arial" w:hAnsi="Arial" w:cs="Arial"/>
          <w:sz w:val="20"/>
          <w:szCs w:val="20"/>
          <w:lang w:val="es-BO"/>
        </w:rPr>
      </w:pPr>
      <w:r>
        <w:rPr>
          <w:noProof/>
          <w:lang w:val="fr-BE" w:eastAsia="fr-BE"/>
        </w:rPr>
        <w:drawing>
          <wp:inline distT="0" distB="0" distL="0" distR="0" wp14:anchorId="7D855116" wp14:editId="465C927E">
            <wp:extent cx="3665552" cy="1717481"/>
            <wp:effectExtent l="0" t="0" r="11430" b="1651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77B73" w:rsidRDefault="00D77B73" w:rsidP="001E0B0F">
      <w:pPr>
        <w:pStyle w:val="Sansinterligne"/>
        <w:jc w:val="both"/>
        <w:rPr>
          <w:rFonts w:ascii="Arial" w:hAnsi="Arial" w:cs="Arial"/>
          <w:sz w:val="20"/>
          <w:szCs w:val="20"/>
          <w:lang w:val="es-BO"/>
        </w:rPr>
      </w:pPr>
    </w:p>
    <w:p w:rsidR="00C62E0B" w:rsidRDefault="00C62E0B" w:rsidP="001E0B0F">
      <w:pPr>
        <w:pStyle w:val="Sansinterligne"/>
        <w:jc w:val="both"/>
        <w:rPr>
          <w:rFonts w:ascii="Arial" w:hAnsi="Arial" w:cs="Arial"/>
          <w:sz w:val="20"/>
          <w:szCs w:val="20"/>
          <w:lang w:val="es-BO"/>
        </w:rPr>
      </w:pPr>
      <w:r>
        <w:rPr>
          <w:rFonts w:ascii="Arial" w:hAnsi="Arial" w:cs="Arial"/>
          <w:sz w:val="20"/>
          <w:szCs w:val="20"/>
          <w:lang w:val="es-BO"/>
        </w:rPr>
        <w:t>Los recursos financieros</w:t>
      </w:r>
      <w:r w:rsidR="00F4259E">
        <w:rPr>
          <w:rFonts w:ascii="Arial" w:hAnsi="Arial" w:cs="Arial"/>
          <w:sz w:val="20"/>
          <w:szCs w:val="20"/>
          <w:lang w:val="es-BO"/>
        </w:rPr>
        <w:t xml:space="preserve"> ejecutados para el logro del OS3, </w:t>
      </w:r>
      <w:r w:rsidR="005347E5">
        <w:rPr>
          <w:rFonts w:ascii="Arial" w:hAnsi="Arial" w:cs="Arial"/>
          <w:sz w:val="20"/>
          <w:szCs w:val="20"/>
          <w:lang w:val="es-BO"/>
        </w:rPr>
        <w:t>fue</w:t>
      </w:r>
      <w:r w:rsidR="00F4259E">
        <w:rPr>
          <w:rFonts w:ascii="Arial" w:hAnsi="Arial" w:cs="Arial"/>
          <w:sz w:val="20"/>
          <w:szCs w:val="20"/>
          <w:lang w:val="es-BO"/>
        </w:rPr>
        <w:t xml:space="preserve"> de S/.220.595 nuevos soles</w:t>
      </w:r>
      <w:r w:rsidR="005347E5">
        <w:rPr>
          <w:rFonts w:ascii="Arial" w:hAnsi="Arial" w:cs="Arial"/>
          <w:sz w:val="20"/>
          <w:szCs w:val="20"/>
          <w:lang w:val="es-BO"/>
        </w:rPr>
        <w:t>, que alcanza su máximo nivel el 2011 para ir disminuyendo de manera paulatina.</w:t>
      </w:r>
    </w:p>
    <w:p w:rsidR="00C62E0B" w:rsidRDefault="00C62E0B" w:rsidP="001E0B0F">
      <w:pPr>
        <w:pStyle w:val="Sansinterligne"/>
        <w:jc w:val="both"/>
        <w:rPr>
          <w:rFonts w:ascii="Arial" w:hAnsi="Arial" w:cs="Arial"/>
          <w:sz w:val="20"/>
          <w:szCs w:val="20"/>
          <w:lang w:val="es-BO"/>
        </w:rPr>
      </w:pPr>
    </w:p>
    <w:p w:rsidR="002D61CC" w:rsidRDefault="00547499" w:rsidP="001E0B0F">
      <w:pPr>
        <w:pStyle w:val="Titre3"/>
        <w:jc w:val="both"/>
        <w:rPr>
          <w:lang w:val="es-BO"/>
        </w:rPr>
      </w:pPr>
      <w:bookmarkStart w:id="66" w:name="_Toc445417739"/>
      <w:bookmarkStart w:id="67" w:name="_Toc454910063"/>
      <w:r>
        <w:rPr>
          <w:lang w:val="es-BO"/>
        </w:rPr>
        <w:t>4.5.1</w:t>
      </w:r>
      <w:r>
        <w:rPr>
          <w:lang w:val="es-BO"/>
        </w:rPr>
        <w:tab/>
      </w:r>
      <w:r w:rsidR="007450E3">
        <w:rPr>
          <w:lang w:val="es-BO"/>
        </w:rPr>
        <w:t>Mejoramiento de la incidencia de los grupos de base</w:t>
      </w:r>
      <w:bookmarkEnd w:id="66"/>
      <w:bookmarkEnd w:id="67"/>
    </w:p>
    <w:p w:rsidR="002D61CC" w:rsidRDefault="002D61CC" w:rsidP="001E0B0F">
      <w:pPr>
        <w:pStyle w:val="Sansinterligne"/>
        <w:jc w:val="both"/>
        <w:rPr>
          <w:rFonts w:ascii="Arial" w:hAnsi="Arial" w:cs="Arial"/>
          <w:sz w:val="20"/>
          <w:szCs w:val="20"/>
          <w:lang w:val="es-BO"/>
        </w:rPr>
      </w:pPr>
    </w:p>
    <w:p w:rsidR="002D61CC" w:rsidRPr="00532274" w:rsidRDefault="002D61CC" w:rsidP="001E0B0F">
      <w:pPr>
        <w:pStyle w:val="Sansinterligne"/>
        <w:jc w:val="both"/>
        <w:rPr>
          <w:rFonts w:ascii="Arial" w:hAnsi="Arial" w:cs="Arial"/>
          <w:b/>
          <w:sz w:val="20"/>
          <w:szCs w:val="20"/>
          <w:lang w:val="es-BO"/>
        </w:rPr>
      </w:pPr>
      <w:r w:rsidRPr="00532274">
        <w:rPr>
          <w:rFonts w:ascii="Arial" w:hAnsi="Arial" w:cs="Arial"/>
          <w:b/>
          <w:sz w:val="20"/>
          <w:szCs w:val="20"/>
          <w:lang w:val="es-BO"/>
        </w:rPr>
        <w:t>Eficacia</w:t>
      </w:r>
    </w:p>
    <w:p w:rsidR="002D61CC" w:rsidRDefault="002D61CC" w:rsidP="001E0B0F">
      <w:pPr>
        <w:pStyle w:val="Sansinterligne"/>
        <w:jc w:val="both"/>
        <w:rPr>
          <w:rFonts w:ascii="Arial" w:hAnsi="Arial" w:cs="Arial"/>
          <w:sz w:val="20"/>
          <w:szCs w:val="20"/>
          <w:lang w:val="es-BO"/>
        </w:rPr>
      </w:pPr>
    </w:p>
    <w:p w:rsidR="00C62E0B" w:rsidRDefault="00C62E0B" w:rsidP="001E0B0F">
      <w:pPr>
        <w:pStyle w:val="Sansinterligne"/>
        <w:jc w:val="both"/>
        <w:rPr>
          <w:rFonts w:ascii="Arial" w:hAnsi="Arial" w:cs="Arial"/>
          <w:sz w:val="20"/>
          <w:szCs w:val="20"/>
          <w:lang w:val="es-BO"/>
        </w:rPr>
      </w:pPr>
      <w:r>
        <w:rPr>
          <w:rFonts w:ascii="Arial" w:hAnsi="Arial" w:cs="Arial"/>
          <w:sz w:val="20"/>
          <w:szCs w:val="20"/>
          <w:lang w:val="es-BO"/>
        </w:rPr>
        <w:t xml:space="preserve">El mejoramiento de la incidencia de los grupos de base, se buscó a partir de entregar información permanente sobre los PP para que la población ejerza su derecho de demandar los proyectos que prioriza; también </w:t>
      </w:r>
      <w:r w:rsidR="00DC3580">
        <w:rPr>
          <w:rFonts w:ascii="Arial" w:hAnsi="Arial" w:cs="Arial"/>
          <w:sz w:val="20"/>
          <w:szCs w:val="20"/>
          <w:lang w:val="es-BO"/>
        </w:rPr>
        <w:t>se mejoró la capacidad de planificación de las comunidad y finalmente, se capacitó a líderes que puedan ejercer mayor presión e incidencia en función a las necesidades de la población rural del SMV. Los resultados fueron:</w:t>
      </w:r>
    </w:p>
    <w:p w:rsidR="007450E3" w:rsidRDefault="007450E3" w:rsidP="001E0B0F">
      <w:pPr>
        <w:pStyle w:val="Sansinterligne"/>
        <w:jc w:val="both"/>
        <w:rPr>
          <w:rFonts w:ascii="Arial" w:hAnsi="Arial" w:cs="Arial"/>
          <w:sz w:val="20"/>
          <w:szCs w:val="20"/>
          <w:lang w:val="es-BO"/>
        </w:rPr>
      </w:pPr>
    </w:p>
    <w:p w:rsidR="007450E3" w:rsidRDefault="007450E3" w:rsidP="001E0B0F">
      <w:pPr>
        <w:pStyle w:val="Sansinterligne"/>
        <w:jc w:val="both"/>
        <w:rPr>
          <w:rFonts w:ascii="Arial" w:hAnsi="Arial" w:cs="Arial"/>
          <w:sz w:val="20"/>
          <w:szCs w:val="20"/>
          <w:lang w:val="es-BO"/>
        </w:rPr>
      </w:pPr>
      <w:r w:rsidRPr="00CA2C2F">
        <w:rPr>
          <w:rFonts w:ascii="Arial" w:hAnsi="Arial" w:cs="Arial"/>
          <w:b/>
          <w:sz w:val="20"/>
          <w:szCs w:val="20"/>
          <w:lang w:val="es-BO"/>
        </w:rPr>
        <w:t>Mayor información a la población</w:t>
      </w:r>
      <w:r w:rsidR="00AE7CB1">
        <w:rPr>
          <w:rFonts w:ascii="Arial" w:hAnsi="Arial" w:cs="Arial"/>
          <w:b/>
          <w:sz w:val="20"/>
          <w:szCs w:val="20"/>
          <w:lang w:val="es-BO"/>
        </w:rPr>
        <w:t xml:space="preserve"> sobre el PP.</w:t>
      </w:r>
      <w:r w:rsidR="00CA2C2F">
        <w:rPr>
          <w:rFonts w:ascii="Arial" w:hAnsi="Arial" w:cs="Arial"/>
          <w:sz w:val="20"/>
          <w:szCs w:val="20"/>
          <w:lang w:val="es-BO"/>
        </w:rPr>
        <w:t xml:space="preserve"> </w:t>
      </w:r>
      <w:r w:rsidR="00AE7CB1">
        <w:rPr>
          <w:rFonts w:ascii="Arial" w:hAnsi="Arial" w:cs="Arial"/>
          <w:sz w:val="20"/>
          <w:szCs w:val="20"/>
          <w:lang w:val="es-BO"/>
        </w:rPr>
        <w:t xml:space="preserve"> Este p</w:t>
      </w:r>
      <w:r w:rsidR="00CA2C2F">
        <w:rPr>
          <w:rFonts w:ascii="Arial" w:hAnsi="Arial" w:cs="Arial"/>
          <w:sz w:val="20"/>
          <w:szCs w:val="20"/>
          <w:lang w:val="es-BO"/>
        </w:rPr>
        <w:t xml:space="preserve">ropósito que se concretó a partir de la difusión permanente de spots radiales, los cuales eran producidos por los denominados corresponsables rurales, proceso que duro solo dos años (2010 – 2011) debido a que los corresponsables no continuaron con sus </w:t>
      </w:r>
      <w:r w:rsidR="00CA2C2F">
        <w:rPr>
          <w:rFonts w:ascii="Arial" w:hAnsi="Arial" w:cs="Arial"/>
          <w:sz w:val="20"/>
          <w:szCs w:val="20"/>
          <w:lang w:val="es-BO"/>
        </w:rPr>
        <w:lastRenderedPageBreak/>
        <w:t>tareas informativas, algunos porque cambiaron de residencia y otros porque no disponían del tiempo necesario.</w:t>
      </w:r>
      <w:r w:rsidR="00AE7CB1">
        <w:rPr>
          <w:rFonts w:ascii="Arial" w:hAnsi="Arial" w:cs="Arial"/>
          <w:sz w:val="20"/>
          <w:szCs w:val="20"/>
          <w:lang w:val="es-BO"/>
        </w:rPr>
        <w:t xml:space="preserve"> Desde este momento, se impulsó que los participantes de los proyectos y líderes hagan incidencia para que la población demande proyectos de saneamiento básico y proyectos productivos.</w:t>
      </w:r>
    </w:p>
    <w:p w:rsidR="00CA2C2F" w:rsidRDefault="00CA2C2F" w:rsidP="001E0B0F">
      <w:pPr>
        <w:pStyle w:val="Sansinterligne"/>
        <w:jc w:val="both"/>
        <w:rPr>
          <w:rFonts w:ascii="Arial" w:hAnsi="Arial" w:cs="Arial"/>
          <w:sz w:val="20"/>
          <w:szCs w:val="20"/>
          <w:lang w:val="es-BO"/>
        </w:rPr>
      </w:pPr>
    </w:p>
    <w:p w:rsidR="007450E3" w:rsidRDefault="007450E3" w:rsidP="001E0B0F">
      <w:pPr>
        <w:pStyle w:val="Sansinterligne"/>
        <w:jc w:val="both"/>
        <w:rPr>
          <w:rFonts w:ascii="Arial" w:hAnsi="Arial" w:cs="Arial"/>
          <w:sz w:val="20"/>
          <w:szCs w:val="20"/>
          <w:lang w:val="es-BO"/>
        </w:rPr>
      </w:pPr>
      <w:r w:rsidRPr="00CA2C2F">
        <w:rPr>
          <w:rFonts w:ascii="Arial" w:hAnsi="Arial" w:cs="Arial"/>
          <w:b/>
          <w:sz w:val="20"/>
          <w:szCs w:val="20"/>
          <w:lang w:val="es-BO"/>
        </w:rPr>
        <w:t xml:space="preserve">Mejora capacidad de </w:t>
      </w:r>
      <w:r w:rsidR="00CA2C2F" w:rsidRPr="00CA2C2F">
        <w:rPr>
          <w:rFonts w:ascii="Arial" w:hAnsi="Arial" w:cs="Arial"/>
          <w:b/>
          <w:sz w:val="20"/>
          <w:szCs w:val="20"/>
          <w:lang w:val="es-BO"/>
        </w:rPr>
        <w:t>planificación</w:t>
      </w:r>
      <w:r w:rsidRPr="00CA2C2F">
        <w:rPr>
          <w:rFonts w:ascii="Arial" w:hAnsi="Arial" w:cs="Arial"/>
          <w:b/>
          <w:sz w:val="20"/>
          <w:szCs w:val="20"/>
          <w:lang w:val="es-BO"/>
        </w:rPr>
        <w:t xml:space="preserve"> comunitaria</w:t>
      </w:r>
      <w:r w:rsidR="00CA2C2F">
        <w:rPr>
          <w:rFonts w:ascii="Arial" w:hAnsi="Arial" w:cs="Arial"/>
          <w:sz w:val="20"/>
          <w:szCs w:val="20"/>
          <w:lang w:val="es-BO"/>
        </w:rPr>
        <w:t>. En el año 2010, se elaboraron 5 planes para cada uno de los polos socio – económicos; instrumento de planificación que no logro ser reconocido dentro del marco legal de la Municipalidad.  No obstante, estos planes sirvieron para la priorización de los proyectos presentado anualmente al PP.</w:t>
      </w:r>
    </w:p>
    <w:p w:rsidR="00CA2C2F" w:rsidRDefault="00CA2C2F" w:rsidP="001E0B0F">
      <w:pPr>
        <w:pStyle w:val="Sansinterligne"/>
        <w:jc w:val="both"/>
        <w:rPr>
          <w:rFonts w:ascii="Arial" w:hAnsi="Arial" w:cs="Arial"/>
          <w:sz w:val="20"/>
          <w:szCs w:val="20"/>
          <w:lang w:val="es-BO"/>
        </w:rPr>
      </w:pPr>
    </w:p>
    <w:p w:rsidR="007450E3" w:rsidRDefault="007450E3" w:rsidP="001E0B0F">
      <w:pPr>
        <w:pStyle w:val="Sansinterligne"/>
        <w:jc w:val="both"/>
        <w:rPr>
          <w:rFonts w:ascii="Arial" w:hAnsi="Arial" w:cs="Arial"/>
          <w:sz w:val="20"/>
          <w:szCs w:val="20"/>
          <w:lang w:val="es-BO"/>
        </w:rPr>
      </w:pPr>
      <w:r w:rsidRPr="00CA2C2F">
        <w:rPr>
          <w:rFonts w:ascii="Arial" w:hAnsi="Arial" w:cs="Arial"/>
          <w:b/>
          <w:sz w:val="20"/>
          <w:szCs w:val="20"/>
          <w:lang w:val="es-BO"/>
        </w:rPr>
        <w:t xml:space="preserve">Fortalecimiento capacidad de incidencia </w:t>
      </w:r>
      <w:r w:rsidR="00CA2C2F" w:rsidRPr="00CA2C2F">
        <w:rPr>
          <w:rFonts w:ascii="Arial" w:hAnsi="Arial" w:cs="Arial"/>
          <w:b/>
          <w:sz w:val="20"/>
          <w:szCs w:val="20"/>
          <w:lang w:val="es-BO"/>
        </w:rPr>
        <w:t>líderes</w:t>
      </w:r>
      <w:r w:rsidR="00CA2C2F">
        <w:rPr>
          <w:rFonts w:ascii="Arial" w:hAnsi="Arial" w:cs="Arial"/>
          <w:sz w:val="20"/>
          <w:szCs w:val="20"/>
          <w:lang w:val="es-BO"/>
        </w:rPr>
        <w:t xml:space="preserve">. Luego de una experiencia previa en la formación de </w:t>
      </w:r>
      <w:r w:rsidR="00B8718A">
        <w:rPr>
          <w:rFonts w:ascii="Arial" w:hAnsi="Arial" w:cs="Arial"/>
          <w:sz w:val="20"/>
          <w:szCs w:val="20"/>
          <w:lang w:val="es-BO"/>
        </w:rPr>
        <w:t>líderes</w:t>
      </w:r>
      <w:r w:rsidR="00CA2C2F">
        <w:rPr>
          <w:rFonts w:ascii="Arial" w:hAnsi="Arial" w:cs="Arial"/>
          <w:sz w:val="20"/>
          <w:szCs w:val="20"/>
          <w:lang w:val="es-BO"/>
        </w:rPr>
        <w:t xml:space="preserve"> en temas de desarrollo rural</w:t>
      </w:r>
      <w:r w:rsidR="00013981">
        <w:rPr>
          <w:rFonts w:ascii="Arial" w:hAnsi="Arial" w:cs="Arial"/>
          <w:sz w:val="20"/>
          <w:szCs w:val="20"/>
          <w:lang w:val="es-BO"/>
        </w:rPr>
        <w:t>,</w:t>
      </w:r>
      <w:r w:rsidR="00B8718A">
        <w:rPr>
          <w:rFonts w:ascii="Arial" w:hAnsi="Arial" w:cs="Arial"/>
          <w:sz w:val="20"/>
          <w:szCs w:val="20"/>
          <w:lang w:val="es-BO"/>
        </w:rPr>
        <w:t xml:space="preserve"> entre 2012 – 2103 se puso en marcha escuelas de líderes, llegando a formar 110 personas, varios de los cuales en el 2014 cambiaron de residencia. Los que quedaron cumplen funciones de trabajar porque los proyectos de sus comunidades sean considerados dentro del PP.</w:t>
      </w:r>
      <w:r w:rsidR="00CA2C2F">
        <w:rPr>
          <w:rFonts w:ascii="Arial" w:hAnsi="Arial" w:cs="Arial"/>
          <w:sz w:val="20"/>
          <w:szCs w:val="20"/>
          <w:lang w:val="es-BO"/>
        </w:rPr>
        <w:t xml:space="preserve"> </w:t>
      </w:r>
    </w:p>
    <w:p w:rsidR="007450E3" w:rsidRDefault="007450E3" w:rsidP="001E0B0F">
      <w:pPr>
        <w:pStyle w:val="Sansinterligne"/>
        <w:jc w:val="both"/>
        <w:rPr>
          <w:rFonts w:ascii="Arial" w:hAnsi="Arial" w:cs="Arial"/>
          <w:sz w:val="20"/>
          <w:szCs w:val="20"/>
          <w:lang w:val="es-BO"/>
        </w:rPr>
      </w:pPr>
    </w:p>
    <w:p w:rsidR="002D61CC" w:rsidRDefault="00B8718A" w:rsidP="001E0B0F">
      <w:pPr>
        <w:pStyle w:val="Sansinterligne"/>
        <w:jc w:val="both"/>
        <w:rPr>
          <w:rFonts w:ascii="Arial" w:hAnsi="Arial" w:cs="Arial"/>
          <w:sz w:val="20"/>
          <w:szCs w:val="20"/>
          <w:lang w:val="es-BO"/>
        </w:rPr>
      </w:pPr>
      <w:r>
        <w:rPr>
          <w:rFonts w:ascii="Arial" w:hAnsi="Arial" w:cs="Arial"/>
          <w:sz w:val="20"/>
          <w:szCs w:val="20"/>
          <w:lang w:val="es-BO"/>
        </w:rPr>
        <w:t>L</w:t>
      </w:r>
      <w:r w:rsidR="002D61CC">
        <w:rPr>
          <w:rFonts w:ascii="Arial" w:hAnsi="Arial" w:cs="Arial"/>
          <w:sz w:val="20"/>
          <w:szCs w:val="20"/>
          <w:lang w:val="es-BO"/>
        </w:rPr>
        <w:t xml:space="preserve">uego de varios años, los líderes y autoridades comunales están suficientemente enterados de la capacidad financiera de su Municipalidad y hacen un ejercicio correcto de su derecho a incorporar sus demandas dentro </w:t>
      </w:r>
      <w:r>
        <w:rPr>
          <w:rFonts w:ascii="Arial" w:hAnsi="Arial" w:cs="Arial"/>
          <w:sz w:val="20"/>
          <w:szCs w:val="20"/>
          <w:lang w:val="es-BO"/>
        </w:rPr>
        <w:t xml:space="preserve">del Presupuesto Participativo.   </w:t>
      </w:r>
      <w:r w:rsidR="002D61CC">
        <w:rPr>
          <w:rFonts w:ascii="Arial" w:hAnsi="Arial" w:cs="Arial"/>
          <w:sz w:val="20"/>
          <w:szCs w:val="20"/>
          <w:lang w:val="es-BO"/>
        </w:rPr>
        <w:t>Este proceso ha sido promovido exitosamente por Islas de Paz en los últimos años.</w:t>
      </w:r>
    </w:p>
    <w:p w:rsidR="002D61CC" w:rsidRDefault="002D61CC" w:rsidP="001E0B0F">
      <w:pPr>
        <w:pStyle w:val="Sansinterligne"/>
        <w:jc w:val="both"/>
        <w:rPr>
          <w:rFonts w:ascii="Arial" w:hAnsi="Arial" w:cs="Arial"/>
          <w:sz w:val="20"/>
          <w:szCs w:val="20"/>
          <w:lang w:val="es-BO"/>
        </w:rPr>
      </w:pPr>
    </w:p>
    <w:p w:rsidR="002D61CC" w:rsidRPr="00532274" w:rsidRDefault="002D61CC" w:rsidP="001E0B0F">
      <w:pPr>
        <w:pStyle w:val="Sansinterligne"/>
        <w:jc w:val="both"/>
        <w:rPr>
          <w:rFonts w:ascii="Arial" w:hAnsi="Arial" w:cs="Arial"/>
          <w:b/>
          <w:sz w:val="20"/>
          <w:szCs w:val="20"/>
          <w:lang w:val="es-BO"/>
        </w:rPr>
      </w:pPr>
      <w:r w:rsidRPr="00532274">
        <w:rPr>
          <w:rFonts w:ascii="Arial" w:hAnsi="Arial" w:cs="Arial"/>
          <w:b/>
          <w:sz w:val="20"/>
          <w:szCs w:val="20"/>
          <w:lang w:val="es-BO"/>
        </w:rPr>
        <w:t>Sostenibil</w:t>
      </w:r>
      <w:r>
        <w:rPr>
          <w:rFonts w:ascii="Arial" w:hAnsi="Arial" w:cs="Arial"/>
          <w:b/>
          <w:sz w:val="20"/>
          <w:szCs w:val="20"/>
          <w:lang w:val="es-BO"/>
        </w:rPr>
        <w:t>i</w:t>
      </w:r>
      <w:r w:rsidRPr="00532274">
        <w:rPr>
          <w:rFonts w:ascii="Arial" w:hAnsi="Arial" w:cs="Arial"/>
          <w:b/>
          <w:sz w:val="20"/>
          <w:szCs w:val="20"/>
          <w:lang w:val="es-BO"/>
        </w:rPr>
        <w:t>dad</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La apropiación por parte de la sociedad civil de su derecho de formar parte y decidir sobre su desarrolla garantiza la continuidad del procesos participativos.</w:t>
      </w:r>
    </w:p>
    <w:p w:rsidR="00B8718A" w:rsidRDefault="00B8718A" w:rsidP="001E0B0F">
      <w:pPr>
        <w:pStyle w:val="Sansinterligne"/>
        <w:jc w:val="both"/>
        <w:rPr>
          <w:rFonts w:ascii="Arial" w:hAnsi="Arial" w:cs="Arial"/>
          <w:sz w:val="20"/>
          <w:szCs w:val="20"/>
          <w:lang w:val="es-BO"/>
        </w:rPr>
      </w:pPr>
    </w:p>
    <w:p w:rsidR="002D61CC" w:rsidRDefault="00547499" w:rsidP="001E0B0F">
      <w:pPr>
        <w:pStyle w:val="Titre3"/>
        <w:jc w:val="both"/>
        <w:rPr>
          <w:lang w:val="es-BO"/>
        </w:rPr>
      </w:pPr>
      <w:bookmarkStart w:id="68" w:name="_Toc445417740"/>
      <w:bookmarkStart w:id="69" w:name="_Toc454910064"/>
      <w:r>
        <w:rPr>
          <w:lang w:val="es-BO"/>
        </w:rPr>
        <w:t>4.5.2</w:t>
      </w:r>
      <w:r>
        <w:rPr>
          <w:lang w:val="es-BO"/>
        </w:rPr>
        <w:tab/>
      </w:r>
      <w:r w:rsidR="007450E3">
        <w:rPr>
          <w:lang w:val="es-BO"/>
        </w:rPr>
        <w:t>Mejoramiento de la incidencia de las instancias de concertación a nivel de las políticas publicas</w:t>
      </w:r>
      <w:bookmarkEnd w:id="68"/>
      <w:bookmarkEnd w:id="69"/>
    </w:p>
    <w:p w:rsidR="002D61CC" w:rsidRDefault="002D61CC" w:rsidP="001E0B0F">
      <w:pPr>
        <w:pStyle w:val="Sansinterligne"/>
        <w:jc w:val="both"/>
        <w:rPr>
          <w:rFonts w:ascii="Arial" w:hAnsi="Arial" w:cs="Arial"/>
          <w:sz w:val="20"/>
          <w:szCs w:val="20"/>
          <w:lang w:val="es-BO"/>
        </w:rPr>
      </w:pPr>
    </w:p>
    <w:p w:rsidR="002D61CC" w:rsidRPr="00532274" w:rsidRDefault="002D61CC" w:rsidP="001E0B0F">
      <w:pPr>
        <w:pStyle w:val="Sansinterligne"/>
        <w:jc w:val="both"/>
        <w:rPr>
          <w:rFonts w:ascii="Arial" w:hAnsi="Arial" w:cs="Arial"/>
          <w:b/>
          <w:sz w:val="20"/>
          <w:szCs w:val="20"/>
          <w:lang w:val="es-BO"/>
        </w:rPr>
      </w:pPr>
      <w:r w:rsidRPr="00532274">
        <w:rPr>
          <w:rFonts w:ascii="Arial" w:hAnsi="Arial" w:cs="Arial"/>
          <w:b/>
          <w:sz w:val="20"/>
          <w:szCs w:val="20"/>
          <w:lang w:val="es-BO"/>
        </w:rPr>
        <w:t>Eficacia</w:t>
      </w:r>
    </w:p>
    <w:p w:rsidR="002D61CC" w:rsidRDefault="002D61CC" w:rsidP="001E0B0F">
      <w:pPr>
        <w:pStyle w:val="Sansinterligne"/>
        <w:jc w:val="both"/>
        <w:rPr>
          <w:rFonts w:ascii="Arial" w:hAnsi="Arial" w:cs="Arial"/>
          <w:sz w:val="20"/>
          <w:szCs w:val="20"/>
          <w:lang w:val="es-BO"/>
        </w:rPr>
      </w:pPr>
    </w:p>
    <w:p w:rsidR="00F952E1" w:rsidRDefault="00F15195" w:rsidP="001E0B0F">
      <w:pPr>
        <w:pStyle w:val="Sansinterligne"/>
        <w:jc w:val="both"/>
        <w:rPr>
          <w:rFonts w:ascii="Arial" w:hAnsi="Arial" w:cs="Arial"/>
          <w:sz w:val="20"/>
          <w:szCs w:val="20"/>
          <w:lang w:val="es-BO"/>
        </w:rPr>
      </w:pPr>
      <w:r>
        <w:rPr>
          <w:rFonts w:ascii="Arial" w:hAnsi="Arial" w:cs="Arial"/>
          <w:sz w:val="20"/>
          <w:szCs w:val="20"/>
          <w:lang w:val="es-BO"/>
        </w:rPr>
        <w:t xml:space="preserve">Aumentar el nivel de </w:t>
      </w:r>
      <w:r w:rsidR="00361293">
        <w:rPr>
          <w:rFonts w:ascii="Arial" w:hAnsi="Arial" w:cs="Arial"/>
          <w:sz w:val="20"/>
          <w:szCs w:val="20"/>
          <w:lang w:val="es-BO"/>
        </w:rPr>
        <w:t xml:space="preserve">satisfacción </w:t>
      </w:r>
      <w:r>
        <w:rPr>
          <w:rFonts w:ascii="Arial" w:hAnsi="Arial" w:cs="Arial"/>
          <w:sz w:val="20"/>
          <w:szCs w:val="20"/>
          <w:lang w:val="es-BO"/>
        </w:rPr>
        <w:t xml:space="preserve">de la población </w:t>
      </w:r>
      <w:r w:rsidR="00361293">
        <w:rPr>
          <w:rFonts w:ascii="Arial" w:hAnsi="Arial" w:cs="Arial"/>
          <w:sz w:val="20"/>
          <w:szCs w:val="20"/>
          <w:lang w:val="es-BO"/>
        </w:rPr>
        <w:t xml:space="preserve"> en relación al trabajo de las instancias de concertación</w:t>
      </w:r>
      <w:r w:rsidR="00AE5367">
        <w:rPr>
          <w:rFonts w:ascii="Arial" w:hAnsi="Arial" w:cs="Arial"/>
          <w:sz w:val="20"/>
          <w:szCs w:val="20"/>
          <w:lang w:val="es-BO"/>
        </w:rPr>
        <w:t xml:space="preserve">. En el Distrito de SMV se trabajó con dos: el </w:t>
      </w:r>
      <w:r w:rsidR="00B8718A">
        <w:rPr>
          <w:rFonts w:ascii="Arial" w:hAnsi="Arial" w:cs="Arial"/>
          <w:sz w:val="20"/>
          <w:szCs w:val="20"/>
          <w:lang w:val="es-BO"/>
        </w:rPr>
        <w:t>Comité de Gestión Agraria</w:t>
      </w:r>
      <w:r w:rsidR="00AE5367" w:rsidRPr="00AE5367">
        <w:rPr>
          <w:rFonts w:ascii="Arial" w:hAnsi="Arial" w:cs="Arial"/>
          <w:sz w:val="20"/>
          <w:szCs w:val="20"/>
          <w:lang w:val="es-BO"/>
        </w:rPr>
        <w:t xml:space="preserve"> </w:t>
      </w:r>
      <w:r w:rsidR="00AE5367">
        <w:rPr>
          <w:rFonts w:ascii="Arial" w:hAnsi="Arial" w:cs="Arial"/>
          <w:sz w:val="20"/>
          <w:szCs w:val="20"/>
          <w:lang w:val="es-BO"/>
        </w:rPr>
        <w:t>(CGA) y la Red de Municipios y Comunidades Saludables (</w:t>
      </w:r>
      <w:r w:rsidR="00361293">
        <w:rPr>
          <w:rFonts w:ascii="Arial" w:hAnsi="Arial" w:cs="Arial"/>
          <w:sz w:val="20"/>
          <w:szCs w:val="20"/>
          <w:lang w:val="es-BO"/>
        </w:rPr>
        <w:t>RMCS</w:t>
      </w:r>
      <w:r w:rsidR="00AE5367">
        <w:rPr>
          <w:rFonts w:ascii="Arial" w:hAnsi="Arial" w:cs="Arial"/>
          <w:sz w:val="20"/>
          <w:szCs w:val="20"/>
          <w:lang w:val="es-BO"/>
        </w:rPr>
        <w:t>)</w:t>
      </w:r>
      <w:r w:rsidR="00B8718A">
        <w:rPr>
          <w:rFonts w:ascii="Arial" w:hAnsi="Arial" w:cs="Arial"/>
          <w:sz w:val="20"/>
          <w:szCs w:val="20"/>
          <w:lang w:val="es-BO"/>
        </w:rPr>
        <w:t xml:space="preserve">. </w:t>
      </w:r>
      <w:r w:rsidR="00AE5367">
        <w:rPr>
          <w:rFonts w:ascii="Arial" w:hAnsi="Arial" w:cs="Arial"/>
          <w:sz w:val="20"/>
          <w:szCs w:val="20"/>
          <w:lang w:val="es-BO"/>
        </w:rPr>
        <w:t xml:space="preserve"> </w:t>
      </w:r>
    </w:p>
    <w:p w:rsidR="00F952E1" w:rsidRDefault="00F952E1" w:rsidP="001E0B0F">
      <w:pPr>
        <w:pStyle w:val="Sansinterligne"/>
        <w:jc w:val="both"/>
        <w:rPr>
          <w:rFonts w:ascii="Arial" w:hAnsi="Arial" w:cs="Arial"/>
          <w:sz w:val="20"/>
          <w:szCs w:val="20"/>
          <w:lang w:val="es-BO"/>
        </w:rPr>
      </w:pPr>
    </w:p>
    <w:p w:rsidR="00F952E1" w:rsidRDefault="00AE5367" w:rsidP="001E0B0F">
      <w:pPr>
        <w:pStyle w:val="Sansinterligne"/>
        <w:jc w:val="both"/>
        <w:rPr>
          <w:rFonts w:ascii="Arial" w:hAnsi="Arial" w:cs="Arial"/>
          <w:sz w:val="20"/>
          <w:szCs w:val="20"/>
          <w:lang w:val="es-BO"/>
        </w:rPr>
      </w:pPr>
      <w:r>
        <w:rPr>
          <w:rFonts w:ascii="Arial" w:hAnsi="Arial" w:cs="Arial"/>
          <w:sz w:val="20"/>
          <w:szCs w:val="20"/>
          <w:lang w:val="es-BO"/>
        </w:rPr>
        <w:t>En el 2009 se hizo un diagnóstico de las capacidades de los acores locales de desarrollo.</w:t>
      </w:r>
      <w:r w:rsidR="00F952E1">
        <w:rPr>
          <w:rFonts w:ascii="Arial" w:hAnsi="Arial" w:cs="Arial"/>
          <w:sz w:val="20"/>
          <w:szCs w:val="20"/>
          <w:lang w:val="es-BO"/>
        </w:rPr>
        <w:t xml:space="preserve"> Se apoyó a la Mesa de Concertación de Lucha Contra la Pobreza (MCLCP) entre el 2010 y el 2011</w:t>
      </w:r>
      <w:r w:rsidR="00BD3D07">
        <w:rPr>
          <w:rFonts w:ascii="Arial" w:hAnsi="Arial" w:cs="Arial"/>
          <w:sz w:val="20"/>
          <w:szCs w:val="20"/>
          <w:lang w:val="es-BO"/>
        </w:rPr>
        <w:t>, para posteriormente</w:t>
      </w:r>
      <w:r w:rsidR="00F952E1">
        <w:rPr>
          <w:rFonts w:ascii="Arial" w:hAnsi="Arial" w:cs="Arial"/>
          <w:sz w:val="20"/>
          <w:szCs w:val="20"/>
          <w:lang w:val="es-BO"/>
        </w:rPr>
        <w:t>, prioriz</w:t>
      </w:r>
      <w:r w:rsidR="00BD3D07">
        <w:rPr>
          <w:rFonts w:ascii="Arial" w:hAnsi="Arial" w:cs="Arial"/>
          <w:sz w:val="20"/>
          <w:szCs w:val="20"/>
          <w:lang w:val="es-BO"/>
        </w:rPr>
        <w:t>ar</w:t>
      </w:r>
      <w:r w:rsidR="00F952E1">
        <w:rPr>
          <w:rFonts w:ascii="Arial" w:hAnsi="Arial" w:cs="Arial"/>
          <w:sz w:val="20"/>
          <w:szCs w:val="20"/>
          <w:lang w:val="es-BO"/>
        </w:rPr>
        <w:t xml:space="preserve"> el trabajo con la CGA y la RMCS.</w:t>
      </w:r>
    </w:p>
    <w:p w:rsidR="00F952E1" w:rsidRDefault="00F952E1" w:rsidP="001E0B0F">
      <w:pPr>
        <w:pStyle w:val="Sansinterligne"/>
        <w:jc w:val="both"/>
        <w:rPr>
          <w:rFonts w:ascii="Arial" w:hAnsi="Arial" w:cs="Arial"/>
          <w:sz w:val="20"/>
          <w:szCs w:val="20"/>
          <w:lang w:val="es-BO"/>
        </w:rPr>
      </w:pPr>
    </w:p>
    <w:p w:rsidR="002D61CC" w:rsidRDefault="00AE5367" w:rsidP="001E0B0F">
      <w:pPr>
        <w:pStyle w:val="Sansinterligne"/>
        <w:jc w:val="both"/>
        <w:rPr>
          <w:rFonts w:ascii="Arial" w:hAnsi="Arial" w:cs="Arial"/>
          <w:sz w:val="20"/>
          <w:szCs w:val="20"/>
          <w:lang w:val="es-BO"/>
        </w:rPr>
      </w:pPr>
      <w:r>
        <w:rPr>
          <w:rFonts w:ascii="Arial" w:hAnsi="Arial" w:cs="Arial"/>
          <w:sz w:val="20"/>
          <w:szCs w:val="20"/>
          <w:lang w:val="es-BO"/>
        </w:rPr>
        <w:t>A pesar de los esfuerzos realizados por Islas de Paz, d</w:t>
      </w:r>
      <w:r w:rsidR="002D61CC">
        <w:rPr>
          <w:rFonts w:ascii="Arial" w:hAnsi="Arial" w:cs="Arial"/>
          <w:sz w:val="20"/>
          <w:szCs w:val="20"/>
          <w:lang w:val="es-BO"/>
        </w:rPr>
        <w:t>esde el marzo del 2014 se ha descontinu</w:t>
      </w:r>
      <w:r>
        <w:rPr>
          <w:rFonts w:ascii="Arial" w:hAnsi="Arial" w:cs="Arial"/>
          <w:sz w:val="20"/>
          <w:szCs w:val="20"/>
          <w:lang w:val="es-BO"/>
        </w:rPr>
        <w:t>ado el funcionamiento del CGA y, d</w:t>
      </w:r>
      <w:r w:rsidR="002D61CC">
        <w:rPr>
          <w:rFonts w:ascii="Arial" w:hAnsi="Arial" w:cs="Arial"/>
          <w:sz w:val="20"/>
          <w:szCs w:val="20"/>
          <w:lang w:val="es-BO"/>
        </w:rPr>
        <w:t>esde entonces el Gobierno Local no ha mostrado interés por contar con este tipo de espacio interinstitucional</w:t>
      </w:r>
      <w:r>
        <w:rPr>
          <w:rFonts w:ascii="Arial" w:hAnsi="Arial" w:cs="Arial"/>
          <w:sz w:val="20"/>
          <w:szCs w:val="20"/>
          <w:lang w:val="es-BO"/>
        </w:rPr>
        <w:t xml:space="preserve">. </w:t>
      </w:r>
      <w:r w:rsidR="002D61CC">
        <w:rPr>
          <w:rFonts w:ascii="Arial" w:hAnsi="Arial" w:cs="Arial"/>
          <w:sz w:val="20"/>
          <w:szCs w:val="20"/>
          <w:lang w:val="es-BO"/>
        </w:rPr>
        <w:t>Existen relaciones bilaterales entre el G</w:t>
      </w:r>
      <w:r>
        <w:rPr>
          <w:rFonts w:ascii="Arial" w:hAnsi="Arial" w:cs="Arial"/>
          <w:sz w:val="20"/>
          <w:szCs w:val="20"/>
          <w:lang w:val="es-BO"/>
        </w:rPr>
        <w:t>obierno local</w:t>
      </w:r>
      <w:r w:rsidR="002D61CC">
        <w:rPr>
          <w:rFonts w:ascii="Arial" w:hAnsi="Arial" w:cs="Arial"/>
          <w:sz w:val="20"/>
          <w:szCs w:val="20"/>
          <w:lang w:val="es-BO"/>
        </w:rPr>
        <w:t xml:space="preserve"> y sus denominados aliados estratégicos</w:t>
      </w:r>
      <w:r>
        <w:rPr>
          <w:rFonts w:ascii="Arial" w:hAnsi="Arial" w:cs="Arial"/>
          <w:sz w:val="20"/>
          <w:szCs w:val="20"/>
          <w:lang w:val="es-BO"/>
        </w:rPr>
        <w:t xml:space="preserve">.  En este Distrito no se ha logrado elaborar un </w:t>
      </w:r>
      <w:r w:rsidR="002D61CC">
        <w:rPr>
          <w:rFonts w:ascii="Arial" w:hAnsi="Arial" w:cs="Arial"/>
          <w:sz w:val="20"/>
          <w:szCs w:val="20"/>
          <w:lang w:val="es-BO"/>
        </w:rPr>
        <w:t>plan estratégico conjunto</w:t>
      </w:r>
      <w:r>
        <w:rPr>
          <w:rFonts w:ascii="Arial" w:hAnsi="Arial" w:cs="Arial"/>
          <w:sz w:val="20"/>
          <w:szCs w:val="20"/>
          <w:lang w:val="es-BO"/>
        </w:rPr>
        <w:t xml:space="preserve"> que organice las diferentes líneas de financiamiento e inversión pública.</w:t>
      </w:r>
    </w:p>
    <w:p w:rsidR="002D61CC" w:rsidRDefault="002D61CC" w:rsidP="001E0B0F">
      <w:pPr>
        <w:pStyle w:val="Sansinterligne"/>
        <w:jc w:val="both"/>
        <w:rPr>
          <w:rFonts w:ascii="Arial" w:hAnsi="Arial" w:cs="Arial"/>
          <w:sz w:val="20"/>
          <w:szCs w:val="20"/>
          <w:lang w:val="es-BO"/>
        </w:rPr>
      </w:pPr>
    </w:p>
    <w:p w:rsidR="002D61CC" w:rsidRPr="00532274" w:rsidRDefault="002D61CC" w:rsidP="001E0B0F">
      <w:pPr>
        <w:pStyle w:val="Sansinterligne"/>
        <w:jc w:val="both"/>
        <w:rPr>
          <w:rFonts w:ascii="Arial" w:hAnsi="Arial" w:cs="Arial"/>
          <w:b/>
          <w:sz w:val="20"/>
          <w:szCs w:val="20"/>
          <w:lang w:val="es-BO"/>
        </w:rPr>
      </w:pPr>
      <w:r w:rsidRPr="00532274">
        <w:rPr>
          <w:rFonts w:ascii="Arial" w:hAnsi="Arial" w:cs="Arial"/>
          <w:b/>
          <w:sz w:val="20"/>
          <w:szCs w:val="20"/>
          <w:lang w:val="es-BO"/>
        </w:rPr>
        <w:t>Sostenibilidad</w:t>
      </w:r>
    </w:p>
    <w:p w:rsidR="002D61CC" w:rsidRDefault="002D61CC" w:rsidP="001E0B0F">
      <w:pPr>
        <w:pStyle w:val="Sansinterligne"/>
        <w:jc w:val="both"/>
        <w:rPr>
          <w:rFonts w:ascii="Arial" w:hAnsi="Arial" w:cs="Arial"/>
          <w:sz w:val="20"/>
          <w:szCs w:val="20"/>
          <w:lang w:val="es-BO"/>
        </w:rPr>
      </w:pPr>
    </w:p>
    <w:p w:rsidR="002D61CC" w:rsidRDefault="00AE5367" w:rsidP="001E0B0F">
      <w:pPr>
        <w:pStyle w:val="Sansinterligne"/>
        <w:jc w:val="both"/>
        <w:rPr>
          <w:rFonts w:ascii="Arial" w:hAnsi="Arial" w:cs="Arial"/>
          <w:sz w:val="20"/>
          <w:szCs w:val="20"/>
          <w:lang w:val="es-BO"/>
        </w:rPr>
      </w:pPr>
      <w:r>
        <w:rPr>
          <w:rFonts w:ascii="Arial" w:hAnsi="Arial" w:cs="Arial"/>
          <w:sz w:val="20"/>
          <w:szCs w:val="20"/>
          <w:lang w:val="es-BO"/>
        </w:rPr>
        <w:t>La instancia responsable de llevar adelante procesos de concertación es la Municipalidad que ha optado por un trabajo no coordinado y que permite la duplicidad de actividades, siendo un m</w:t>
      </w:r>
      <w:r w:rsidR="002D61CC">
        <w:rPr>
          <w:rFonts w:ascii="Arial" w:hAnsi="Arial" w:cs="Arial"/>
          <w:sz w:val="20"/>
          <w:szCs w:val="20"/>
          <w:lang w:val="es-BO"/>
        </w:rPr>
        <w:t>odelo no sostenible</w:t>
      </w:r>
      <w:r>
        <w:rPr>
          <w:rFonts w:ascii="Arial" w:hAnsi="Arial" w:cs="Arial"/>
          <w:sz w:val="20"/>
          <w:szCs w:val="20"/>
          <w:lang w:val="es-BO"/>
        </w:rPr>
        <w:t>.</w:t>
      </w:r>
    </w:p>
    <w:p w:rsidR="002D61CC" w:rsidRDefault="002D61CC" w:rsidP="001E0B0F">
      <w:pPr>
        <w:pStyle w:val="Sansinterligne"/>
        <w:jc w:val="both"/>
        <w:rPr>
          <w:rFonts w:ascii="Arial" w:hAnsi="Arial" w:cs="Arial"/>
          <w:sz w:val="20"/>
          <w:szCs w:val="20"/>
          <w:lang w:val="es-BO"/>
        </w:rPr>
      </w:pPr>
    </w:p>
    <w:p w:rsidR="00547499" w:rsidRDefault="00547499" w:rsidP="001E0B0F">
      <w:pPr>
        <w:pStyle w:val="Sansinterligne"/>
        <w:jc w:val="both"/>
        <w:rPr>
          <w:rFonts w:ascii="Arial" w:hAnsi="Arial" w:cs="Arial"/>
          <w:sz w:val="20"/>
          <w:szCs w:val="20"/>
          <w:lang w:val="es-BO"/>
        </w:rPr>
      </w:pPr>
    </w:p>
    <w:p w:rsidR="00547499" w:rsidRDefault="00547499" w:rsidP="001E0B0F">
      <w:pPr>
        <w:pStyle w:val="Sansinterligne"/>
        <w:jc w:val="both"/>
        <w:rPr>
          <w:rFonts w:ascii="Arial" w:hAnsi="Arial" w:cs="Arial"/>
          <w:sz w:val="20"/>
          <w:szCs w:val="20"/>
          <w:lang w:val="es-BO"/>
        </w:rPr>
      </w:pPr>
    </w:p>
    <w:p w:rsidR="00547499" w:rsidRDefault="00547499" w:rsidP="001E0B0F">
      <w:pPr>
        <w:pStyle w:val="Sansinterligne"/>
        <w:jc w:val="both"/>
        <w:rPr>
          <w:rFonts w:ascii="Arial" w:hAnsi="Arial" w:cs="Arial"/>
          <w:sz w:val="20"/>
          <w:szCs w:val="20"/>
          <w:lang w:val="es-BO"/>
        </w:rPr>
      </w:pPr>
    </w:p>
    <w:p w:rsidR="00547499" w:rsidRDefault="00547499" w:rsidP="001E0B0F">
      <w:pPr>
        <w:pStyle w:val="Sansinterligne"/>
        <w:jc w:val="both"/>
        <w:rPr>
          <w:rFonts w:ascii="Arial" w:hAnsi="Arial" w:cs="Arial"/>
          <w:sz w:val="20"/>
          <w:szCs w:val="20"/>
          <w:lang w:val="es-BO"/>
        </w:rPr>
      </w:pPr>
    </w:p>
    <w:p w:rsidR="002D61CC" w:rsidRDefault="00547499" w:rsidP="001E0B0F">
      <w:pPr>
        <w:pStyle w:val="Titre3"/>
        <w:jc w:val="both"/>
        <w:rPr>
          <w:lang w:val="es-BO"/>
        </w:rPr>
      </w:pPr>
      <w:bookmarkStart w:id="70" w:name="_Toc445417741"/>
      <w:bookmarkStart w:id="71" w:name="_Toc454910065"/>
      <w:r>
        <w:rPr>
          <w:lang w:val="es-BO"/>
        </w:rPr>
        <w:lastRenderedPageBreak/>
        <w:t>4.5.3</w:t>
      </w:r>
      <w:r>
        <w:rPr>
          <w:lang w:val="es-BO"/>
        </w:rPr>
        <w:tab/>
      </w:r>
      <w:r w:rsidR="002D61CC">
        <w:rPr>
          <w:lang w:val="es-BO"/>
        </w:rPr>
        <w:t>Fortalecimiento municipal</w:t>
      </w:r>
      <w:bookmarkEnd w:id="70"/>
      <w:bookmarkEnd w:id="71"/>
    </w:p>
    <w:p w:rsidR="00754787" w:rsidRDefault="00754787" w:rsidP="001E0B0F">
      <w:pPr>
        <w:pStyle w:val="Sansinterligne"/>
        <w:jc w:val="both"/>
        <w:rPr>
          <w:rFonts w:ascii="Arial" w:hAnsi="Arial" w:cs="Arial"/>
          <w:sz w:val="20"/>
          <w:szCs w:val="20"/>
          <w:lang w:val="es-BO"/>
        </w:rPr>
      </w:pPr>
    </w:p>
    <w:p w:rsidR="002D61CC" w:rsidRPr="00532274" w:rsidRDefault="002D61CC" w:rsidP="001E0B0F">
      <w:pPr>
        <w:pStyle w:val="Sansinterligne"/>
        <w:jc w:val="both"/>
        <w:rPr>
          <w:rFonts w:ascii="Arial" w:hAnsi="Arial" w:cs="Arial"/>
          <w:b/>
          <w:sz w:val="20"/>
          <w:szCs w:val="20"/>
          <w:lang w:val="es-BO"/>
        </w:rPr>
      </w:pPr>
      <w:r w:rsidRPr="00532274">
        <w:rPr>
          <w:rFonts w:ascii="Arial" w:hAnsi="Arial" w:cs="Arial"/>
          <w:b/>
          <w:sz w:val="20"/>
          <w:szCs w:val="20"/>
          <w:lang w:val="es-BO"/>
        </w:rPr>
        <w:t>Eficacia</w:t>
      </w:r>
    </w:p>
    <w:p w:rsidR="002D61CC" w:rsidRDefault="002D61CC" w:rsidP="001E0B0F">
      <w:pPr>
        <w:pStyle w:val="Sansinterligne"/>
        <w:jc w:val="both"/>
        <w:rPr>
          <w:rFonts w:ascii="Arial" w:hAnsi="Arial" w:cs="Arial"/>
          <w:sz w:val="20"/>
          <w:szCs w:val="20"/>
          <w:lang w:val="es-BO"/>
        </w:rPr>
      </w:pPr>
    </w:p>
    <w:p w:rsidR="00F70A76" w:rsidRDefault="00F70A76" w:rsidP="001E0B0F">
      <w:pPr>
        <w:pStyle w:val="Sansinterligne"/>
        <w:jc w:val="both"/>
        <w:rPr>
          <w:rFonts w:ascii="Arial" w:hAnsi="Arial" w:cs="Arial"/>
          <w:sz w:val="20"/>
          <w:szCs w:val="20"/>
          <w:lang w:val="es-BO"/>
        </w:rPr>
      </w:pPr>
      <w:r>
        <w:rPr>
          <w:rFonts w:ascii="Arial" w:hAnsi="Arial" w:cs="Arial"/>
          <w:sz w:val="20"/>
          <w:szCs w:val="20"/>
          <w:lang w:val="es-BO"/>
        </w:rPr>
        <w:t xml:space="preserve">El fortalecimiento municipal inicio con apoyos puntuales y en el 2010 centro la contribución de Islas de Paz, en mejorar la ordenanza y el reglamento del PP con el propósito que se mas inclusivo. </w:t>
      </w:r>
    </w:p>
    <w:p w:rsidR="00F70A76" w:rsidRDefault="00F70A76" w:rsidP="001E0B0F">
      <w:pPr>
        <w:pStyle w:val="Sansinterligne"/>
        <w:jc w:val="both"/>
        <w:rPr>
          <w:rFonts w:ascii="Arial" w:hAnsi="Arial" w:cs="Arial"/>
          <w:sz w:val="20"/>
          <w:szCs w:val="20"/>
          <w:lang w:val="es-BO"/>
        </w:rPr>
      </w:pPr>
    </w:p>
    <w:p w:rsidR="00F70A76" w:rsidRDefault="00F70A76" w:rsidP="001E0B0F">
      <w:pPr>
        <w:pStyle w:val="Sansinterligne"/>
        <w:jc w:val="both"/>
        <w:rPr>
          <w:rFonts w:ascii="Arial" w:hAnsi="Arial" w:cs="Arial"/>
          <w:sz w:val="20"/>
          <w:szCs w:val="20"/>
          <w:lang w:val="es-BO"/>
        </w:rPr>
      </w:pPr>
      <w:r>
        <w:rPr>
          <w:rFonts w:ascii="Arial" w:hAnsi="Arial" w:cs="Arial"/>
          <w:sz w:val="20"/>
          <w:szCs w:val="20"/>
          <w:lang w:val="es-BO"/>
        </w:rPr>
        <w:t xml:space="preserve">Ya en el marco del Proyecto de la DGD (2011) se hizo una línea base para conocer la cantidad de familias con / sin acceso a agua potable, la calidad del agua y tipo de saneamiento disponible. Como resultado de ello se cuenta con una caja de herramientas (manuales, </w:t>
      </w:r>
      <w:r w:rsidR="00972591">
        <w:rPr>
          <w:rFonts w:ascii="Arial" w:hAnsi="Arial" w:cs="Arial"/>
          <w:sz w:val="20"/>
          <w:szCs w:val="20"/>
          <w:lang w:val="es-BO"/>
        </w:rPr>
        <w:t>guías</w:t>
      </w:r>
      <w:r>
        <w:rPr>
          <w:rFonts w:ascii="Arial" w:hAnsi="Arial" w:cs="Arial"/>
          <w:sz w:val="20"/>
          <w:szCs w:val="20"/>
          <w:lang w:val="es-BO"/>
        </w:rPr>
        <w:t xml:space="preserve">, etc.). </w:t>
      </w:r>
      <w:r w:rsidR="00972591">
        <w:rPr>
          <w:rFonts w:ascii="Arial" w:hAnsi="Arial" w:cs="Arial"/>
          <w:sz w:val="20"/>
          <w:szCs w:val="20"/>
          <w:lang w:val="es-BO"/>
        </w:rPr>
        <w:t>También se capacito a los ETM en organización y supervisión de las JASS, impulsando la creación de una oficina para el manejo de proyectos de agua potable y apoyando con vehículos y equipos de oficina.</w:t>
      </w:r>
    </w:p>
    <w:p w:rsidR="00F70A76" w:rsidRDefault="00F70A76" w:rsidP="001E0B0F">
      <w:pPr>
        <w:pStyle w:val="Sansinterligne"/>
        <w:jc w:val="both"/>
        <w:rPr>
          <w:rFonts w:ascii="Arial" w:hAnsi="Arial" w:cs="Arial"/>
          <w:sz w:val="20"/>
          <w:szCs w:val="20"/>
          <w:lang w:val="es-BO"/>
        </w:rPr>
      </w:pPr>
    </w:p>
    <w:p w:rsidR="00F70A76" w:rsidRDefault="00F70A76" w:rsidP="001E0B0F">
      <w:pPr>
        <w:pStyle w:val="Sansinterligne"/>
        <w:jc w:val="both"/>
        <w:rPr>
          <w:rFonts w:ascii="Arial" w:hAnsi="Arial" w:cs="Arial"/>
          <w:sz w:val="20"/>
          <w:szCs w:val="20"/>
          <w:lang w:val="es-BO"/>
        </w:rPr>
      </w:pPr>
      <w:r>
        <w:rPr>
          <w:rFonts w:ascii="Arial" w:hAnsi="Arial" w:cs="Arial"/>
          <w:sz w:val="20"/>
          <w:szCs w:val="20"/>
          <w:lang w:val="es-BO"/>
        </w:rPr>
        <w:t>E</w:t>
      </w:r>
      <w:r w:rsidR="00C704F9">
        <w:rPr>
          <w:rFonts w:ascii="Arial" w:hAnsi="Arial" w:cs="Arial"/>
          <w:sz w:val="20"/>
          <w:szCs w:val="20"/>
          <w:lang w:val="es-BO"/>
        </w:rPr>
        <w:t>n</w:t>
      </w:r>
      <w:r>
        <w:rPr>
          <w:rFonts w:ascii="Arial" w:hAnsi="Arial" w:cs="Arial"/>
          <w:sz w:val="20"/>
          <w:szCs w:val="20"/>
          <w:lang w:val="es-BO"/>
        </w:rPr>
        <w:t xml:space="preserve"> este </w:t>
      </w:r>
      <w:r w:rsidR="00C704F9">
        <w:rPr>
          <w:rFonts w:ascii="Arial" w:hAnsi="Arial" w:cs="Arial"/>
          <w:sz w:val="20"/>
          <w:szCs w:val="20"/>
          <w:lang w:val="es-BO"/>
        </w:rPr>
        <w:t>año</w:t>
      </w:r>
      <w:r>
        <w:rPr>
          <w:rFonts w:ascii="Arial" w:hAnsi="Arial" w:cs="Arial"/>
          <w:sz w:val="20"/>
          <w:szCs w:val="20"/>
          <w:lang w:val="es-BO"/>
        </w:rPr>
        <w:t xml:space="preserve">, se inicia la capacitación de los ETM en formulación de proyectos, búsqueda de financiamiento, técnica de saneamiento familiar de aguas residuales, </w:t>
      </w:r>
      <w:r w:rsidR="00C704F9">
        <w:rPr>
          <w:rFonts w:ascii="Arial" w:hAnsi="Arial" w:cs="Arial"/>
          <w:sz w:val="20"/>
          <w:szCs w:val="20"/>
          <w:lang w:val="es-BO"/>
        </w:rPr>
        <w:t>así</w:t>
      </w:r>
      <w:r>
        <w:rPr>
          <w:rFonts w:ascii="Arial" w:hAnsi="Arial" w:cs="Arial"/>
          <w:sz w:val="20"/>
          <w:szCs w:val="20"/>
          <w:lang w:val="es-BO"/>
        </w:rPr>
        <w:t xml:space="preserve"> como la supervisión de obras</w:t>
      </w:r>
      <w:r w:rsidR="00C704F9">
        <w:rPr>
          <w:rFonts w:ascii="Arial" w:hAnsi="Arial" w:cs="Arial"/>
          <w:sz w:val="20"/>
          <w:szCs w:val="20"/>
          <w:lang w:val="es-BO"/>
        </w:rPr>
        <w:t xml:space="preserve"> que se ejecutan en el marco del proyecto con la DGD</w:t>
      </w:r>
      <w:r>
        <w:rPr>
          <w:rFonts w:ascii="Arial" w:hAnsi="Arial" w:cs="Arial"/>
          <w:sz w:val="20"/>
          <w:szCs w:val="20"/>
          <w:lang w:val="es-BO"/>
        </w:rPr>
        <w:t xml:space="preserve">. </w:t>
      </w:r>
      <w:r w:rsidR="00C704F9">
        <w:rPr>
          <w:rFonts w:ascii="Arial" w:hAnsi="Arial" w:cs="Arial"/>
          <w:sz w:val="20"/>
          <w:szCs w:val="20"/>
          <w:lang w:val="es-BO"/>
        </w:rPr>
        <w:t>Luego de concluido el proyecto, se observa que:</w:t>
      </w:r>
    </w:p>
    <w:p w:rsidR="00F70A76" w:rsidRPr="00583F30" w:rsidRDefault="00F70A76" w:rsidP="001E0B0F">
      <w:pPr>
        <w:pStyle w:val="Sansinterligne"/>
        <w:jc w:val="both"/>
        <w:rPr>
          <w:rFonts w:ascii="Arial" w:hAnsi="Arial" w:cs="Arial"/>
          <w:sz w:val="20"/>
          <w:szCs w:val="20"/>
          <w:lang w:val="es-BO"/>
        </w:rPr>
      </w:pPr>
    </w:p>
    <w:p w:rsidR="002D61CC" w:rsidRPr="00583F30" w:rsidRDefault="002D61CC" w:rsidP="00625211">
      <w:pPr>
        <w:pStyle w:val="Sansinterligne"/>
        <w:numPr>
          <w:ilvl w:val="0"/>
          <w:numId w:val="48"/>
        </w:numPr>
        <w:jc w:val="both"/>
        <w:rPr>
          <w:rFonts w:ascii="Arial" w:hAnsi="Arial" w:cs="Arial"/>
          <w:sz w:val="20"/>
          <w:szCs w:val="20"/>
          <w:lang w:val="es-PE"/>
        </w:rPr>
      </w:pPr>
      <w:r w:rsidRPr="00583F30">
        <w:rPr>
          <w:rFonts w:ascii="Arial" w:hAnsi="Arial" w:cs="Arial"/>
          <w:sz w:val="20"/>
          <w:szCs w:val="20"/>
          <w:lang w:val="es-PE"/>
        </w:rPr>
        <w:t>El desempeño de la gestión municipal ha mejorado significativamente debido al aporte de Islas de Paz en dos grandes áreas saneamiento básico y desarrollo económico.</w:t>
      </w:r>
    </w:p>
    <w:p w:rsidR="002D61CC" w:rsidRDefault="002D61CC" w:rsidP="00625211">
      <w:pPr>
        <w:pStyle w:val="Sansinterligne"/>
        <w:numPr>
          <w:ilvl w:val="0"/>
          <w:numId w:val="48"/>
        </w:numPr>
        <w:jc w:val="both"/>
        <w:rPr>
          <w:rFonts w:ascii="Arial" w:hAnsi="Arial" w:cs="Arial"/>
          <w:sz w:val="20"/>
          <w:szCs w:val="20"/>
          <w:lang w:val="es-PE"/>
        </w:rPr>
      </w:pPr>
      <w:r w:rsidRPr="00583F30">
        <w:rPr>
          <w:rFonts w:ascii="Arial" w:hAnsi="Arial" w:cs="Arial"/>
          <w:sz w:val="20"/>
          <w:szCs w:val="20"/>
          <w:lang w:val="es-PE"/>
        </w:rPr>
        <w:t>Saneamiento básico, porque se facilitó la creación de esta unidad al interior del Gobierno Municipal, la cual está en proceso de crecimiento</w:t>
      </w:r>
      <w:r w:rsidR="00C704F9">
        <w:rPr>
          <w:rFonts w:ascii="Arial" w:hAnsi="Arial" w:cs="Arial"/>
          <w:sz w:val="20"/>
          <w:szCs w:val="20"/>
          <w:lang w:val="es-PE"/>
        </w:rPr>
        <w:t>.</w:t>
      </w:r>
    </w:p>
    <w:p w:rsidR="00C704F9" w:rsidRDefault="00C704F9" w:rsidP="00625211">
      <w:pPr>
        <w:pStyle w:val="Sansinterligne"/>
        <w:numPr>
          <w:ilvl w:val="0"/>
          <w:numId w:val="48"/>
        </w:numPr>
        <w:jc w:val="both"/>
        <w:rPr>
          <w:rFonts w:ascii="Arial" w:hAnsi="Arial" w:cs="Arial"/>
          <w:sz w:val="20"/>
          <w:szCs w:val="20"/>
          <w:lang w:val="es-PE"/>
        </w:rPr>
      </w:pPr>
      <w:r>
        <w:rPr>
          <w:rFonts w:ascii="Arial" w:hAnsi="Arial" w:cs="Arial"/>
          <w:sz w:val="20"/>
          <w:szCs w:val="20"/>
          <w:lang w:val="es-PE"/>
        </w:rPr>
        <w:t>Continúan los proyectos de agua potable y saneamiento básico</w:t>
      </w:r>
      <w:r>
        <w:rPr>
          <w:rStyle w:val="Appelnotedebasdep"/>
          <w:rFonts w:ascii="Arial" w:hAnsi="Arial" w:cs="Arial"/>
          <w:sz w:val="20"/>
          <w:szCs w:val="20"/>
          <w:lang w:val="es-PE"/>
        </w:rPr>
        <w:footnoteReference w:id="75"/>
      </w:r>
      <w:r>
        <w:rPr>
          <w:rFonts w:ascii="Arial" w:hAnsi="Arial" w:cs="Arial"/>
          <w:sz w:val="20"/>
          <w:szCs w:val="20"/>
          <w:lang w:val="es-PE"/>
        </w:rPr>
        <w:t>.</w:t>
      </w:r>
    </w:p>
    <w:p w:rsidR="00C704F9" w:rsidRDefault="00C704F9" w:rsidP="001E0B0F">
      <w:pPr>
        <w:pStyle w:val="Sansinterligne"/>
        <w:jc w:val="both"/>
        <w:rPr>
          <w:rFonts w:ascii="Arial" w:hAnsi="Arial" w:cs="Arial"/>
          <w:sz w:val="20"/>
          <w:szCs w:val="20"/>
          <w:lang w:val="es-PE"/>
        </w:rPr>
      </w:pPr>
    </w:p>
    <w:p w:rsidR="002D61CC" w:rsidRPr="00583F30" w:rsidRDefault="002C1A77" w:rsidP="001E0B0F">
      <w:pPr>
        <w:pStyle w:val="Sansinterligne"/>
        <w:jc w:val="both"/>
        <w:rPr>
          <w:rFonts w:ascii="Arial" w:hAnsi="Arial" w:cs="Arial"/>
          <w:sz w:val="20"/>
          <w:szCs w:val="20"/>
          <w:lang w:val="es-PE"/>
        </w:rPr>
      </w:pPr>
      <w:r>
        <w:rPr>
          <w:rFonts w:ascii="Arial" w:hAnsi="Arial" w:cs="Arial"/>
          <w:sz w:val="20"/>
          <w:szCs w:val="20"/>
          <w:lang w:val="es-PE"/>
        </w:rPr>
        <w:t xml:space="preserve">Asimismo, se </w:t>
      </w:r>
      <w:r w:rsidR="00DC3580">
        <w:rPr>
          <w:rFonts w:ascii="Arial" w:hAnsi="Arial" w:cs="Arial"/>
          <w:sz w:val="20"/>
          <w:szCs w:val="20"/>
          <w:lang w:val="es-PE"/>
        </w:rPr>
        <w:t>impulsó</w:t>
      </w:r>
      <w:r>
        <w:rPr>
          <w:rFonts w:ascii="Arial" w:hAnsi="Arial" w:cs="Arial"/>
          <w:sz w:val="20"/>
          <w:szCs w:val="20"/>
          <w:lang w:val="es-PE"/>
        </w:rPr>
        <w:t xml:space="preserve"> el fortalecimiento de l</w:t>
      </w:r>
      <w:r w:rsidR="002D61CC" w:rsidRPr="00583F30">
        <w:rPr>
          <w:rFonts w:ascii="Arial" w:hAnsi="Arial" w:cs="Arial"/>
          <w:sz w:val="20"/>
          <w:szCs w:val="20"/>
          <w:lang w:val="es-PE"/>
        </w:rPr>
        <w:t>a Sub gerencia de desarrollo económico y MA que, si bien existía en el organigrama no contaba con personal. Los resultados de Islas de Paz motivo a la actual gestión a fortalecer este Sub Gerencia.</w:t>
      </w:r>
    </w:p>
    <w:p w:rsidR="002D61CC" w:rsidRDefault="002D61CC" w:rsidP="001E0B0F">
      <w:pPr>
        <w:pStyle w:val="Sansinterligne"/>
        <w:jc w:val="both"/>
        <w:rPr>
          <w:rFonts w:ascii="Arial" w:hAnsi="Arial" w:cs="Arial"/>
          <w:sz w:val="20"/>
          <w:szCs w:val="20"/>
          <w:lang w:val="es-BO"/>
        </w:rPr>
      </w:pPr>
    </w:p>
    <w:p w:rsidR="002D61CC" w:rsidRPr="00567784" w:rsidRDefault="002D61CC" w:rsidP="001E0B0F">
      <w:pPr>
        <w:pStyle w:val="Sansinterligne"/>
        <w:jc w:val="both"/>
        <w:rPr>
          <w:rFonts w:ascii="Arial" w:hAnsi="Arial" w:cs="Arial"/>
          <w:b/>
          <w:sz w:val="20"/>
          <w:szCs w:val="20"/>
          <w:lang w:val="es-BO"/>
        </w:rPr>
      </w:pPr>
      <w:r w:rsidRPr="00567784">
        <w:rPr>
          <w:rFonts w:ascii="Arial" w:hAnsi="Arial" w:cs="Arial"/>
          <w:b/>
          <w:sz w:val="20"/>
          <w:szCs w:val="20"/>
          <w:lang w:val="es-BO"/>
        </w:rPr>
        <w:t>Sostenibilidad</w:t>
      </w:r>
    </w:p>
    <w:p w:rsidR="002D61CC" w:rsidRDefault="002D61CC" w:rsidP="001E0B0F">
      <w:pPr>
        <w:pStyle w:val="Sansinterligne"/>
        <w:jc w:val="both"/>
        <w:rPr>
          <w:rFonts w:ascii="Arial" w:hAnsi="Arial" w:cs="Arial"/>
          <w:sz w:val="20"/>
          <w:szCs w:val="20"/>
          <w:lang w:val="es-BO"/>
        </w:rPr>
      </w:pPr>
    </w:p>
    <w:p w:rsidR="002D61CC" w:rsidRDefault="002D61CC" w:rsidP="00625211">
      <w:pPr>
        <w:pStyle w:val="Sansinterligne"/>
        <w:numPr>
          <w:ilvl w:val="0"/>
          <w:numId w:val="49"/>
        </w:numPr>
        <w:jc w:val="both"/>
        <w:rPr>
          <w:rFonts w:ascii="Arial" w:hAnsi="Arial" w:cs="Arial"/>
          <w:sz w:val="20"/>
          <w:szCs w:val="20"/>
          <w:lang w:val="es-BO"/>
        </w:rPr>
      </w:pPr>
      <w:r>
        <w:rPr>
          <w:rFonts w:ascii="Arial" w:hAnsi="Arial" w:cs="Arial"/>
          <w:sz w:val="20"/>
          <w:szCs w:val="20"/>
          <w:lang w:val="es-BO"/>
        </w:rPr>
        <w:t xml:space="preserve">No se han identificado acciones orientadas al fortalecimiento municipal desde actores externos. </w:t>
      </w:r>
    </w:p>
    <w:p w:rsidR="002D61CC" w:rsidRDefault="002C1A77" w:rsidP="00625211">
      <w:pPr>
        <w:pStyle w:val="Sansinterligne"/>
        <w:numPr>
          <w:ilvl w:val="0"/>
          <w:numId w:val="49"/>
        </w:numPr>
        <w:jc w:val="both"/>
        <w:rPr>
          <w:rFonts w:ascii="Arial" w:hAnsi="Arial" w:cs="Arial"/>
          <w:sz w:val="20"/>
          <w:szCs w:val="20"/>
          <w:lang w:val="es-BO"/>
        </w:rPr>
      </w:pPr>
      <w:r>
        <w:rPr>
          <w:rFonts w:ascii="Arial" w:hAnsi="Arial" w:cs="Arial"/>
          <w:sz w:val="20"/>
          <w:szCs w:val="20"/>
          <w:lang w:val="es-BO"/>
        </w:rPr>
        <w:t xml:space="preserve">Sin embargo, ya es política institucional </w:t>
      </w:r>
      <w:r w:rsidR="002D61CC">
        <w:rPr>
          <w:rFonts w:ascii="Arial" w:hAnsi="Arial" w:cs="Arial"/>
          <w:sz w:val="20"/>
          <w:szCs w:val="20"/>
          <w:lang w:val="es-BO"/>
        </w:rPr>
        <w:t xml:space="preserve">de la Municipalidad es fortalecer </w:t>
      </w:r>
      <w:r>
        <w:rPr>
          <w:rFonts w:ascii="Arial" w:hAnsi="Arial" w:cs="Arial"/>
          <w:sz w:val="20"/>
          <w:szCs w:val="20"/>
          <w:lang w:val="es-BO"/>
        </w:rPr>
        <w:t>tanto la unidad de saneamiento básico como la gerencia de desarrollo económico.</w:t>
      </w:r>
    </w:p>
    <w:p w:rsidR="005338FA" w:rsidRDefault="005338FA" w:rsidP="001E0B0F">
      <w:pPr>
        <w:pStyle w:val="Sansinterligne"/>
        <w:jc w:val="both"/>
        <w:rPr>
          <w:rFonts w:ascii="Arial" w:hAnsi="Arial" w:cs="Arial"/>
          <w:sz w:val="20"/>
          <w:szCs w:val="20"/>
          <w:lang w:val="es-BO"/>
        </w:rPr>
      </w:pPr>
    </w:p>
    <w:p w:rsidR="005338FA" w:rsidRDefault="005338FA" w:rsidP="001E0B0F">
      <w:pPr>
        <w:pStyle w:val="Sansinterligne"/>
        <w:jc w:val="both"/>
        <w:rPr>
          <w:rFonts w:ascii="Arial" w:hAnsi="Arial" w:cs="Arial"/>
          <w:sz w:val="20"/>
          <w:szCs w:val="20"/>
          <w:lang w:val="es-BO"/>
        </w:rPr>
      </w:pPr>
    </w:p>
    <w:p w:rsidR="005338FA" w:rsidRDefault="005338FA" w:rsidP="001E0B0F">
      <w:pPr>
        <w:pStyle w:val="Sansinterligne"/>
        <w:jc w:val="both"/>
        <w:rPr>
          <w:rFonts w:ascii="Arial" w:hAnsi="Arial" w:cs="Arial"/>
          <w:sz w:val="20"/>
          <w:szCs w:val="20"/>
          <w:lang w:val="es-BO"/>
        </w:rPr>
      </w:pPr>
    </w:p>
    <w:p w:rsidR="005338FA" w:rsidRDefault="005338FA" w:rsidP="001E0B0F">
      <w:pPr>
        <w:pStyle w:val="Sansinterligne"/>
        <w:jc w:val="both"/>
        <w:rPr>
          <w:rFonts w:ascii="Arial" w:hAnsi="Arial" w:cs="Arial"/>
          <w:sz w:val="20"/>
          <w:szCs w:val="20"/>
          <w:lang w:val="es-BO"/>
        </w:rPr>
      </w:pPr>
    </w:p>
    <w:p w:rsidR="005338FA" w:rsidRDefault="005338FA" w:rsidP="001E0B0F">
      <w:pPr>
        <w:pStyle w:val="Sansinterligne"/>
        <w:jc w:val="both"/>
        <w:rPr>
          <w:rFonts w:ascii="Arial" w:hAnsi="Arial" w:cs="Arial"/>
          <w:sz w:val="20"/>
          <w:szCs w:val="20"/>
          <w:lang w:val="es-BO"/>
        </w:rPr>
      </w:pPr>
    </w:p>
    <w:p w:rsidR="005338FA" w:rsidRDefault="005338FA" w:rsidP="001E0B0F">
      <w:pPr>
        <w:pStyle w:val="Sansinterligne"/>
        <w:jc w:val="both"/>
        <w:rPr>
          <w:rFonts w:ascii="Arial" w:hAnsi="Arial" w:cs="Arial"/>
          <w:sz w:val="20"/>
          <w:szCs w:val="20"/>
          <w:lang w:val="es-BO"/>
        </w:rPr>
      </w:pPr>
    </w:p>
    <w:p w:rsidR="005338FA" w:rsidRDefault="005338FA" w:rsidP="001E0B0F">
      <w:pPr>
        <w:pStyle w:val="Sansinterligne"/>
        <w:jc w:val="both"/>
        <w:rPr>
          <w:rFonts w:ascii="Arial" w:hAnsi="Arial" w:cs="Arial"/>
          <w:sz w:val="20"/>
          <w:szCs w:val="20"/>
          <w:lang w:val="es-BO"/>
        </w:rPr>
      </w:pPr>
    </w:p>
    <w:p w:rsidR="005338FA" w:rsidRDefault="005338FA" w:rsidP="001E0B0F">
      <w:pPr>
        <w:pStyle w:val="Sansinterligne"/>
        <w:jc w:val="both"/>
        <w:rPr>
          <w:rFonts w:ascii="Arial" w:hAnsi="Arial" w:cs="Arial"/>
          <w:sz w:val="20"/>
          <w:szCs w:val="20"/>
          <w:lang w:val="es-BO"/>
        </w:rPr>
      </w:pPr>
    </w:p>
    <w:p w:rsidR="005338FA" w:rsidRDefault="005338FA" w:rsidP="001E0B0F">
      <w:pPr>
        <w:pStyle w:val="Sansinterligne"/>
        <w:jc w:val="both"/>
        <w:rPr>
          <w:rFonts w:ascii="Arial" w:hAnsi="Arial" w:cs="Arial"/>
          <w:sz w:val="20"/>
          <w:szCs w:val="20"/>
          <w:lang w:val="es-BO"/>
        </w:rPr>
      </w:pPr>
    </w:p>
    <w:p w:rsidR="002D61CC" w:rsidRDefault="002D61CC" w:rsidP="001E0B0F">
      <w:pPr>
        <w:jc w:val="both"/>
        <w:rPr>
          <w:rFonts w:asciiTheme="majorHAnsi" w:eastAsiaTheme="majorEastAsia" w:hAnsiTheme="majorHAnsi" w:cstheme="majorBidi"/>
          <w:color w:val="2E74B5" w:themeColor="accent1" w:themeShade="BF"/>
          <w:sz w:val="32"/>
          <w:szCs w:val="32"/>
          <w:lang w:val="es-BO"/>
        </w:rPr>
      </w:pPr>
      <w:r>
        <w:rPr>
          <w:lang w:val="es-BO"/>
        </w:rPr>
        <w:br w:type="page"/>
      </w:r>
    </w:p>
    <w:p w:rsidR="00155990" w:rsidRPr="00E7051B" w:rsidRDefault="00547499" w:rsidP="001E0B0F">
      <w:pPr>
        <w:pStyle w:val="Titre1"/>
        <w:jc w:val="both"/>
        <w:rPr>
          <w:lang w:val="es-BO"/>
        </w:rPr>
      </w:pPr>
      <w:bookmarkStart w:id="72" w:name="_Toc454910066"/>
      <w:r>
        <w:rPr>
          <w:lang w:val="es-BO"/>
        </w:rPr>
        <w:lastRenderedPageBreak/>
        <w:t>5</w:t>
      </w:r>
      <w:r>
        <w:rPr>
          <w:lang w:val="es-BO"/>
        </w:rPr>
        <w:tab/>
      </w:r>
      <w:r w:rsidR="00155990" w:rsidRPr="00E7051B">
        <w:rPr>
          <w:lang w:val="es-BO"/>
        </w:rPr>
        <w:t xml:space="preserve">Orientaciones </w:t>
      </w:r>
      <w:r w:rsidR="00E85554" w:rsidRPr="00E7051B">
        <w:rPr>
          <w:lang w:val="es-BO"/>
        </w:rPr>
        <w:t>Estratégicas</w:t>
      </w:r>
      <w:r w:rsidR="00B377D0">
        <w:rPr>
          <w:lang w:val="es-BO"/>
        </w:rPr>
        <w:t xml:space="preserve"> y enfoques transversales</w:t>
      </w:r>
      <w:bookmarkEnd w:id="72"/>
    </w:p>
    <w:p w:rsidR="00155990" w:rsidRDefault="00155990" w:rsidP="001E0B0F">
      <w:pPr>
        <w:pStyle w:val="Sansinterligne"/>
        <w:jc w:val="both"/>
        <w:rPr>
          <w:rFonts w:ascii="Arial" w:hAnsi="Arial" w:cs="Arial"/>
          <w:sz w:val="20"/>
          <w:szCs w:val="20"/>
          <w:lang w:val="es-BO"/>
        </w:rPr>
      </w:pPr>
    </w:p>
    <w:p w:rsidR="00B377D0" w:rsidRDefault="00547499" w:rsidP="001E0B0F">
      <w:pPr>
        <w:pStyle w:val="Titre2"/>
        <w:jc w:val="both"/>
        <w:rPr>
          <w:lang w:val="es-BO"/>
        </w:rPr>
      </w:pPr>
      <w:bookmarkStart w:id="73" w:name="_Toc454910067"/>
      <w:r>
        <w:rPr>
          <w:lang w:val="es-BO"/>
        </w:rPr>
        <w:t>5.1</w:t>
      </w:r>
      <w:r>
        <w:rPr>
          <w:lang w:val="es-BO"/>
        </w:rPr>
        <w:tab/>
      </w:r>
      <w:r w:rsidR="00B377D0">
        <w:rPr>
          <w:lang w:val="es-BO"/>
        </w:rPr>
        <w:t>Orientaciones estratégicas</w:t>
      </w:r>
      <w:bookmarkEnd w:id="73"/>
    </w:p>
    <w:p w:rsidR="00B377D0" w:rsidRDefault="00B377D0" w:rsidP="001E0B0F">
      <w:pPr>
        <w:pStyle w:val="Sansinterligne"/>
        <w:jc w:val="both"/>
        <w:rPr>
          <w:rFonts w:ascii="Arial" w:hAnsi="Arial" w:cs="Arial"/>
          <w:sz w:val="20"/>
          <w:szCs w:val="20"/>
          <w:lang w:val="es-BO"/>
        </w:rPr>
      </w:pPr>
    </w:p>
    <w:p w:rsidR="00B152CF" w:rsidRDefault="006E5F03" w:rsidP="001E0B0F">
      <w:pPr>
        <w:pStyle w:val="Sansinterligne"/>
        <w:jc w:val="both"/>
        <w:rPr>
          <w:rFonts w:ascii="Arial" w:hAnsi="Arial" w:cs="Arial"/>
          <w:sz w:val="20"/>
          <w:szCs w:val="20"/>
          <w:lang w:val="es-BO"/>
        </w:rPr>
      </w:pPr>
      <w:r>
        <w:rPr>
          <w:rFonts w:ascii="Arial" w:hAnsi="Arial" w:cs="Arial"/>
          <w:sz w:val="20"/>
          <w:szCs w:val="20"/>
          <w:lang w:val="es-BO"/>
        </w:rPr>
        <w:t xml:space="preserve">Para el logro de los objetivos específicos planteados, </w:t>
      </w:r>
      <w:r w:rsidR="004407E3">
        <w:rPr>
          <w:rFonts w:ascii="Arial" w:hAnsi="Arial" w:cs="Arial"/>
          <w:sz w:val="20"/>
          <w:szCs w:val="20"/>
          <w:lang w:val="es-BO"/>
        </w:rPr>
        <w:t xml:space="preserve">Islas de Paz definió y aplico un conjunto de estrategias en el proceso de implementación </w:t>
      </w:r>
      <w:r>
        <w:rPr>
          <w:rFonts w:ascii="Arial" w:hAnsi="Arial" w:cs="Arial"/>
          <w:sz w:val="20"/>
          <w:szCs w:val="20"/>
          <w:lang w:val="es-BO"/>
        </w:rPr>
        <w:t xml:space="preserve">tanto del Programa del Distrito Molino como del Programa del Distrito de Santa </w:t>
      </w:r>
      <w:r w:rsidR="004407E3">
        <w:rPr>
          <w:rFonts w:ascii="Arial" w:hAnsi="Arial" w:cs="Arial"/>
          <w:sz w:val="20"/>
          <w:szCs w:val="20"/>
          <w:lang w:val="es-BO"/>
        </w:rPr>
        <w:t>María</w:t>
      </w:r>
      <w:r>
        <w:rPr>
          <w:rFonts w:ascii="Arial" w:hAnsi="Arial" w:cs="Arial"/>
          <w:sz w:val="20"/>
          <w:szCs w:val="20"/>
          <w:lang w:val="es-BO"/>
        </w:rPr>
        <w:t xml:space="preserve"> del Valle</w:t>
      </w:r>
      <w:r w:rsidR="004407E3">
        <w:rPr>
          <w:rFonts w:ascii="Arial" w:hAnsi="Arial" w:cs="Arial"/>
          <w:sz w:val="20"/>
          <w:szCs w:val="20"/>
          <w:lang w:val="es-BO"/>
        </w:rPr>
        <w:t>. Los avances y limitaciones son expuestos a continuación.</w:t>
      </w:r>
    </w:p>
    <w:p w:rsidR="00B152CF" w:rsidRPr="000E4105" w:rsidRDefault="00B152CF" w:rsidP="001E0B0F">
      <w:pPr>
        <w:pStyle w:val="Sansinterligne"/>
        <w:jc w:val="both"/>
        <w:rPr>
          <w:rFonts w:ascii="Arial" w:hAnsi="Arial" w:cs="Arial"/>
          <w:sz w:val="20"/>
          <w:szCs w:val="20"/>
          <w:lang w:val="es-BO"/>
        </w:rPr>
      </w:pPr>
    </w:p>
    <w:p w:rsidR="00AE0112" w:rsidRPr="00C1185A" w:rsidRDefault="00A2281E" w:rsidP="001E0B0F">
      <w:pPr>
        <w:pStyle w:val="Sansinterligne"/>
        <w:jc w:val="both"/>
        <w:rPr>
          <w:rFonts w:ascii="Arial" w:hAnsi="Arial" w:cs="Arial"/>
          <w:b/>
          <w:sz w:val="20"/>
          <w:szCs w:val="20"/>
          <w:lang w:val="es-BO"/>
        </w:rPr>
      </w:pPr>
      <w:r>
        <w:rPr>
          <w:rFonts w:ascii="Arial" w:hAnsi="Arial" w:cs="Arial"/>
          <w:b/>
          <w:sz w:val="20"/>
          <w:szCs w:val="20"/>
          <w:lang w:val="es-PE"/>
        </w:rPr>
        <w:t>1</w:t>
      </w:r>
      <w:r w:rsidR="00EB478B">
        <w:rPr>
          <w:rFonts w:ascii="Arial" w:hAnsi="Arial" w:cs="Arial"/>
          <w:b/>
          <w:sz w:val="20"/>
          <w:szCs w:val="20"/>
          <w:lang w:val="es-PE"/>
        </w:rPr>
        <w:t>)</w:t>
      </w:r>
      <w:r>
        <w:rPr>
          <w:rFonts w:ascii="Arial" w:hAnsi="Arial" w:cs="Arial"/>
          <w:b/>
          <w:sz w:val="20"/>
          <w:szCs w:val="20"/>
          <w:lang w:val="es-PE"/>
        </w:rPr>
        <w:tab/>
      </w:r>
      <w:r w:rsidR="000E4105" w:rsidRPr="00C1185A">
        <w:rPr>
          <w:rFonts w:ascii="Arial" w:hAnsi="Arial" w:cs="Arial"/>
          <w:b/>
          <w:sz w:val="20"/>
          <w:szCs w:val="20"/>
          <w:lang w:val="es-PE"/>
        </w:rPr>
        <w:t>Conocimiento claro y explícito del contexto local distrital en la fase ex ante</w:t>
      </w:r>
    </w:p>
    <w:p w:rsidR="000E4105" w:rsidRDefault="000E4105" w:rsidP="001E0B0F">
      <w:pPr>
        <w:pStyle w:val="Sansinterligne"/>
        <w:jc w:val="both"/>
        <w:rPr>
          <w:rFonts w:ascii="Arial" w:hAnsi="Arial" w:cs="Arial"/>
          <w:sz w:val="20"/>
          <w:szCs w:val="20"/>
          <w:lang w:val="es-PE"/>
        </w:rPr>
      </w:pPr>
    </w:p>
    <w:p w:rsidR="00DC1B7D" w:rsidRDefault="000E4105" w:rsidP="001E0B0F">
      <w:pPr>
        <w:pStyle w:val="Sansinterligne"/>
        <w:jc w:val="both"/>
        <w:rPr>
          <w:rFonts w:ascii="Arial" w:hAnsi="Arial" w:cs="Arial"/>
          <w:sz w:val="20"/>
          <w:szCs w:val="20"/>
          <w:lang w:val="es-PE"/>
        </w:rPr>
      </w:pPr>
      <w:r>
        <w:rPr>
          <w:rFonts w:ascii="Arial" w:hAnsi="Arial" w:cs="Arial"/>
          <w:sz w:val="20"/>
          <w:szCs w:val="20"/>
          <w:lang w:val="es-PE"/>
        </w:rPr>
        <w:t>La estrategia ha sido aplicada</w:t>
      </w:r>
      <w:r w:rsidR="004407E3">
        <w:rPr>
          <w:rFonts w:ascii="Arial" w:hAnsi="Arial" w:cs="Arial"/>
          <w:sz w:val="20"/>
          <w:szCs w:val="20"/>
          <w:lang w:val="es-PE"/>
        </w:rPr>
        <w:t>. La primera actividad de los programas</w:t>
      </w:r>
      <w:r w:rsidR="00DC1B7D">
        <w:rPr>
          <w:rFonts w:ascii="Arial" w:hAnsi="Arial" w:cs="Arial"/>
          <w:sz w:val="20"/>
          <w:szCs w:val="20"/>
          <w:lang w:val="es-PE"/>
        </w:rPr>
        <w:t xml:space="preserve">, </w:t>
      </w:r>
      <w:r w:rsidR="004407E3">
        <w:rPr>
          <w:rFonts w:ascii="Arial" w:hAnsi="Arial" w:cs="Arial"/>
          <w:sz w:val="20"/>
          <w:szCs w:val="20"/>
          <w:lang w:val="es-PE"/>
        </w:rPr>
        <w:t xml:space="preserve">ha sido realizar </w:t>
      </w:r>
      <w:r w:rsidR="00DC1B7D">
        <w:rPr>
          <w:rFonts w:ascii="Arial" w:hAnsi="Arial" w:cs="Arial"/>
          <w:sz w:val="20"/>
          <w:szCs w:val="20"/>
          <w:lang w:val="es-PE"/>
        </w:rPr>
        <w:t>diagnósticos orientados a conocer la realidad de los distritos en temas como las capacidades de manejo de la gestión del desarrollo local y el diagnostico socio – económico</w:t>
      </w:r>
      <w:r w:rsidR="00C772F3">
        <w:rPr>
          <w:rStyle w:val="Appelnotedebasdep"/>
          <w:rFonts w:ascii="Arial" w:hAnsi="Arial" w:cs="Arial"/>
          <w:sz w:val="20"/>
          <w:szCs w:val="20"/>
          <w:lang w:val="es-PE"/>
        </w:rPr>
        <w:footnoteReference w:id="76"/>
      </w:r>
      <w:r w:rsidR="00DC1B7D">
        <w:rPr>
          <w:rFonts w:ascii="Arial" w:hAnsi="Arial" w:cs="Arial"/>
          <w:sz w:val="20"/>
          <w:szCs w:val="20"/>
          <w:lang w:val="es-PE"/>
        </w:rPr>
        <w:t>.</w:t>
      </w:r>
      <w:r w:rsidR="00BF1808">
        <w:rPr>
          <w:rFonts w:ascii="Arial" w:hAnsi="Arial" w:cs="Arial"/>
          <w:sz w:val="20"/>
          <w:szCs w:val="20"/>
          <w:lang w:val="es-PE"/>
        </w:rPr>
        <w:t xml:space="preserve"> Han sido estudios de corta duración sobre los cuales, en primer lugar, se ha realizado una propuesta de zonificación (Polos socio – económicos) y, en segundo lugar, se han identificado y priorizado los rubros a ser apoyados.</w:t>
      </w:r>
    </w:p>
    <w:p w:rsidR="00DC1B7D" w:rsidRDefault="00DC1B7D" w:rsidP="001E0B0F">
      <w:pPr>
        <w:pStyle w:val="Sansinterligne"/>
        <w:jc w:val="both"/>
        <w:rPr>
          <w:rFonts w:ascii="Arial" w:hAnsi="Arial" w:cs="Arial"/>
          <w:sz w:val="20"/>
          <w:szCs w:val="20"/>
          <w:lang w:val="es-PE"/>
        </w:rPr>
      </w:pPr>
    </w:p>
    <w:p w:rsidR="00C772F3" w:rsidRDefault="000E4105" w:rsidP="001E0B0F">
      <w:pPr>
        <w:pStyle w:val="Sansinterligne"/>
        <w:jc w:val="both"/>
        <w:rPr>
          <w:rFonts w:ascii="Arial" w:hAnsi="Arial" w:cs="Arial"/>
          <w:sz w:val="20"/>
          <w:szCs w:val="20"/>
          <w:lang w:val="es-PE"/>
        </w:rPr>
      </w:pPr>
      <w:r>
        <w:rPr>
          <w:rFonts w:ascii="Arial" w:hAnsi="Arial" w:cs="Arial"/>
          <w:sz w:val="20"/>
          <w:szCs w:val="20"/>
          <w:lang w:val="es-PE"/>
        </w:rPr>
        <w:t xml:space="preserve">Sin embargo, en proyectos de orden económico, será necesario ampliar los estudios a temas como el conocimiento de los sistemas económicos familiares sobre los cuales se pretende intervenir.  </w:t>
      </w:r>
      <w:r w:rsidR="00BF1808">
        <w:rPr>
          <w:rFonts w:ascii="Arial" w:hAnsi="Arial" w:cs="Arial"/>
          <w:sz w:val="20"/>
          <w:szCs w:val="20"/>
          <w:lang w:val="es-PE"/>
        </w:rPr>
        <w:t>Es necesario pas</w:t>
      </w:r>
      <w:r>
        <w:rPr>
          <w:rFonts w:ascii="Arial" w:hAnsi="Arial" w:cs="Arial"/>
          <w:sz w:val="20"/>
          <w:szCs w:val="20"/>
          <w:lang w:val="es-PE"/>
        </w:rPr>
        <w:t xml:space="preserve">ar del </w:t>
      </w:r>
      <w:r w:rsidR="00E85554">
        <w:rPr>
          <w:rFonts w:ascii="Arial" w:hAnsi="Arial" w:cs="Arial"/>
          <w:sz w:val="20"/>
          <w:szCs w:val="20"/>
          <w:lang w:val="es-PE"/>
        </w:rPr>
        <w:t>diagnóstico</w:t>
      </w:r>
      <w:r>
        <w:rPr>
          <w:rFonts w:ascii="Arial" w:hAnsi="Arial" w:cs="Arial"/>
          <w:sz w:val="20"/>
          <w:szCs w:val="20"/>
          <w:lang w:val="es-PE"/>
        </w:rPr>
        <w:t xml:space="preserve"> socio – económico</w:t>
      </w:r>
      <w:r w:rsidR="00BF1808">
        <w:rPr>
          <w:rFonts w:ascii="Arial" w:hAnsi="Arial" w:cs="Arial"/>
          <w:sz w:val="20"/>
          <w:szCs w:val="20"/>
          <w:lang w:val="es-PE"/>
        </w:rPr>
        <w:t xml:space="preserve"> a estudios de economía campesina, particularmente en Programas que buscan generar procesos de innovación </w:t>
      </w:r>
      <w:r w:rsidR="00C772F3">
        <w:rPr>
          <w:rFonts w:ascii="Arial" w:hAnsi="Arial" w:cs="Arial"/>
          <w:sz w:val="20"/>
          <w:szCs w:val="20"/>
          <w:lang w:val="es-PE"/>
        </w:rPr>
        <w:t>tecnológica.</w:t>
      </w:r>
    </w:p>
    <w:p w:rsidR="00C772F3" w:rsidRDefault="00C772F3" w:rsidP="001E0B0F">
      <w:pPr>
        <w:pStyle w:val="Sansinterligne"/>
        <w:jc w:val="both"/>
        <w:rPr>
          <w:rFonts w:ascii="Arial" w:hAnsi="Arial" w:cs="Arial"/>
          <w:sz w:val="20"/>
          <w:szCs w:val="20"/>
          <w:lang w:val="es-PE"/>
        </w:rPr>
      </w:pPr>
    </w:p>
    <w:p w:rsidR="00BF1808" w:rsidRDefault="00BF1808" w:rsidP="001E0B0F">
      <w:pPr>
        <w:pStyle w:val="Sansinterligne"/>
        <w:jc w:val="both"/>
        <w:rPr>
          <w:rFonts w:ascii="Arial" w:hAnsi="Arial" w:cs="Arial"/>
          <w:sz w:val="20"/>
          <w:szCs w:val="20"/>
          <w:lang w:val="es-PE"/>
        </w:rPr>
      </w:pPr>
      <w:r>
        <w:rPr>
          <w:rFonts w:ascii="Arial" w:hAnsi="Arial" w:cs="Arial"/>
          <w:sz w:val="20"/>
          <w:szCs w:val="20"/>
          <w:lang w:val="es-PE"/>
        </w:rPr>
        <w:t xml:space="preserve">En los estudios </w:t>
      </w:r>
      <w:r w:rsidR="00EC6F9F">
        <w:rPr>
          <w:rFonts w:ascii="Arial" w:hAnsi="Arial" w:cs="Arial"/>
          <w:sz w:val="20"/>
          <w:szCs w:val="20"/>
          <w:lang w:val="es-PE"/>
        </w:rPr>
        <w:t xml:space="preserve">de polo socio – económico </w:t>
      </w:r>
      <w:r>
        <w:rPr>
          <w:rFonts w:ascii="Arial" w:hAnsi="Arial" w:cs="Arial"/>
          <w:sz w:val="20"/>
          <w:szCs w:val="20"/>
          <w:lang w:val="es-PE"/>
        </w:rPr>
        <w:t xml:space="preserve">se </w:t>
      </w:r>
      <w:r w:rsidR="00C772F3">
        <w:rPr>
          <w:rFonts w:ascii="Arial" w:hAnsi="Arial" w:cs="Arial"/>
          <w:sz w:val="20"/>
          <w:szCs w:val="20"/>
          <w:lang w:val="es-PE"/>
        </w:rPr>
        <w:t>concluía</w:t>
      </w:r>
      <w:r>
        <w:rPr>
          <w:rFonts w:ascii="Arial" w:hAnsi="Arial" w:cs="Arial"/>
          <w:sz w:val="20"/>
          <w:szCs w:val="20"/>
          <w:lang w:val="es-PE"/>
        </w:rPr>
        <w:t xml:space="preserve"> que los sistemas de producción de ambos distritos, por lo general, tenían como base </w:t>
      </w:r>
      <w:r w:rsidR="00C772F3">
        <w:rPr>
          <w:rFonts w:ascii="Arial" w:hAnsi="Arial" w:cs="Arial"/>
          <w:sz w:val="20"/>
          <w:szCs w:val="20"/>
          <w:lang w:val="es-PE"/>
        </w:rPr>
        <w:t>tecnologías</w:t>
      </w:r>
      <w:r>
        <w:rPr>
          <w:rFonts w:ascii="Arial" w:hAnsi="Arial" w:cs="Arial"/>
          <w:sz w:val="20"/>
          <w:szCs w:val="20"/>
          <w:lang w:val="es-PE"/>
        </w:rPr>
        <w:t xml:space="preserve"> tradicionales, era el caso de la granadilla, la crianza de cuyes, ovinos, etc., y que los Programas aportarían a procesos de innovación tecnológica para incrementar los niveles de productividad de esas economías.  Sin embargo, no se profundizo sobre las razones por las que estas economías mantenían dichas tecnologías tradicionales (el rol económico que jugaban dentro de las </w:t>
      </w:r>
      <w:r w:rsidR="00C772F3">
        <w:rPr>
          <w:rFonts w:ascii="Arial" w:hAnsi="Arial" w:cs="Arial"/>
          <w:sz w:val="20"/>
          <w:szCs w:val="20"/>
          <w:lang w:val="es-PE"/>
        </w:rPr>
        <w:t>estrategias</w:t>
      </w:r>
      <w:r>
        <w:rPr>
          <w:rFonts w:ascii="Arial" w:hAnsi="Arial" w:cs="Arial"/>
          <w:sz w:val="20"/>
          <w:szCs w:val="20"/>
          <w:lang w:val="es-PE"/>
        </w:rPr>
        <w:t xml:space="preserve"> </w:t>
      </w:r>
      <w:r w:rsidR="00C772F3">
        <w:rPr>
          <w:rFonts w:ascii="Arial" w:hAnsi="Arial" w:cs="Arial"/>
          <w:sz w:val="20"/>
          <w:szCs w:val="20"/>
          <w:lang w:val="es-PE"/>
        </w:rPr>
        <w:t>económicas</w:t>
      </w:r>
      <w:r>
        <w:rPr>
          <w:rFonts w:ascii="Arial" w:hAnsi="Arial" w:cs="Arial"/>
          <w:sz w:val="20"/>
          <w:szCs w:val="20"/>
          <w:lang w:val="es-PE"/>
        </w:rPr>
        <w:t>) y tampoco profundizaba sobre cuales unidades economías estaban en condiciones de dar un salto tecnológico.</w:t>
      </w:r>
      <w:r w:rsidR="00C772F3">
        <w:rPr>
          <w:rFonts w:ascii="Arial" w:hAnsi="Arial" w:cs="Arial"/>
          <w:sz w:val="20"/>
          <w:szCs w:val="20"/>
          <w:lang w:val="es-PE"/>
        </w:rPr>
        <w:t xml:space="preserve">  Este conocimiento, que no necesariamente debe ser generado en el primer año, habría sido un nuevo filtro para continuar e intensificar el trabajo con determinadas unidades económicas.</w:t>
      </w:r>
    </w:p>
    <w:p w:rsidR="00DC1B7D" w:rsidRDefault="00DC1B7D" w:rsidP="001E0B0F">
      <w:pPr>
        <w:pStyle w:val="Sansinterligne"/>
        <w:jc w:val="both"/>
        <w:rPr>
          <w:rFonts w:ascii="Arial" w:hAnsi="Arial" w:cs="Arial"/>
          <w:sz w:val="20"/>
          <w:szCs w:val="20"/>
          <w:lang w:val="es-PE"/>
        </w:rPr>
      </w:pPr>
    </w:p>
    <w:p w:rsidR="00AE0112" w:rsidRPr="00C1185A" w:rsidRDefault="00A2281E" w:rsidP="001E0B0F">
      <w:pPr>
        <w:pStyle w:val="Sansinterligne"/>
        <w:ind w:left="720" w:hanging="720"/>
        <w:jc w:val="both"/>
        <w:rPr>
          <w:rFonts w:ascii="Arial" w:hAnsi="Arial" w:cs="Arial"/>
          <w:b/>
          <w:sz w:val="20"/>
          <w:szCs w:val="20"/>
          <w:lang w:val="es-BO"/>
        </w:rPr>
      </w:pPr>
      <w:r>
        <w:rPr>
          <w:rFonts w:ascii="Arial" w:hAnsi="Arial" w:cs="Arial"/>
          <w:b/>
          <w:sz w:val="20"/>
          <w:szCs w:val="20"/>
          <w:lang w:val="es-PE"/>
        </w:rPr>
        <w:t>2</w:t>
      </w:r>
      <w:r w:rsidR="00EB478B">
        <w:rPr>
          <w:rFonts w:ascii="Arial" w:hAnsi="Arial" w:cs="Arial"/>
          <w:b/>
          <w:sz w:val="20"/>
          <w:szCs w:val="20"/>
          <w:lang w:val="es-PE"/>
        </w:rPr>
        <w:t>)</w:t>
      </w:r>
      <w:r>
        <w:rPr>
          <w:rFonts w:ascii="Arial" w:hAnsi="Arial" w:cs="Arial"/>
          <w:b/>
          <w:sz w:val="20"/>
          <w:szCs w:val="20"/>
          <w:lang w:val="es-PE"/>
        </w:rPr>
        <w:tab/>
      </w:r>
      <w:r w:rsidR="00C772F3">
        <w:rPr>
          <w:rFonts w:ascii="Arial" w:hAnsi="Arial" w:cs="Arial"/>
          <w:b/>
          <w:sz w:val="20"/>
          <w:szCs w:val="20"/>
          <w:lang w:val="es-PE"/>
        </w:rPr>
        <w:t>F</w:t>
      </w:r>
      <w:r w:rsidR="000E4105" w:rsidRPr="00C1185A">
        <w:rPr>
          <w:rFonts w:ascii="Arial" w:hAnsi="Arial" w:cs="Arial"/>
          <w:b/>
          <w:sz w:val="20"/>
          <w:szCs w:val="20"/>
          <w:lang w:val="es-PE"/>
        </w:rPr>
        <w:t>ortalecer la gestión del desarrollo rural por el gobierno local y los actores loc</w:t>
      </w:r>
      <w:r w:rsidR="00C772F3">
        <w:rPr>
          <w:rFonts w:ascii="Arial" w:hAnsi="Arial" w:cs="Arial"/>
          <w:b/>
          <w:sz w:val="20"/>
          <w:szCs w:val="20"/>
          <w:lang w:val="es-PE"/>
        </w:rPr>
        <w:t>ales públicos e institucionales</w:t>
      </w:r>
      <w:r w:rsidR="000E4105" w:rsidRPr="00C1185A">
        <w:rPr>
          <w:rFonts w:ascii="Arial" w:hAnsi="Arial" w:cs="Arial"/>
          <w:b/>
          <w:sz w:val="20"/>
          <w:szCs w:val="20"/>
          <w:lang w:val="es-PE"/>
        </w:rPr>
        <w:t>.</w:t>
      </w:r>
    </w:p>
    <w:p w:rsidR="000E4105" w:rsidRPr="00C772F3" w:rsidRDefault="000E4105" w:rsidP="001E0B0F">
      <w:pPr>
        <w:pStyle w:val="Sansinterligne"/>
        <w:jc w:val="both"/>
        <w:rPr>
          <w:rFonts w:ascii="Arial" w:hAnsi="Arial" w:cs="Arial"/>
          <w:sz w:val="20"/>
          <w:szCs w:val="20"/>
          <w:lang w:val="es-BO"/>
        </w:rPr>
      </w:pPr>
    </w:p>
    <w:p w:rsidR="00C772F3" w:rsidRDefault="00C772F3" w:rsidP="001E0B0F">
      <w:pPr>
        <w:pStyle w:val="Sansinterligne"/>
        <w:jc w:val="both"/>
        <w:rPr>
          <w:rFonts w:ascii="Arial" w:hAnsi="Arial" w:cs="Arial"/>
          <w:sz w:val="20"/>
          <w:szCs w:val="20"/>
          <w:lang w:val="es-PE"/>
        </w:rPr>
      </w:pPr>
      <w:r>
        <w:rPr>
          <w:rFonts w:ascii="Arial" w:hAnsi="Arial" w:cs="Arial"/>
          <w:sz w:val="20"/>
          <w:szCs w:val="20"/>
          <w:lang w:val="es-PE"/>
        </w:rPr>
        <w:t xml:space="preserve">Islas de Paz tiene como uno de sus valores la autoayuda y la responsabilidad y como una </w:t>
      </w:r>
      <w:r w:rsidR="00225EE8">
        <w:rPr>
          <w:rFonts w:ascii="Arial" w:hAnsi="Arial" w:cs="Arial"/>
          <w:sz w:val="20"/>
          <w:szCs w:val="20"/>
          <w:lang w:val="es-PE"/>
        </w:rPr>
        <w:t>orientación</w:t>
      </w:r>
      <w:r>
        <w:rPr>
          <w:rFonts w:ascii="Arial" w:hAnsi="Arial" w:cs="Arial"/>
          <w:sz w:val="20"/>
          <w:szCs w:val="20"/>
          <w:lang w:val="es-PE"/>
        </w:rPr>
        <w:t xml:space="preserve"> </w:t>
      </w:r>
      <w:r w:rsidR="00225EE8">
        <w:rPr>
          <w:rFonts w:ascii="Arial" w:hAnsi="Arial" w:cs="Arial"/>
          <w:sz w:val="20"/>
          <w:szCs w:val="20"/>
          <w:lang w:val="es-PE"/>
        </w:rPr>
        <w:t>estratégica</w:t>
      </w:r>
      <w:r>
        <w:rPr>
          <w:rFonts w:ascii="Arial" w:hAnsi="Arial" w:cs="Arial"/>
          <w:sz w:val="20"/>
          <w:szCs w:val="20"/>
          <w:lang w:val="es-PE"/>
        </w:rPr>
        <w:t xml:space="preserve"> la facilitación de dinámicas locales</w:t>
      </w:r>
      <w:r w:rsidR="00225EE8">
        <w:rPr>
          <w:rFonts w:ascii="Arial" w:hAnsi="Arial" w:cs="Arial"/>
          <w:sz w:val="20"/>
          <w:szCs w:val="20"/>
          <w:lang w:val="es-PE"/>
        </w:rPr>
        <w:t xml:space="preserve">, vincula a fortalecer la gestión del desarrollo rural por el Gobierno Local y los actores locales. Estrategia que ha sido aplicada en los dos Distritos exitosamente, porque logro que la Municipalidad (Molino y SMV) participe en varios de los proyectos, principalmente, relacionado con el mejoramiento del entorno de las familias, aceptando procesos de fortalecimiento institucional (creación de unidades / áreas especializadas en agua y saneamiento básico; así como en desarrollo rural / económico). </w:t>
      </w:r>
    </w:p>
    <w:p w:rsidR="00225EE8" w:rsidRDefault="00225EE8" w:rsidP="001E0B0F">
      <w:pPr>
        <w:pStyle w:val="Sansinterligne"/>
        <w:jc w:val="both"/>
        <w:rPr>
          <w:rFonts w:ascii="Arial" w:hAnsi="Arial" w:cs="Arial"/>
          <w:sz w:val="20"/>
          <w:szCs w:val="20"/>
          <w:lang w:val="es-PE"/>
        </w:rPr>
      </w:pPr>
    </w:p>
    <w:p w:rsidR="000E4105" w:rsidRDefault="00225EE8" w:rsidP="001E0B0F">
      <w:pPr>
        <w:pStyle w:val="Sansinterligne"/>
        <w:jc w:val="both"/>
        <w:rPr>
          <w:rFonts w:ascii="Arial" w:hAnsi="Arial" w:cs="Arial"/>
          <w:sz w:val="20"/>
          <w:szCs w:val="20"/>
          <w:lang w:val="es-PE"/>
        </w:rPr>
      </w:pPr>
      <w:r>
        <w:rPr>
          <w:rFonts w:ascii="Arial" w:hAnsi="Arial" w:cs="Arial"/>
          <w:sz w:val="20"/>
          <w:szCs w:val="20"/>
          <w:lang w:val="es-PE"/>
        </w:rPr>
        <w:t xml:space="preserve">El fortalecimiento de la gestión del desarrollo rural por un conjunto de instituciones públicas y privadas (espacios de concertación) ha estado permanentemente impulsado por Islas de Paz. Sin embargo, fue en el Distrito Molino, donde el Gobierno Local asumió este reto, presidiendo y fortaleciendo estos espacios de concertación; a diferencia del Gobierno Local de SMV que no asume esta política y no permite el funcionamiento de </w:t>
      </w:r>
      <w:r w:rsidR="000E4105">
        <w:rPr>
          <w:rFonts w:ascii="Arial" w:hAnsi="Arial" w:cs="Arial"/>
          <w:sz w:val="20"/>
          <w:szCs w:val="20"/>
          <w:lang w:val="es-PE"/>
        </w:rPr>
        <w:t xml:space="preserve">los espacios de </w:t>
      </w:r>
      <w:r w:rsidR="00E85554">
        <w:rPr>
          <w:rFonts w:ascii="Arial" w:hAnsi="Arial" w:cs="Arial"/>
          <w:sz w:val="20"/>
          <w:szCs w:val="20"/>
          <w:lang w:val="es-PE"/>
        </w:rPr>
        <w:t>concertación</w:t>
      </w:r>
      <w:r>
        <w:rPr>
          <w:rFonts w:ascii="Arial" w:hAnsi="Arial" w:cs="Arial"/>
          <w:sz w:val="20"/>
          <w:szCs w:val="20"/>
          <w:lang w:val="es-PE"/>
        </w:rPr>
        <w:t>.</w:t>
      </w:r>
    </w:p>
    <w:p w:rsidR="00C772F3" w:rsidRPr="00C95680" w:rsidRDefault="00C772F3" w:rsidP="001E0B0F">
      <w:pPr>
        <w:pStyle w:val="Sansinterligne"/>
        <w:jc w:val="both"/>
        <w:rPr>
          <w:rFonts w:ascii="Arial" w:hAnsi="Arial" w:cs="Arial"/>
          <w:sz w:val="20"/>
          <w:szCs w:val="20"/>
          <w:lang w:val="es-BO"/>
        </w:rPr>
      </w:pPr>
    </w:p>
    <w:p w:rsidR="006A643B" w:rsidRPr="006A643B" w:rsidRDefault="006A643B" w:rsidP="001E0B0F">
      <w:pPr>
        <w:pStyle w:val="Sansinterligne"/>
        <w:jc w:val="both"/>
        <w:rPr>
          <w:rFonts w:ascii="Arial" w:hAnsi="Arial" w:cs="Arial"/>
          <w:sz w:val="20"/>
          <w:szCs w:val="20"/>
          <w:lang w:val="es-BO"/>
        </w:rPr>
      </w:pPr>
      <w:r w:rsidRPr="006A643B">
        <w:rPr>
          <w:rFonts w:ascii="Arial" w:hAnsi="Arial" w:cs="Arial"/>
          <w:sz w:val="20"/>
          <w:szCs w:val="20"/>
          <w:lang w:val="es-BO"/>
        </w:rPr>
        <w:lastRenderedPageBreak/>
        <w:t>En este marco, Islas de Paz, también ha asumido como estrategia la búsqueda permanente de aliados y alianzas interinstitucionales en el espacio local y regional, que se observa en los numerosos socios</w:t>
      </w:r>
      <w:r>
        <w:rPr>
          <w:rFonts w:ascii="Arial" w:hAnsi="Arial" w:cs="Arial"/>
          <w:sz w:val="20"/>
          <w:szCs w:val="20"/>
          <w:lang w:val="es-BO"/>
        </w:rPr>
        <w:t xml:space="preserve"> (públicos y privados) </w:t>
      </w:r>
      <w:r w:rsidRPr="006A643B">
        <w:rPr>
          <w:rFonts w:ascii="Arial" w:hAnsi="Arial" w:cs="Arial"/>
          <w:sz w:val="20"/>
          <w:szCs w:val="20"/>
          <w:lang w:val="es-BO"/>
        </w:rPr>
        <w:t xml:space="preserve"> con los que trabajo en los dos Programas.</w:t>
      </w:r>
    </w:p>
    <w:p w:rsidR="006A643B" w:rsidRDefault="006A643B" w:rsidP="001E0B0F">
      <w:pPr>
        <w:pStyle w:val="Sansinterligne"/>
        <w:jc w:val="both"/>
        <w:rPr>
          <w:rFonts w:ascii="Arial" w:hAnsi="Arial" w:cs="Arial"/>
          <w:sz w:val="20"/>
          <w:szCs w:val="20"/>
          <w:lang w:val="es-PE"/>
        </w:rPr>
      </w:pPr>
    </w:p>
    <w:p w:rsidR="00AE0112" w:rsidRPr="00592E43" w:rsidRDefault="00A2281E" w:rsidP="001E0B0F">
      <w:pPr>
        <w:pStyle w:val="Sansinterligne"/>
        <w:ind w:left="720" w:hanging="720"/>
        <w:jc w:val="both"/>
        <w:rPr>
          <w:rFonts w:ascii="Arial" w:hAnsi="Arial" w:cs="Arial"/>
          <w:b/>
          <w:sz w:val="20"/>
          <w:szCs w:val="20"/>
          <w:lang w:val="es-PE"/>
        </w:rPr>
      </w:pPr>
      <w:r>
        <w:rPr>
          <w:rFonts w:ascii="Arial" w:hAnsi="Arial" w:cs="Arial"/>
          <w:b/>
          <w:sz w:val="20"/>
          <w:szCs w:val="20"/>
          <w:lang w:val="es-PE"/>
        </w:rPr>
        <w:t>3</w:t>
      </w:r>
      <w:r w:rsidR="00EB478B">
        <w:rPr>
          <w:rFonts w:ascii="Arial" w:hAnsi="Arial" w:cs="Arial"/>
          <w:b/>
          <w:sz w:val="20"/>
          <w:szCs w:val="20"/>
          <w:lang w:val="es-PE"/>
        </w:rPr>
        <w:t>)</w:t>
      </w:r>
      <w:r>
        <w:rPr>
          <w:rFonts w:ascii="Arial" w:hAnsi="Arial" w:cs="Arial"/>
          <w:b/>
          <w:sz w:val="20"/>
          <w:szCs w:val="20"/>
          <w:lang w:val="es-PE"/>
        </w:rPr>
        <w:tab/>
      </w:r>
      <w:r w:rsidR="000E4105" w:rsidRPr="00592E43">
        <w:rPr>
          <w:rFonts w:ascii="Arial" w:hAnsi="Arial" w:cs="Arial"/>
          <w:b/>
          <w:sz w:val="20"/>
          <w:szCs w:val="20"/>
          <w:lang w:val="es-PE"/>
        </w:rPr>
        <w:t xml:space="preserve">La contraparte financiera y con recursos locales valorizados comunales y de la familia campesina hasta en el 70% del costo de la actividad priorizada. </w:t>
      </w:r>
      <w:r w:rsidR="00E85554" w:rsidRPr="00592E43">
        <w:rPr>
          <w:rFonts w:ascii="Arial" w:hAnsi="Arial" w:cs="Arial"/>
          <w:b/>
          <w:sz w:val="20"/>
          <w:szCs w:val="20"/>
          <w:lang w:val="es-PE"/>
        </w:rPr>
        <w:t>Apropiación</w:t>
      </w:r>
    </w:p>
    <w:p w:rsidR="000E4105" w:rsidRDefault="000E4105" w:rsidP="001E0B0F">
      <w:pPr>
        <w:pStyle w:val="Sansinterligne"/>
        <w:jc w:val="both"/>
        <w:rPr>
          <w:rFonts w:ascii="Arial" w:hAnsi="Arial" w:cs="Arial"/>
          <w:sz w:val="20"/>
          <w:szCs w:val="20"/>
          <w:lang w:val="es-PE"/>
        </w:rPr>
      </w:pPr>
    </w:p>
    <w:p w:rsidR="00097646" w:rsidRDefault="00097646" w:rsidP="001E0B0F">
      <w:pPr>
        <w:pStyle w:val="Sansinterligne"/>
        <w:jc w:val="both"/>
        <w:rPr>
          <w:rFonts w:ascii="Arial" w:hAnsi="Arial" w:cs="Arial"/>
          <w:sz w:val="20"/>
          <w:szCs w:val="20"/>
          <w:lang w:val="es-PE"/>
        </w:rPr>
      </w:pPr>
      <w:r>
        <w:rPr>
          <w:rFonts w:ascii="Arial" w:hAnsi="Arial" w:cs="Arial"/>
          <w:sz w:val="20"/>
          <w:szCs w:val="20"/>
          <w:lang w:val="es-PE"/>
        </w:rPr>
        <w:t>Uno de los desafíos recurrentes de los programas / proyectos de desarrollo que se impulsan desde organizaciones no gubernamentales, es la necesaria apropiación por parte de los productores / familias de la propuestas que se implementan. Está comprobado que ayudas que vienen bajo metodologías de donación crean efectos negativos en las iniciativas de las poblaciones pobres; por el contrario, proyectos que combinan ayuda financiera con aporte propio de las poblaciones pobres tienen mejores resultados, sobre todo en la fase post proyecto.</w:t>
      </w:r>
      <w:r w:rsidR="00FF6D59">
        <w:rPr>
          <w:rFonts w:ascii="Arial" w:hAnsi="Arial" w:cs="Arial"/>
          <w:sz w:val="20"/>
          <w:szCs w:val="20"/>
          <w:lang w:val="es-PE"/>
        </w:rPr>
        <w:t xml:space="preserve">  </w:t>
      </w:r>
      <w:r>
        <w:rPr>
          <w:rFonts w:ascii="Arial" w:hAnsi="Arial" w:cs="Arial"/>
          <w:sz w:val="20"/>
          <w:szCs w:val="20"/>
          <w:lang w:val="es-PE"/>
        </w:rPr>
        <w:t>Por ello, Islas de Paz ha establecido la estrategia de aporte para que cada actividad del proyecto deba tener un aporte, de las familias, de hasta el 70% (incluyendo la valoración del tiempo invertido, mano de obra, materiales locales); aporte que ha sido efectivo en el caso de todos los proyectos productivos.</w:t>
      </w:r>
    </w:p>
    <w:p w:rsidR="00097646" w:rsidRDefault="00097646" w:rsidP="001E0B0F">
      <w:pPr>
        <w:pStyle w:val="Sansinterligne"/>
        <w:jc w:val="both"/>
        <w:rPr>
          <w:rFonts w:ascii="Arial" w:hAnsi="Arial" w:cs="Arial"/>
          <w:sz w:val="20"/>
          <w:szCs w:val="20"/>
          <w:lang w:val="es-PE"/>
        </w:rPr>
      </w:pPr>
    </w:p>
    <w:p w:rsidR="00FF6D59" w:rsidRDefault="00FF6D59" w:rsidP="001E0B0F">
      <w:pPr>
        <w:pStyle w:val="Sansinterligne"/>
        <w:jc w:val="both"/>
        <w:rPr>
          <w:rFonts w:ascii="Arial" w:hAnsi="Arial" w:cs="Arial"/>
          <w:sz w:val="20"/>
          <w:szCs w:val="20"/>
          <w:lang w:val="es-PE"/>
        </w:rPr>
      </w:pPr>
      <w:r>
        <w:rPr>
          <w:rFonts w:ascii="Arial" w:hAnsi="Arial" w:cs="Arial"/>
          <w:sz w:val="20"/>
          <w:szCs w:val="20"/>
          <w:lang w:val="es-PE"/>
        </w:rPr>
        <w:t xml:space="preserve">A pesar de ello, </w:t>
      </w:r>
      <w:r w:rsidR="000E4105">
        <w:rPr>
          <w:rFonts w:ascii="Arial" w:hAnsi="Arial" w:cs="Arial"/>
          <w:sz w:val="20"/>
          <w:szCs w:val="20"/>
          <w:lang w:val="es-PE"/>
        </w:rPr>
        <w:t>en gran parte</w:t>
      </w:r>
      <w:r w:rsidR="00A2281E">
        <w:rPr>
          <w:rFonts w:ascii="Arial" w:hAnsi="Arial" w:cs="Arial"/>
          <w:sz w:val="20"/>
          <w:szCs w:val="20"/>
          <w:lang w:val="es-PE"/>
        </w:rPr>
        <w:t>,</w:t>
      </w:r>
      <w:r w:rsidR="000E4105">
        <w:rPr>
          <w:rFonts w:ascii="Arial" w:hAnsi="Arial" w:cs="Arial"/>
          <w:sz w:val="20"/>
          <w:szCs w:val="20"/>
          <w:lang w:val="es-PE"/>
        </w:rPr>
        <w:t xml:space="preserve"> no se ha logrado la apropiación de</w:t>
      </w:r>
      <w:r>
        <w:rPr>
          <w:rFonts w:ascii="Arial" w:hAnsi="Arial" w:cs="Arial"/>
          <w:sz w:val="20"/>
          <w:szCs w:val="20"/>
          <w:lang w:val="es-PE"/>
        </w:rPr>
        <w:t xml:space="preserve"> </w:t>
      </w:r>
      <w:r w:rsidR="000E4105">
        <w:rPr>
          <w:rFonts w:ascii="Arial" w:hAnsi="Arial" w:cs="Arial"/>
          <w:sz w:val="20"/>
          <w:szCs w:val="20"/>
          <w:lang w:val="es-PE"/>
        </w:rPr>
        <w:t>l</w:t>
      </w:r>
      <w:r>
        <w:rPr>
          <w:rFonts w:ascii="Arial" w:hAnsi="Arial" w:cs="Arial"/>
          <w:sz w:val="20"/>
          <w:szCs w:val="20"/>
          <w:lang w:val="es-PE"/>
        </w:rPr>
        <w:t>as actividades del</w:t>
      </w:r>
      <w:r w:rsidR="000E4105">
        <w:rPr>
          <w:rFonts w:ascii="Arial" w:hAnsi="Arial" w:cs="Arial"/>
          <w:sz w:val="20"/>
          <w:szCs w:val="20"/>
          <w:lang w:val="es-PE"/>
        </w:rPr>
        <w:t xml:space="preserve"> proyecto por parte de </w:t>
      </w:r>
      <w:r w:rsidR="00A2281E">
        <w:rPr>
          <w:rFonts w:ascii="Arial" w:hAnsi="Arial" w:cs="Arial"/>
          <w:sz w:val="20"/>
          <w:szCs w:val="20"/>
          <w:lang w:val="es-PE"/>
        </w:rPr>
        <w:t>las familias.</w:t>
      </w:r>
      <w:r>
        <w:rPr>
          <w:rFonts w:ascii="Arial" w:hAnsi="Arial" w:cs="Arial"/>
          <w:sz w:val="20"/>
          <w:szCs w:val="20"/>
          <w:lang w:val="es-PE"/>
        </w:rPr>
        <w:t xml:space="preserve"> </w:t>
      </w:r>
      <w:r w:rsidR="00E85554">
        <w:rPr>
          <w:rFonts w:ascii="Arial" w:hAnsi="Arial" w:cs="Arial"/>
          <w:sz w:val="20"/>
          <w:szCs w:val="20"/>
          <w:lang w:val="es-PE"/>
        </w:rPr>
        <w:t>E</w:t>
      </w:r>
      <w:r>
        <w:rPr>
          <w:rFonts w:ascii="Arial" w:hAnsi="Arial" w:cs="Arial"/>
          <w:sz w:val="20"/>
          <w:szCs w:val="20"/>
          <w:lang w:val="es-PE"/>
        </w:rPr>
        <w:t>n el caso del Distrito Molino y de SMV, e</w:t>
      </w:r>
      <w:r w:rsidR="00E85554">
        <w:rPr>
          <w:rFonts w:ascii="Arial" w:hAnsi="Arial" w:cs="Arial"/>
          <w:sz w:val="20"/>
          <w:szCs w:val="20"/>
          <w:lang w:val="es-PE"/>
        </w:rPr>
        <w:t>stá</w:t>
      </w:r>
      <w:r w:rsidR="000E4105">
        <w:rPr>
          <w:rFonts w:ascii="Arial" w:hAnsi="Arial" w:cs="Arial"/>
          <w:sz w:val="20"/>
          <w:szCs w:val="20"/>
          <w:lang w:val="es-PE"/>
        </w:rPr>
        <w:t xml:space="preserve"> claro que con la salida de Islas de Paz, </w:t>
      </w:r>
      <w:r>
        <w:rPr>
          <w:rFonts w:ascii="Arial" w:hAnsi="Arial" w:cs="Arial"/>
          <w:sz w:val="20"/>
          <w:szCs w:val="20"/>
          <w:lang w:val="es-PE"/>
        </w:rPr>
        <w:t xml:space="preserve">una proporción importante de </w:t>
      </w:r>
      <w:r w:rsidR="000E4105">
        <w:rPr>
          <w:rFonts w:ascii="Arial" w:hAnsi="Arial" w:cs="Arial"/>
          <w:sz w:val="20"/>
          <w:szCs w:val="20"/>
          <w:lang w:val="es-PE"/>
        </w:rPr>
        <w:t xml:space="preserve">las familias han retomado su rutina </w:t>
      </w:r>
      <w:r>
        <w:rPr>
          <w:rFonts w:ascii="Arial" w:hAnsi="Arial" w:cs="Arial"/>
          <w:sz w:val="20"/>
          <w:szCs w:val="20"/>
          <w:lang w:val="es-PE"/>
        </w:rPr>
        <w:t xml:space="preserve">económica, </w:t>
      </w:r>
      <w:r w:rsidR="000E4105">
        <w:rPr>
          <w:rFonts w:ascii="Arial" w:hAnsi="Arial" w:cs="Arial"/>
          <w:sz w:val="20"/>
          <w:szCs w:val="20"/>
          <w:lang w:val="es-PE"/>
        </w:rPr>
        <w:t>lo que ha significado, en muchos casos, el abandono de los proyecto</w:t>
      </w:r>
      <w:r>
        <w:rPr>
          <w:rFonts w:ascii="Arial" w:hAnsi="Arial" w:cs="Arial"/>
          <w:sz w:val="20"/>
          <w:szCs w:val="20"/>
          <w:lang w:val="es-PE"/>
        </w:rPr>
        <w:t xml:space="preserve">s (granadilla, ovinos, cuyes, bovinos) y un retroceso acelerado del proceso de innovación tecnológica. </w:t>
      </w:r>
    </w:p>
    <w:p w:rsidR="00FF6D59" w:rsidRDefault="00FF6D59" w:rsidP="001E0B0F">
      <w:pPr>
        <w:pStyle w:val="Sansinterligne"/>
        <w:jc w:val="both"/>
        <w:rPr>
          <w:rFonts w:ascii="Arial" w:hAnsi="Arial" w:cs="Arial"/>
          <w:sz w:val="20"/>
          <w:szCs w:val="20"/>
          <w:lang w:val="es-PE"/>
        </w:rPr>
      </w:pPr>
    </w:p>
    <w:p w:rsidR="00973075" w:rsidRDefault="00FF6D59" w:rsidP="001E0B0F">
      <w:pPr>
        <w:pStyle w:val="Sansinterligne"/>
        <w:jc w:val="both"/>
        <w:rPr>
          <w:rFonts w:ascii="Arial" w:hAnsi="Arial" w:cs="Arial"/>
          <w:sz w:val="20"/>
          <w:szCs w:val="20"/>
          <w:lang w:val="es-PE"/>
        </w:rPr>
      </w:pPr>
      <w:r>
        <w:rPr>
          <w:rFonts w:ascii="Arial" w:hAnsi="Arial" w:cs="Arial"/>
          <w:sz w:val="20"/>
          <w:szCs w:val="20"/>
          <w:lang w:val="es-PE"/>
        </w:rPr>
        <w:t>Al final el proceso de apropiación estará en función de éxito del proceso de innovación tecnológica</w:t>
      </w:r>
      <w:r w:rsidR="00973075">
        <w:rPr>
          <w:rFonts w:ascii="Arial" w:hAnsi="Arial" w:cs="Arial"/>
          <w:sz w:val="20"/>
          <w:szCs w:val="20"/>
          <w:lang w:val="es-PE"/>
        </w:rPr>
        <w:t xml:space="preserve">, donde </w:t>
      </w:r>
      <w:r>
        <w:rPr>
          <w:rFonts w:ascii="Arial" w:hAnsi="Arial" w:cs="Arial"/>
          <w:sz w:val="20"/>
          <w:szCs w:val="20"/>
          <w:lang w:val="es-PE"/>
        </w:rPr>
        <w:t>la innovación tecnológica modifico la estrategia económica familiar</w:t>
      </w:r>
      <w:r w:rsidR="00973075">
        <w:rPr>
          <w:rFonts w:ascii="Arial" w:hAnsi="Arial" w:cs="Arial"/>
          <w:sz w:val="20"/>
          <w:szCs w:val="20"/>
          <w:lang w:val="es-PE"/>
        </w:rPr>
        <w:t>. Dicho de otra manera, lo que garantizo la apropiación es lo rentable de las actividades económicas para las familias que asumieron un cambio completo de su estrategia económica y acepten convertirse en granadilleros y/o ganaderos.</w:t>
      </w:r>
    </w:p>
    <w:p w:rsidR="00973075" w:rsidRDefault="00973075" w:rsidP="001E0B0F">
      <w:pPr>
        <w:pStyle w:val="Sansinterligne"/>
        <w:jc w:val="both"/>
        <w:rPr>
          <w:rFonts w:ascii="Arial" w:hAnsi="Arial" w:cs="Arial"/>
          <w:sz w:val="20"/>
          <w:szCs w:val="20"/>
          <w:lang w:val="es-PE"/>
        </w:rPr>
      </w:pPr>
    </w:p>
    <w:p w:rsidR="00FF6D59" w:rsidRDefault="00FF6D59" w:rsidP="001E0B0F">
      <w:pPr>
        <w:pStyle w:val="Sansinterligne"/>
        <w:jc w:val="both"/>
        <w:rPr>
          <w:rFonts w:ascii="Arial" w:hAnsi="Arial" w:cs="Arial"/>
          <w:sz w:val="20"/>
          <w:szCs w:val="20"/>
          <w:lang w:val="es-PE"/>
        </w:rPr>
      </w:pPr>
      <w:r>
        <w:rPr>
          <w:rFonts w:ascii="Arial" w:hAnsi="Arial" w:cs="Arial"/>
          <w:sz w:val="20"/>
          <w:szCs w:val="20"/>
          <w:lang w:val="es-PE"/>
        </w:rPr>
        <w:t>En cambio, en casos donde la innovación tecnológica no logre cambios en la estrategia económica (ovinos, incluida la zona alta), los factores regresivos hacen que se retorne a la situación de origen.</w:t>
      </w:r>
    </w:p>
    <w:p w:rsidR="00FF6D59" w:rsidRDefault="00FF6D59" w:rsidP="001E0B0F">
      <w:pPr>
        <w:pStyle w:val="Sansinterligne"/>
        <w:jc w:val="both"/>
        <w:rPr>
          <w:rFonts w:ascii="Arial" w:hAnsi="Arial" w:cs="Arial"/>
          <w:sz w:val="20"/>
          <w:szCs w:val="20"/>
          <w:lang w:val="es-PE"/>
        </w:rPr>
      </w:pPr>
    </w:p>
    <w:p w:rsidR="00973075" w:rsidRDefault="00367EDD" w:rsidP="001E0B0F">
      <w:pPr>
        <w:pStyle w:val="Sansinterligne"/>
        <w:jc w:val="both"/>
        <w:rPr>
          <w:rFonts w:ascii="Arial" w:hAnsi="Arial" w:cs="Arial"/>
          <w:sz w:val="20"/>
          <w:szCs w:val="20"/>
          <w:lang w:val="es-PE"/>
        </w:rPr>
      </w:pPr>
      <w:r>
        <w:rPr>
          <w:rFonts w:ascii="Arial" w:hAnsi="Arial" w:cs="Arial"/>
          <w:sz w:val="20"/>
          <w:szCs w:val="20"/>
          <w:lang w:val="es-PE"/>
        </w:rPr>
        <w:t xml:space="preserve">La oportunidad </w:t>
      </w:r>
      <w:r w:rsidR="00973075">
        <w:rPr>
          <w:rFonts w:ascii="Arial" w:hAnsi="Arial" w:cs="Arial"/>
          <w:sz w:val="20"/>
          <w:szCs w:val="20"/>
          <w:lang w:val="es-PE"/>
        </w:rPr>
        <w:t xml:space="preserve">que ven las familias </w:t>
      </w:r>
      <w:r>
        <w:rPr>
          <w:rFonts w:ascii="Arial" w:hAnsi="Arial" w:cs="Arial"/>
          <w:sz w:val="20"/>
          <w:szCs w:val="20"/>
          <w:lang w:val="es-PE"/>
        </w:rPr>
        <w:t>de recibir una donación (alambres, ovinos, etc.)</w:t>
      </w:r>
      <w:r w:rsidR="00973075">
        <w:rPr>
          <w:rFonts w:ascii="Arial" w:hAnsi="Arial" w:cs="Arial"/>
          <w:sz w:val="20"/>
          <w:szCs w:val="20"/>
          <w:lang w:val="es-PE"/>
        </w:rPr>
        <w:t xml:space="preserve"> tiene más valor que </w:t>
      </w:r>
      <w:r>
        <w:rPr>
          <w:rFonts w:ascii="Arial" w:hAnsi="Arial" w:cs="Arial"/>
          <w:sz w:val="20"/>
          <w:szCs w:val="20"/>
          <w:lang w:val="es-PE"/>
        </w:rPr>
        <w:t xml:space="preserve">el esfuerzo invertido </w:t>
      </w:r>
      <w:r w:rsidR="00973075">
        <w:rPr>
          <w:rFonts w:ascii="Arial" w:hAnsi="Arial" w:cs="Arial"/>
          <w:sz w:val="20"/>
          <w:szCs w:val="20"/>
          <w:lang w:val="es-PE"/>
        </w:rPr>
        <w:t xml:space="preserve">(aportes en tiempo, fuerza de trabajo, material local); por lo que dichos aporte no </w:t>
      </w:r>
      <w:r>
        <w:rPr>
          <w:rFonts w:ascii="Arial" w:hAnsi="Arial" w:cs="Arial"/>
          <w:sz w:val="20"/>
          <w:szCs w:val="20"/>
          <w:lang w:val="es-PE"/>
        </w:rPr>
        <w:t>garantiza</w:t>
      </w:r>
      <w:r w:rsidR="00973075">
        <w:rPr>
          <w:rFonts w:ascii="Arial" w:hAnsi="Arial" w:cs="Arial"/>
          <w:sz w:val="20"/>
          <w:szCs w:val="20"/>
          <w:lang w:val="es-PE"/>
        </w:rPr>
        <w:t>n</w:t>
      </w:r>
      <w:r>
        <w:rPr>
          <w:rFonts w:ascii="Arial" w:hAnsi="Arial" w:cs="Arial"/>
          <w:sz w:val="20"/>
          <w:szCs w:val="20"/>
          <w:lang w:val="es-PE"/>
        </w:rPr>
        <w:t xml:space="preserve"> la apropiación. </w:t>
      </w:r>
      <w:r w:rsidR="00973075">
        <w:rPr>
          <w:rFonts w:ascii="Arial" w:hAnsi="Arial" w:cs="Arial"/>
          <w:sz w:val="20"/>
          <w:szCs w:val="20"/>
          <w:lang w:val="es-PE"/>
        </w:rPr>
        <w:t>Además, es probable que las familias valoren otros aspectos para su participación en los Programas:</w:t>
      </w:r>
    </w:p>
    <w:p w:rsidR="00973075" w:rsidRDefault="00973075" w:rsidP="001E0B0F">
      <w:pPr>
        <w:pStyle w:val="Sansinterligne"/>
        <w:jc w:val="both"/>
        <w:rPr>
          <w:rFonts w:ascii="Arial" w:hAnsi="Arial" w:cs="Arial"/>
          <w:sz w:val="20"/>
          <w:szCs w:val="20"/>
          <w:lang w:val="es-PE"/>
        </w:rPr>
      </w:pPr>
    </w:p>
    <w:p w:rsidR="00973075" w:rsidRDefault="00973075" w:rsidP="00625211">
      <w:pPr>
        <w:pStyle w:val="Sansinterligne"/>
        <w:numPr>
          <w:ilvl w:val="0"/>
          <w:numId w:val="15"/>
        </w:numPr>
        <w:jc w:val="both"/>
        <w:rPr>
          <w:rFonts w:ascii="Arial" w:hAnsi="Arial" w:cs="Arial"/>
          <w:sz w:val="20"/>
          <w:szCs w:val="20"/>
          <w:lang w:val="es-PE"/>
        </w:rPr>
      </w:pPr>
      <w:r>
        <w:rPr>
          <w:rFonts w:ascii="Arial" w:hAnsi="Arial" w:cs="Arial"/>
          <w:sz w:val="20"/>
          <w:szCs w:val="20"/>
          <w:lang w:val="es-PE"/>
        </w:rPr>
        <w:t>Participación en eventos de capacitación</w:t>
      </w:r>
    </w:p>
    <w:p w:rsidR="00973075" w:rsidRDefault="00973075" w:rsidP="00625211">
      <w:pPr>
        <w:pStyle w:val="Sansinterligne"/>
        <w:numPr>
          <w:ilvl w:val="0"/>
          <w:numId w:val="15"/>
        </w:numPr>
        <w:jc w:val="both"/>
        <w:rPr>
          <w:rFonts w:ascii="Arial" w:hAnsi="Arial" w:cs="Arial"/>
          <w:sz w:val="20"/>
          <w:szCs w:val="20"/>
          <w:lang w:val="es-PE"/>
        </w:rPr>
      </w:pPr>
      <w:r>
        <w:rPr>
          <w:rFonts w:ascii="Arial" w:hAnsi="Arial" w:cs="Arial"/>
          <w:sz w:val="20"/>
          <w:szCs w:val="20"/>
          <w:lang w:val="es-PE"/>
        </w:rPr>
        <w:t>Participación en intercambio de experiencias</w:t>
      </w:r>
    </w:p>
    <w:p w:rsidR="00973075" w:rsidRDefault="00973075" w:rsidP="00625211">
      <w:pPr>
        <w:pStyle w:val="Sansinterligne"/>
        <w:numPr>
          <w:ilvl w:val="0"/>
          <w:numId w:val="15"/>
        </w:numPr>
        <w:jc w:val="both"/>
        <w:rPr>
          <w:rFonts w:ascii="Arial" w:hAnsi="Arial" w:cs="Arial"/>
          <w:sz w:val="20"/>
          <w:szCs w:val="20"/>
          <w:lang w:val="es-PE"/>
        </w:rPr>
      </w:pPr>
      <w:r>
        <w:rPr>
          <w:rFonts w:ascii="Arial" w:hAnsi="Arial" w:cs="Arial"/>
          <w:sz w:val="20"/>
          <w:szCs w:val="20"/>
          <w:lang w:val="es-PE"/>
        </w:rPr>
        <w:t>Disponibilidad de asistencia técnica permanente</w:t>
      </w:r>
    </w:p>
    <w:p w:rsidR="003B1C3D" w:rsidRDefault="003B1C3D" w:rsidP="00625211">
      <w:pPr>
        <w:pStyle w:val="Sansinterligne"/>
        <w:numPr>
          <w:ilvl w:val="0"/>
          <w:numId w:val="15"/>
        </w:numPr>
        <w:jc w:val="both"/>
        <w:rPr>
          <w:rFonts w:ascii="Arial" w:hAnsi="Arial" w:cs="Arial"/>
          <w:sz w:val="20"/>
          <w:szCs w:val="20"/>
          <w:lang w:val="es-PE"/>
        </w:rPr>
      </w:pPr>
      <w:r>
        <w:rPr>
          <w:rFonts w:ascii="Arial" w:hAnsi="Arial" w:cs="Arial"/>
          <w:sz w:val="20"/>
          <w:szCs w:val="20"/>
          <w:lang w:val="es-PE"/>
        </w:rPr>
        <w:t>Orgullo de ser parte de algún proyecto</w:t>
      </w:r>
    </w:p>
    <w:p w:rsidR="00A2281E" w:rsidRDefault="00A2281E" w:rsidP="001E0B0F">
      <w:pPr>
        <w:pStyle w:val="Sansinterligne"/>
        <w:jc w:val="both"/>
        <w:rPr>
          <w:rFonts w:ascii="Arial" w:hAnsi="Arial" w:cs="Arial"/>
          <w:sz w:val="20"/>
          <w:szCs w:val="20"/>
          <w:lang w:val="es-PE"/>
        </w:rPr>
      </w:pPr>
    </w:p>
    <w:p w:rsidR="000E4105" w:rsidRDefault="00973075" w:rsidP="001E0B0F">
      <w:pPr>
        <w:pStyle w:val="Sansinterligne"/>
        <w:jc w:val="both"/>
        <w:rPr>
          <w:rFonts w:ascii="Arial" w:hAnsi="Arial" w:cs="Arial"/>
          <w:sz w:val="20"/>
          <w:szCs w:val="20"/>
          <w:lang w:val="es-PE"/>
        </w:rPr>
      </w:pPr>
      <w:r>
        <w:rPr>
          <w:rFonts w:ascii="Arial" w:hAnsi="Arial" w:cs="Arial"/>
          <w:sz w:val="20"/>
          <w:szCs w:val="20"/>
          <w:lang w:val="es-PE"/>
        </w:rPr>
        <w:t xml:space="preserve">Esta reflexión abre la posibilidad de complejizar más las estrategias orientadas a generar condiciones de apropiación de las actividades de los proyectos que, evidentemente, van más allá de establecer proporciones de aporte de las familias. Sera necesario también reflexionar </w:t>
      </w:r>
      <w:r w:rsidR="003B1C3D">
        <w:rPr>
          <w:rFonts w:ascii="Arial" w:hAnsi="Arial" w:cs="Arial"/>
          <w:sz w:val="20"/>
          <w:szCs w:val="20"/>
          <w:lang w:val="es-PE"/>
        </w:rPr>
        <w:t>sobre la conveniencia de establecer a</w:t>
      </w:r>
      <w:r>
        <w:rPr>
          <w:rFonts w:ascii="Arial" w:hAnsi="Arial" w:cs="Arial"/>
          <w:sz w:val="20"/>
          <w:szCs w:val="20"/>
          <w:lang w:val="es-PE"/>
        </w:rPr>
        <w:t>porte</w:t>
      </w:r>
      <w:r w:rsidR="003B1C3D">
        <w:rPr>
          <w:rFonts w:ascii="Arial" w:hAnsi="Arial" w:cs="Arial"/>
          <w:sz w:val="20"/>
          <w:szCs w:val="20"/>
          <w:lang w:val="es-PE"/>
        </w:rPr>
        <w:t>s similares para las familias participantes en un contexto de alta diferenciación económicas entre las</w:t>
      </w:r>
      <w:r>
        <w:rPr>
          <w:rFonts w:ascii="Arial" w:hAnsi="Arial" w:cs="Arial"/>
          <w:sz w:val="20"/>
          <w:szCs w:val="20"/>
          <w:lang w:val="es-PE"/>
        </w:rPr>
        <w:t xml:space="preserve"> familias</w:t>
      </w:r>
      <w:r w:rsidR="003B1C3D">
        <w:rPr>
          <w:rFonts w:ascii="Arial" w:hAnsi="Arial" w:cs="Arial"/>
          <w:sz w:val="20"/>
          <w:szCs w:val="20"/>
          <w:lang w:val="es-PE"/>
        </w:rPr>
        <w:t>.</w:t>
      </w:r>
      <w:r>
        <w:rPr>
          <w:rFonts w:ascii="Arial" w:hAnsi="Arial" w:cs="Arial"/>
          <w:sz w:val="20"/>
          <w:szCs w:val="20"/>
          <w:lang w:val="es-PE"/>
        </w:rPr>
        <w:t xml:space="preserve"> </w:t>
      </w:r>
    </w:p>
    <w:p w:rsidR="00592E43" w:rsidRDefault="00592E43" w:rsidP="001E0B0F">
      <w:pPr>
        <w:pStyle w:val="Sansinterligne"/>
        <w:jc w:val="both"/>
        <w:rPr>
          <w:rFonts w:ascii="Arial" w:hAnsi="Arial" w:cs="Arial"/>
          <w:sz w:val="20"/>
          <w:szCs w:val="20"/>
          <w:lang w:val="es-PE"/>
        </w:rPr>
      </w:pPr>
    </w:p>
    <w:p w:rsidR="000E4105" w:rsidRPr="00C1185A" w:rsidRDefault="00A2281E" w:rsidP="001E0B0F">
      <w:pPr>
        <w:pStyle w:val="Sansinterligne"/>
        <w:ind w:left="720" w:hanging="720"/>
        <w:jc w:val="both"/>
        <w:rPr>
          <w:rFonts w:ascii="Arial" w:hAnsi="Arial" w:cs="Arial"/>
          <w:b/>
          <w:sz w:val="20"/>
          <w:szCs w:val="20"/>
          <w:lang w:val="es-PE"/>
        </w:rPr>
      </w:pPr>
      <w:r>
        <w:rPr>
          <w:rFonts w:ascii="Arial" w:hAnsi="Arial" w:cs="Arial"/>
          <w:b/>
          <w:sz w:val="20"/>
          <w:szCs w:val="20"/>
          <w:lang w:val="es-PE"/>
        </w:rPr>
        <w:t>4</w:t>
      </w:r>
      <w:r w:rsidR="00EB478B">
        <w:rPr>
          <w:rFonts w:ascii="Arial" w:hAnsi="Arial" w:cs="Arial"/>
          <w:b/>
          <w:sz w:val="20"/>
          <w:szCs w:val="20"/>
          <w:lang w:val="es-PE"/>
        </w:rPr>
        <w:t>)</w:t>
      </w:r>
      <w:r>
        <w:rPr>
          <w:rFonts w:ascii="Arial" w:hAnsi="Arial" w:cs="Arial"/>
          <w:b/>
          <w:sz w:val="20"/>
          <w:szCs w:val="20"/>
          <w:lang w:val="es-PE"/>
        </w:rPr>
        <w:tab/>
      </w:r>
      <w:r w:rsidR="000E4105" w:rsidRPr="00C1185A">
        <w:rPr>
          <w:rFonts w:ascii="Arial" w:hAnsi="Arial" w:cs="Arial"/>
          <w:b/>
          <w:sz w:val="20"/>
          <w:szCs w:val="20"/>
          <w:lang w:val="es-PE"/>
        </w:rPr>
        <w:t>La gestión de los programas fue orientado por la selección sistemática (aplicación de filtros) de las familias campesinas participantes</w:t>
      </w:r>
      <w:r w:rsidR="003B1C3D">
        <w:rPr>
          <w:rFonts w:ascii="Arial" w:hAnsi="Arial" w:cs="Arial"/>
          <w:b/>
          <w:sz w:val="20"/>
          <w:szCs w:val="20"/>
          <w:lang w:val="es-PE"/>
        </w:rPr>
        <w:t xml:space="preserve">. </w:t>
      </w:r>
    </w:p>
    <w:p w:rsidR="000E4105" w:rsidRDefault="000E4105" w:rsidP="001E0B0F">
      <w:pPr>
        <w:pStyle w:val="Sansinterligne"/>
        <w:jc w:val="both"/>
        <w:rPr>
          <w:rFonts w:ascii="Arial" w:hAnsi="Arial" w:cs="Arial"/>
          <w:sz w:val="20"/>
          <w:szCs w:val="20"/>
          <w:lang w:val="es-PE"/>
        </w:rPr>
      </w:pPr>
    </w:p>
    <w:p w:rsidR="003A1ADF" w:rsidRDefault="00DB51CC" w:rsidP="001E0B0F">
      <w:pPr>
        <w:pStyle w:val="Sansinterligne"/>
        <w:jc w:val="both"/>
        <w:rPr>
          <w:rFonts w:ascii="Arial" w:hAnsi="Arial" w:cs="Arial"/>
          <w:sz w:val="20"/>
          <w:szCs w:val="20"/>
          <w:lang w:val="es-PE"/>
        </w:rPr>
      </w:pPr>
      <w:r w:rsidRPr="00DB51CC">
        <w:rPr>
          <w:rFonts w:ascii="Arial" w:hAnsi="Arial" w:cs="Arial"/>
          <w:sz w:val="20"/>
          <w:szCs w:val="20"/>
          <w:lang w:val="es-PE"/>
        </w:rPr>
        <w:t xml:space="preserve">Esta estrategia buscaba </w:t>
      </w:r>
      <w:r w:rsidR="003B1C3D" w:rsidRPr="00DB51CC">
        <w:rPr>
          <w:rFonts w:ascii="Arial" w:hAnsi="Arial" w:cs="Arial"/>
          <w:sz w:val="20"/>
          <w:szCs w:val="20"/>
          <w:lang w:val="es-PE"/>
        </w:rPr>
        <w:t>garantizar la participación comprometida y coherente de las familias campesinas</w:t>
      </w:r>
      <w:r w:rsidRPr="00DB51CC">
        <w:rPr>
          <w:rFonts w:ascii="Arial" w:hAnsi="Arial" w:cs="Arial"/>
          <w:sz w:val="20"/>
          <w:szCs w:val="20"/>
          <w:lang w:val="es-PE"/>
        </w:rPr>
        <w:t>.</w:t>
      </w:r>
      <w:r w:rsidR="0015413B">
        <w:rPr>
          <w:rFonts w:ascii="Arial" w:hAnsi="Arial" w:cs="Arial"/>
          <w:sz w:val="20"/>
          <w:szCs w:val="20"/>
          <w:lang w:val="es-PE"/>
        </w:rPr>
        <w:t xml:space="preserve"> </w:t>
      </w:r>
      <w:r w:rsidR="00C1185A">
        <w:rPr>
          <w:rFonts w:ascii="Arial" w:hAnsi="Arial" w:cs="Arial"/>
          <w:sz w:val="20"/>
          <w:szCs w:val="20"/>
          <w:lang w:val="es-PE"/>
        </w:rPr>
        <w:t xml:space="preserve">La estrategia ha sido aplicada pero no lo suficientemente como para garantizar </w:t>
      </w:r>
      <w:r w:rsidR="0015413B">
        <w:rPr>
          <w:rFonts w:ascii="Arial" w:hAnsi="Arial" w:cs="Arial"/>
          <w:sz w:val="20"/>
          <w:szCs w:val="20"/>
          <w:lang w:val="es-PE"/>
        </w:rPr>
        <w:t>esa</w:t>
      </w:r>
      <w:r w:rsidR="00C1185A">
        <w:rPr>
          <w:rFonts w:ascii="Arial" w:hAnsi="Arial" w:cs="Arial"/>
          <w:sz w:val="20"/>
          <w:szCs w:val="20"/>
          <w:lang w:val="es-PE"/>
        </w:rPr>
        <w:t xml:space="preserve"> participación comprometida y coherente de</w:t>
      </w:r>
      <w:r w:rsidR="0015413B">
        <w:rPr>
          <w:rFonts w:ascii="Arial" w:hAnsi="Arial" w:cs="Arial"/>
          <w:sz w:val="20"/>
          <w:szCs w:val="20"/>
          <w:lang w:val="es-PE"/>
        </w:rPr>
        <w:t xml:space="preserve"> una proporción importante de</w:t>
      </w:r>
      <w:r w:rsidR="00C1185A">
        <w:rPr>
          <w:rFonts w:ascii="Arial" w:hAnsi="Arial" w:cs="Arial"/>
          <w:sz w:val="20"/>
          <w:szCs w:val="20"/>
          <w:lang w:val="es-PE"/>
        </w:rPr>
        <w:t xml:space="preserve"> las familias.</w:t>
      </w:r>
      <w:r w:rsidR="0015413B">
        <w:rPr>
          <w:rFonts w:ascii="Arial" w:hAnsi="Arial" w:cs="Arial"/>
          <w:sz w:val="20"/>
          <w:szCs w:val="20"/>
          <w:lang w:val="es-PE"/>
        </w:rPr>
        <w:t xml:space="preserve"> </w:t>
      </w:r>
    </w:p>
    <w:p w:rsidR="003A1ADF" w:rsidRDefault="003A1ADF" w:rsidP="001E0B0F">
      <w:pPr>
        <w:pStyle w:val="Sansinterligne"/>
        <w:jc w:val="both"/>
        <w:rPr>
          <w:rFonts w:ascii="Arial" w:hAnsi="Arial" w:cs="Arial"/>
          <w:sz w:val="20"/>
          <w:szCs w:val="20"/>
          <w:lang w:val="es-PE"/>
        </w:rPr>
      </w:pPr>
    </w:p>
    <w:p w:rsidR="00C1185A" w:rsidRDefault="0015413B" w:rsidP="001E0B0F">
      <w:pPr>
        <w:pStyle w:val="Sansinterligne"/>
        <w:jc w:val="both"/>
        <w:rPr>
          <w:rFonts w:ascii="Arial" w:hAnsi="Arial" w:cs="Arial"/>
          <w:sz w:val="20"/>
          <w:szCs w:val="20"/>
          <w:lang w:val="es-PE"/>
        </w:rPr>
      </w:pPr>
      <w:r>
        <w:rPr>
          <w:rFonts w:ascii="Arial" w:hAnsi="Arial" w:cs="Arial"/>
          <w:sz w:val="20"/>
          <w:szCs w:val="20"/>
          <w:lang w:val="es-PE"/>
        </w:rPr>
        <w:t xml:space="preserve">En las visitas a los dos Distrito </w:t>
      </w:r>
      <w:r w:rsidR="00C1185A">
        <w:rPr>
          <w:rFonts w:ascii="Arial" w:hAnsi="Arial" w:cs="Arial"/>
          <w:sz w:val="20"/>
          <w:szCs w:val="20"/>
          <w:lang w:val="es-PE"/>
        </w:rPr>
        <w:t xml:space="preserve">ha registrado </w:t>
      </w:r>
      <w:r w:rsidR="003A1ADF">
        <w:rPr>
          <w:rFonts w:ascii="Arial" w:hAnsi="Arial" w:cs="Arial"/>
          <w:sz w:val="20"/>
          <w:szCs w:val="20"/>
          <w:lang w:val="es-PE"/>
        </w:rPr>
        <w:t xml:space="preserve">varios </w:t>
      </w:r>
      <w:r>
        <w:rPr>
          <w:rFonts w:ascii="Arial" w:hAnsi="Arial" w:cs="Arial"/>
          <w:sz w:val="20"/>
          <w:szCs w:val="20"/>
          <w:lang w:val="es-PE"/>
        </w:rPr>
        <w:t>productores</w:t>
      </w:r>
      <w:r w:rsidR="00C1185A">
        <w:rPr>
          <w:rFonts w:ascii="Arial" w:hAnsi="Arial" w:cs="Arial"/>
          <w:sz w:val="20"/>
          <w:szCs w:val="20"/>
          <w:lang w:val="es-PE"/>
        </w:rPr>
        <w:t xml:space="preserve"> </w:t>
      </w:r>
      <w:r w:rsidR="003A1ADF">
        <w:rPr>
          <w:rFonts w:ascii="Arial" w:hAnsi="Arial" w:cs="Arial"/>
          <w:sz w:val="20"/>
          <w:szCs w:val="20"/>
          <w:lang w:val="es-PE"/>
        </w:rPr>
        <w:t xml:space="preserve">que </w:t>
      </w:r>
      <w:r w:rsidR="00C1185A">
        <w:rPr>
          <w:rFonts w:ascii="Arial" w:hAnsi="Arial" w:cs="Arial"/>
          <w:sz w:val="20"/>
          <w:szCs w:val="20"/>
          <w:lang w:val="es-PE"/>
        </w:rPr>
        <w:t xml:space="preserve">han </w:t>
      </w:r>
      <w:r>
        <w:rPr>
          <w:rFonts w:ascii="Arial" w:hAnsi="Arial" w:cs="Arial"/>
          <w:sz w:val="20"/>
          <w:szCs w:val="20"/>
          <w:lang w:val="es-PE"/>
        </w:rPr>
        <w:t>“</w:t>
      </w:r>
      <w:r w:rsidR="00C1185A">
        <w:rPr>
          <w:rFonts w:ascii="Arial" w:hAnsi="Arial" w:cs="Arial"/>
          <w:sz w:val="20"/>
          <w:szCs w:val="20"/>
          <w:lang w:val="es-PE"/>
        </w:rPr>
        <w:t xml:space="preserve">logrado incorporar´ a sus familiares </w:t>
      </w:r>
      <w:r w:rsidR="003A1ADF">
        <w:rPr>
          <w:rFonts w:ascii="Arial" w:hAnsi="Arial" w:cs="Arial"/>
          <w:sz w:val="20"/>
          <w:szCs w:val="20"/>
          <w:lang w:val="es-PE"/>
        </w:rPr>
        <w:t xml:space="preserve">cercanos </w:t>
      </w:r>
      <w:r w:rsidR="00C1185A">
        <w:rPr>
          <w:rFonts w:ascii="Arial" w:hAnsi="Arial" w:cs="Arial"/>
          <w:sz w:val="20"/>
          <w:szCs w:val="20"/>
          <w:lang w:val="es-PE"/>
        </w:rPr>
        <w:t>dentro de los proyectos</w:t>
      </w:r>
      <w:r w:rsidR="003A1ADF">
        <w:rPr>
          <w:rFonts w:ascii="Arial" w:hAnsi="Arial" w:cs="Arial"/>
          <w:sz w:val="20"/>
          <w:szCs w:val="20"/>
          <w:lang w:val="es-PE"/>
        </w:rPr>
        <w:t>,</w:t>
      </w:r>
      <w:r w:rsidR="00C1185A">
        <w:rPr>
          <w:rFonts w:ascii="Arial" w:hAnsi="Arial" w:cs="Arial"/>
          <w:sz w:val="20"/>
          <w:szCs w:val="20"/>
          <w:lang w:val="es-PE"/>
        </w:rPr>
        <w:t xml:space="preserve"> </w:t>
      </w:r>
      <w:r w:rsidR="003A1ADF">
        <w:rPr>
          <w:rFonts w:ascii="Arial" w:hAnsi="Arial" w:cs="Arial"/>
          <w:sz w:val="20"/>
          <w:szCs w:val="20"/>
          <w:lang w:val="es-PE"/>
        </w:rPr>
        <w:t xml:space="preserve">independientemente de su edad, tanto si son población adulta </w:t>
      </w:r>
      <w:r w:rsidR="003A1ADF">
        <w:rPr>
          <w:rFonts w:ascii="Arial" w:hAnsi="Arial" w:cs="Arial"/>
          <w:sz w:val="20"/>
          <w:szCs w:val="20"/>
          <w:lang w:val="es-PE"/>
        </w:rPr>
        <w:lastRenderedPageBreak/>
        <w:t>(varios abuelos o padres de avanzada edad que tienen una actividad muy limitada (por ejemplo, cuidar ganado),  o si son jóvenes, varios de los cuales son los que migraron hacia los centros urbanos.</w:t>
      </w:r>
    </w:p>
    <w:p w:rsidR="0015413B" w:rsidRDefault="0015413B" w:rsidP="001E0B0F">
      <w:pPr>
        <w:pStyle w:val="Sansinterligne"/>
        <w:jc w:val="both"/>
        <w:rPr>
          <w:rFonts w:ascii="Arial" w:hAnsi="Arial" w:cs="Arial"/>
          <w:sz w:val="20"/>
          <w:szCs w:val="20"/>
          <w:lang w:val="es-PE"/>
        </w:rPr>
      </w:pPr>
    </w:p>
    <w:p w:rsidR="003A1ADF" w:rsidRDefault="003A1ADF" w:rsidP="001E0B0F">
      <w:pPr>
        <w:pStyle w:val="Sansinterligne"/>
        <w:jc w:val="both"/>
        <w:rPr>
          <w:rFonts w:ascii="Arial" w:hAnsi="Arial" w:cs="Arial"/>
          <w:sz w:val="20"/>
          <w:szCs w:val="20"/>
          <w:lang w:val="es-PE"/>
        </w:rPr>
      </w:pPr>
      <w:r>
        <w:rPr>
          <w:rFonts w:ascii="Arial" w:hAnsi="Arial" w:cs="Arial"/>
          <w:sz w:val="20"/>
          <w:szCs w:val="20"/>
          <w:lang w:val="es-PE"/>
        </w:rPr>
        <w:t>Los altos índices de abandono (por fallecimiento, migración) de los proyectos luego de concluido el mismo, reflejan esta situación. Esta situación debe ser resuelta a partir de un proceso permanente de evaluación de las unidades económicas con las cuales se trabaja</w:t>
      </w:r>
      <w:r w:rsidR="00372290">
        <w:rPr>
          <w:rFonts w:ascii="Arial" w:hAnsi="Arial" w:cs="Arial"/>
          <w:sz w:val="20"/>
          <w:szCs w:val="20"/>
          <w:lang w:val="es-PE"/>
        </w:rPr>
        <w:t>n</w:t>
      </w:r>
      <w:r>
        <w:rPr>
          <w:rFonts w:ascii="Arial" w:hAnsi="Arial" w:cs="Arial"/>
          <w:sz w:val="20"/>
          <w:szCs w:val="20"/>
          <w:lang w:val="es-PE"/>
        </w:rPr>
        <w:t xml:space="preserve"> y los avances que </w:t>
      </w:r>
      <w:r w:rsidR="00C95680">
        <w:rPr>
          <w:rFonts w:ascii="Arial" w:hAnsi="Arial" w:cs="Arial"/>
          <w:sz w:val="20"/>
          <w:szCs w:val="20"/>
          <w:lang w:val="es-PE"/>
        </w:rPr>
        <w:t>se alcanzan</w:t>
      </w:r>
      <w:r>
        <w:rPr>
          <w:rFonts w:ascii="Arial" w:hAnsi="Arial" w:cs="Arial"/>
          <w:sz w:val="20"/>
          <w:szCs w:val="20"/>
          <w:lang w:val="es-PE"/>
        </w:rPr>
        <w:t xml:space="preserve">. </w:t>
      </w:r>
    </w:p>
    <w:p w:rsidR="003A1ADF" w:rsidRDefault="003A1ADF" w:rsidP="001E0B0F">
      <w:pPr>
        <w:pStyle w:val="Sansinterligne"/>
        <w:jc w:val="both"/>
        <w:rPr>
          <w:rFonts w:ascii="Arial" w:hAnsi="Arial" w:cs="Arial"/>
          <w:sz w:val="20"/>
          <w:szCs w:val="20"/>
          <w:lang w:val="es-PE"/>
        </w:rPr>
      </w:pPr>
    </w:p>
    <w:p w:rsidR="003A1ADF" w:rsidRDefault="003A1ADF" w:rsidP="001E0B0F">
      <w:pPr>
        <w:pStyle w:val="Sansinterligne"/>
        <w:jc w:val="both"/>
        <w:rPr>
          <w:rFonts w:ascii="Arial" w:hAnsi="Arial" w:cs="Arial"/>
          <w:sz w:val="20"/>
          <w:szCs w:val="20"/>
          <w:lang w:val="es-PE"/>
        </w:rPr>
      </w:pPr>
      <w:r>
        <w:rPr>
          <w:rFonts w:ascii="Arial" w:hAnsi="Arial" w:cs="Arial"/>
          <w:sz w:val="20"/>
          <w:szCs w:val="20"/>
          <w:lang w:val="es-PE"/>
        </w:rPr>
        <w:t>Por ejemplo, en el caso de proyectos productivos con procesos de innovación tecnológica, la selección de familias campesinas deba dar paso a la selección de modelos económicos familiares con los cuales trabajar, en función a su vocación productiva, la disponibilidad de recursos (tierra, agua), fuerza de trabajo disponible, articulación con el mercado, etc., para garantizar procesos de innovación tecnológica exitosos.</w:t>
      </w:r>
    </w:p>
    <w:p w:rsidR="003A1ADF" w:rsidRDefault="003A1ADF" w:rsidP="001E0B0F">
      <w:pPr>
        <w:pStyle w:val="Sansinterligne"/>
        <w:jc w:val="both"/>
        <w:rPr>
          <w:rFonts w:ascii="Arial" w:hAnsi="Arial" w:cs="Arial"/>
          <w:sz w:val="20"/>
          <w:szCs w:val="20"/>
          <w:lang w:val="es-PE"/>
        </w:rPr>
      </w:pPr>
    </w:p>
    <w:p w:rsidR="000E4105" w:rsidRPr="00C1185A" w:rsidRDefault="00A2281E" w:rsidP="001E0B0F">
      <w:pPr>
        <w:pStyle w:val="Sansinterligne"/>
        <w:ind w:left="720" w:hanging="720"/>
        <w:jc w:val="both"/>
        <w:rPr>
          <w:rFonts w:ascii="Arial" w:hAnsi="Arial" w:cs="Arial"/>
          <w:b/>
          <w:sz w:val="20"/>
          <w:szCs w:val="20"/>
          <w:lang w:val="es-PE"/>
        </w:rPr>
      </w:pPr>
      <w:r>
        <w:rPr>
          <w:rFonts w:ascii="Arial" w:hAnsi="Arial" w:cs="Arial"/>
          <w:b/>
          <w:sz w:val="20"/>
          <w:szCs w:val="20"/>
          <w:lang w:val="es-PE"/>
        </w:rPr>
        <w:t>5</w:t>
      </w:r>
      <w:r w:rsidR="00EB478B">
        <w:rPr>
          <w:rFonts w:ascii="Arial" w:hAnsi="Arial" w:cs="Arial"/>
          <w:b/>
          <w:sz w:val="20"/>
          <w:szCs w:val="20"/>
          <w:lang w:val="es-PE"/>
        </w:rPr>
        <w:t>)</w:t>
      </w:r>
      <w:r>
        <w:rPr>
          <w:rFonts w:ascii="Arial" w:hAnsi="Arial" w:cs="Arial"/>
          <w:b/>
          <w:sz w:val="20"/>
          <w:szCs w:val="20"/>
          <w:lang w:val="es-PE"/>
        </w:rPr>
        <w:tab/>
      </w:r>
      <w:r w:rsidR="003A1ADF">
        <w:rPr>
          <w:rFonts w:ascii="Arial" w:hAnsi="Arial" w:cs="Arial"/>
          <w:b/>
          <w:sz w:val="20"/>
          <w:szCs w:val="20"/>
          <w:lang w:val="es-PE"/>
        </w:rPr>
        <w:t>A</w:t>
      </w:r>
      <w:r w:rsidR="000E4105" w:rsidRPr="00C1185A">
        <w:rPr>
          <w:rFonts w:ascii="Arial" w:hAnsi="Arial" w:cs="Arial"/>
          <w:b/>
          <w:sz w:val="20"/>
          <w:szCs w:val="20"/>
          <w:lang w:val="es-PE"/>
        </w:rPr>
        <w:t>compañamiento técnico per</w:t>
      </w:r>
      <w:r w:rsidR="003A1ADF">
        <w:rPr>
          <w:rFonts w:ascii="Arial" w:hAnsi="Arial" w:cs="Arial"/>
          <w:b/>
          <w:sz w:val="20"/>
          <w:szCs w:val="20"/>
          <w:lang w:val="es-PE"/>
        </w:rPr>
        <w:t>manente a la familia campesina</w:t>
      </w:r>
    </w:p>
    <w:p w:rsidR="000E4105" w:rsidRDefault="000E4105" w:rsidP="001E0B0F">
      <w:pPr>
        <w:pStyle w:val="Sansinterligne"/>
        <w:jc w:val="both"/>
        <w:rPr>
          <w:rFonts w:ascii="Arial" w:hAnsi="Arial" w:cs="Arial"/>
          <w:sz w:val="20"/>
          <w:szCs w:val="20"/>
          <w:lang w:val="es-PE"/>
        </w:rPr>
      </w:pPr>
    </w:p>
    <w:p w:rsidR="00C1185A" w:rsidRPr="006A643B" w:rsidRDefault="006A643B" w:rsidP="001E0B0F">
      <w:pPr>
        <w:pStyle w:val="Sansinterligne"/>
        <w:jc w:val="both"/>
        <w:rPr>
          <w:rFonts w:ascii="Arial" w:hAnsi="Arial" w:cs="Arial"/>
          <w:sz w:val="20"/>
          <w:szCs w:val="20"/>
          <w:lang w:val="es-PE"/>
        </w:rPr>
      </w:pPr>
      <w:r w:rsidRPr="006A643B">
        <w:rPr>
          <w:rFonts w:ascii="Arial" w:hAnsi="Arial" w:cs="Arial"/>
          <w:sz w:val="20"/>
          <w:szCs w:val="20"/>
          <w:lang w:val="es-PE"/>
        </w:rPr>
        <w:t xml:space="preserve">Esta estrategia estaba  orientada a </w:t>
      </w:r>
      <w:r w:rsidR="003A1ADF" w:rsidRPr="006A643B">
        <w:rPr>
          <w:rFonts w:ascii="Arial" w:hAnsi="Arial" w:cs="Arial"/>
          <w:sz w:val="20"/>
          <w:szCs w:val="20"/>
          <w:lang w:val="es-PE"/>
        </w:rPr>
        <w:t xml:space="preserve">fortalecer </w:t>
      </w:r>
      <w:r w:rsidRPr="006A643B">
        <w:rPr>
          <w:rFonts w:ascii="Arial" w:hAnsi="Arial" w:cs="Arial"/>
          <w:sz w:val="20"/>
          <w:szCs w:val="20"/>
          <w:lang w:val="es-PE"/>
        </w:rPr>
        <w:t xml:space="preserve">a la familia campesina en </w:t>
      </w:r>
      <w:r w:rsidR="003A1ADF" w:rsidRPr="006A643B">
        <w:rPr>
          <w:rFonts w:ascii="Arial" w:hAnsi="Arial" w:cs="Arial"/>
          <w:sz w:val="20"/>
          <w:szCs w:val="20"/>
          <w:lang w:val="es-PE"/>
        </w:rPr>
        <w:t>sus competencias técnicas, y capacidades organizativas y de gestión, sino más bien para asegurar el proceso de aprendizaje social</w:t>
      </w:r>
      <w:r w:rsidRPr="006A643B">
        <w:rPr>
          <w:rFonts w:ascii="Arial" w:hAnsi="Arial" w:cs="Arial"/>
          <w:sz w:val="20"/>
          <w:szCs w:val="20"/>
          <w:lang w:val="es-PE"/>
        </w:rPr>
        <w:t xml:space="preserve">.  </w:t>
      </w:r>
      <w:r w:rsidR="00C1185A" w:rsidRPr="006A643B">
        <w:rPr>
          <w:rFonts w:ascii="Arial" w:hAnsi="Arial" w:cs="Arial"/>
          <w:sz w:val="20"/>
          <w:szCs w:val="20"/>
          <w:lang w:val="es-PE"/>
        </w:rPr>
        <w:t>La estrategia se ha aplicado y ha sido exitosa mientras el proyecto estaba con presencia en la zona. El acompañamiento técnico ha sido discontinuado luego de la finalización del proyecto y se ha limitado a acciones de servicio en caso de emergencia por parte de los TC.</w:t>
      </w:r>
    </w:p>
    <w:p w:rsidR="000E4105" w:rsidRDefault="000E4105" w:rsidP="001E0B0F">
      <w:pPr>
        <w:pStyle w:val="Sansinterligne"/>
        <w:jc w:val="both"/>
        <w:rPr>
          <w:rFonts w:ascii="Arial" w:hAnsi="Arial" w:cs="Arial"/>
          <w:sz w:val="20"/>
          <w:szCs w:val="20"/>
          <w:lang w:val="es-PE"/>
        </w:rPr>
      </w:pPr>
    </w:p>
    <w:p w:rsidR="006A643B" w:rsidRDefault="006A643B" w:rsidP="001E0B0F">
      <w:pPr>
        <w:pStyle w:val="Sansinterligne"/>
        <w:jc w:val="both"/>
        <w:rPr>
          <w:rFonts w:ascii="Arial" w:hAnsi="Arial" w:cs="Arial"/>
          <w:sz w:val="20"/>
          <w:szCs w:val="20"/>
          <w:lang w:val="es-PE"/>
        </w:rPr>
      </w:pPr>
      <w:r>
        <w:rPr>
          <w:rFonts w:ascii="Arial" w:hAnsi="Arial" w:cs="Arial"/>
          <w:sz w:val="20"/>
          <w:szCs w:val="20"/>
          <w:lang w:val="es-PE"/>
        </w:rPr>
        <w:t xml:space="preserve">La carga laboral de los asesores de campo y de los TC puede ser un límite para facilitar procesos de </w:t>
      </w:r>
      <w:r w:rsidR="001243B2">
        <w:rPr>
          <w:rFonts w:ascii="Arial" w:hAnsi="Arial" w:cs="Arial"/>
          <w:sz w:val="20"/>
          <w:szCs w:val="20"/>
          <w:lang w:val="es-PE"/>
        </w:rPr>
        <w:t>acompañamiento técnico permanente</w:t>
      </w:r>
      <w:r>
        <w:rPr>
          <w:rFonts w:ascii="Arial" w:hAnsi="Arial" w:cs="Arial"/>
          <w:sz w:val="20"/>
          <w:szCs w:val="20"/>
          <w:lang w:val="es-PE"/>
        </w:rPr>
        <w:t>.</w:t>
      </w:r>
    </w:p>
    <w:p w:rsidR="006A643B" w:rsidRDefault="006A643B" w:rsidP="001E0B0F">
      <w:pPr>
        <w:pStyle w:val="Sansinterligne"/>
        <w:jc w:val="both"/>
        <w:rPr>
          <w:rFonts w:ascii="Arial" w:hAnsi="Arial" w:cs="Arial"/>
          <w:sz w:val="20"/>
          <w:szCs w:val="20"/>
          <w:lang w:val="es-PE"/>
        </w:rPr>
      </w:pPr>
    </w:p>
    <w:p w:rsidR="000E4105" w:rsidRPr="00C1185A" w:rsidRDefault="00A2281E" w:rsidP="001E0B0F">
      <w:pPr>
        <w:pStyle w:val="Sansinterligne"/>
        <w:ind w:left="720" w:hanging="720"/>
        <w:jc w:val="both"/>
        <w:rPr>
          <w:rFonts w:ascii="Arial" w:hAnsi="Arial" w:cs="Arial"/>
          <w:b/>
          <w:sz w:val="20"/>
          <w:szCs w:val="20"/>
          <w:lang w:val="es-PE"/>
        </w:rPr>
      </w:pPr>
      <w:r>
        <w:rPr>
          <w:rFonts w:ascii="Arial" w:hAnsi="Arial" w:cs="Arial"/>
          <w:b/>
          <w:sz w:val="20"/>
          <w:szCs w:val="20"/>
          <w:lang w:val="es-PE"/>
        </w:rPr>
        <w:t>6</w:t>
      </w:r>
      <w:r w:rsidR="00EB478B">
        <w:rPr>
          <w:rFonts w:ascii="Arial" w:hAnsi="Arial" w:cs="Arial"/>
          <w:b/>
          <w:sz w:val="20"/>
          <w:szCs w:val="20"/>
          <w:lang w:val="es-PE"/>
        </w:rPr>
        <w:t>)</w:t>
      </w:r>
      <w:r>
        <w:rPr>
          <w:rFonts w:ascii="Arial" w:hAnsi="Arial" w:cs="Arial"/>
          <w:b/>
          <w:sz w:val="20"/>
          <w:szCs w:val="20"/>
          <w:lang w:val="es-PE"/>
        </w:rPr>
        <w:tab/>
      </w:r>
      <w:r w:rsidR="000E4105" w:rsidRPr="00C1185A">
        <w:rPr>
          <w:rFonts w:ascii="Arial" w:hAnsi="Arial" w:cs="Arial"/>
          <w:b/>
          <w:sz w:val="20"/>
          <w:szCs w:val="20"/>
          <w:lang w:val="es-PE"/>
        </w:rPr>
        <w:t>La capitalización de la capacitación técnica a través de la formación de una oferta local-comunal de servicios técnicos con los Técnicos Campesinos</w:t>
      </w:r>
      <w:r w:rsidR="006A643B">
        <w:rPr>
          <w:rFonts w:ascii="Arial" w:hAnsi="Arial" w:cs="Arial"/>
          <w:b/>
          <w:sz w:val="20"/>
          <w:szCs w:val="20"/>
          <w:lang w:val="es-PE"/>
        </w:rPr>
        <w:t xml:space="preserve"> </w:t>
      </w:r>
    </w:p>
    <w:p w:rsidR="006A643B" w:rsidRDefault="006A643B" w:rsidP="001E0B0F">
      <w:pPr>
        <w:pStyle w:val="Sansinterligne"/>
        <w:ind w:left="720" w:hanging="720"/>
        <w:jc w:val="both"/>
        <w:rPr>
          <w:rFonts w:ascii="Arial" w:hAnsi="Arial" w:cs="Arial"/>
          <w:b/>
          <w:sz w:val="20"/>
          <w:szCs w:val="20"/>
          <w:lang w:val="es-PE"/>
        </w:rPr>
      </w:pPr>
    </w:p>
    <w:p w:rsidR="006A643B" w:rsidRDefault="006A643B" w:rsidP="001E0B0F">
      <w:pPr>
        <w:pStyle w:val="Sansinterligne"/>
        <w:jc w:val="both"/>
        <w:rPr>
          <w:rFonts w:ascii="Arial" w:hAnsi="Arial" w:cs="Arial"/>
          <w:sz w:val="20"/>
          <w:szCs w:val="20"/>
          <w:lang w:val="es-PE"/>
        </w:rPr>
      </w:pPr>
      <w:r>
        <w:rPr>
          <w:rFonts w:ascii="Arial" w:hAnsi="Arial" w:cs="Arial"/>
          <w:sz w:val="20"/>
          <w:szCs w:val="20"/>
          <w:lang w:val="es-PE"/>
        </w:rPr>
        <w:t>Esta estrategia, es en realidad un componente importante de los dos Programas y sus avances y limitaciones han sido expuestos en cada uno de ellos.</w:t>
      </w:r>
    </w:p>
    <w:p w:rsidR="006A643B" w:rsidRDefault="006A643B" w:rsidP="001E0B0F">
      <w:pPr>
        <w:pStyle w:val="Sansinterligne"/>
        <w:ind w:left="720" w:hanging="720"/>
        <w:jc w:val="both"/>
        <w:rPr>
          <w:rFonts w:ascii="Arial" w:hAnsi="Arial" w:cs="Arial"/>
          <w:sz w:val="20"/>
          <w:szCs w:val="20"/>
          <w:lang w:val="es-PE"/>
        </w:rPr>
      </w:pPr>
    </w:p>
    <w:p w:rsidR="000E4105" w:rsidRPr="00A2281E" w:rsidRDefault="006A643B" w:rsidP="001E0B0F">
      <w:pPr>
        <w:pStyle w:val="Sansinterligne"/>
        <w:ind w:left="720" w:hanging="720"/>
        <w:jc w:val="both"/>
        <w:rPr>
          <w:rFonts w:ascii="Arial" w:hAnsi="Arial" w:cs="Arial"/>
          <w:b/>
          <w:sz w:val="20"/>
          <w:szCs w:val="20"/>
          <w:lang w:val="es-PE"/>
        </w:rPr>
      </w:pPr>
      <w:r>
        <w:rPr>
          <w:rFonts w:ascii="Arial" w:hAnsi="Arial" w:cs="Arial"/>
          <w:b/>
          <w:sz w:val="20"/>
          <w:szCs w:val="20"/>
          <w:lang w:val="es-PE"/>
        </w:rPr>
        <w:t>7</w:t>
      </w:r>
      <w:r w:rsidR="00EB478B">
        <w:rPr>
          <w:rFonts w:ascii="Arial" w:hAnsi="Arial" w:cs="Arial"/>
          <w:b/>
          <w:sz w:val="20"/>
          <w:szCs w:val="20"/>
          <w:lang w:val="es-PE"/>
        </w:rPr>
        <w:t>)</w:t>
      </w:r>
      <w:r w:rsidR="00A2281E" w:rsidRPr="00A2281E">
        <w:rPr>
          <w:rFonts w:ascii="Arial" w:hAnsi="Arial" w:cs="Arial"/>
          <w:b/>
          <w:sz w:val="20"/>
          <w:szCs w:val="20"/>
          <w:lang w:val="es-PE"/>
        </w:rPr>
        <w:tab/>
        <w:t>C</w:t>
      </w:r>
      <w:r w:rsidR="000E4105" w:rsidRPr="00A2281E">
        <w:rPr>
          <w:rFonts w:ascii="Arial" w:hAnsi="Arial" w:cs="Arial"/>
          <w:b/>
          <w:sz w:val="20"/>
          <w:szCs w:val="20"/>
          <w:lang w:val="es-PE"/>
        </w:rPr>
        <w:t>onstrucción de una relación de cooperación horizontal y equitativa en el espacio comunal. JASS</w:t>
      </w:r>
    </w:p>
    <w:p w:rsidR="000E4105" w:rsidRDefault="000E4105" w:rsidP="001E0B0F">
      <w:pPr>
        <w:pStyle w:val="Sansinterligne"/>
        <w:jc w:val="both"/>
        <w:rPr>
          <w:rFonts w:ascii="Arial" w:hAnsi="Arial" w:cs="Arial"/>
          <w:sz w:val="20"/>
          <w:szCs w:val="20"/>
          <w:lang w:val="es-PE"/>
        </w:rPr>
      </w:pPr>
    </w:p>
    <w:p w:rsidR="00FD3321" w:rsidRDefault="00FD3321" w:rsidP="001E0B0F">
      <w:pPr>
        <w:pStyle w:val="Sansinterligne"/>
        <w:jc w:val="both"/>
        <w:rPr>
          <w:rFonts w:ascii="Arial" w:hAnsi="Arial" w:cs="Arial"/>
          <w:sz w:val="20"/>
          <w:szCs w:val="20"/>
          <w:lang w:val="es-PE"/>
        </w:rPr>
      </w:pPr>
      <w:r>
        <w:rPr>
          <w:rFonts w:ascii="Arial" w:hAnsi="Arial" w:cs="Arial"/>
          <w:sz w:val="20"/>
          <w:szCs w:val="20"/>
          <w:lang w:val="es-PE"/>
        </w:rPr>
        <w:t>El apoyo para el fortalecimiento de organizaciones comunales responsables, por ejemplo, de la gestión del agua, permite no solamente una relación de cooperación horizontal, sino la posibilidad de entrar a procesos de auto desarrollo o, dicho de otra manera, procesos de desarrollo de abajo hacia arriba, donde sean los pobladores de las comunidades, localidades, caseríos los que definan el tipo de desarrollo que desean.</w:t>
      </w:r>
    </w:p>
    <w:p w:rsidR="00152DA7" w:rsidRDefault="00152DA7" w:rsidP="001E0B0F">
      <w:pPr>
        <w:pStyle w:val="Sansinterligne"/>
        <w:jc w:val="both"/>
        <w:rPr>
          <w:rFonts w:ascii="Arial" w:hAnsi="Arial" w:cs="Arial"/>
          <w:sz w:val="20"/>
          <w:szCs w:val="20"/>
          <w:lang w:val="es-BO"/>
        </w:rPr>
      </w:pPr>
    </w:p>
    <w:p w:rsidR="00B377D0" w:rsidRDefault="00547499" w:rsidP="001E0B0F">
      <w:pPr>
        <w:pStyle w:val="Titre2"/>
        <w:jc w:val="both"/>
        <w:rPr>
          <w:lang w:val="es-BO"/>
        </w:rPr>
      </w:pPr>
      <w:bookmarkStart w:id="74" w:name="_Toc454910068"/>
      <w:r>
        <w:rPr>
          <w:lang w:val="es-BO"/>
        </w:rPr>
        <w:t>5.2</w:t>
      </w:r>
      <w:r>
        <w:rPr>
          <w:lang w:val="es-BO"/>
        </w:rPr>
        <w:tab/>
      </w:r>
      <w:r w:rsidR="00B377D0">
        <w:rPr>
          <w:lang w:val="es-BO"/>
        </w:rPr>
        <w:t>Enfoques transversales</w:t>
      </w:r>
      <w:bookmarkEnd w:id="74"/>
    </w:p>
    <w:p w:rsidR="00B377D0" w:rsidRDefault="00B377D0" w:rsidP="001E0B0F">
      <w:pPr>
        <w:pStyle w:val="Sansinterligne"/>
        <w:jc w:val="both"/>
        <w:rPr>
          <w:rFonts w:ascii="Arial" w:hAnsi="Arial" w:cs="Arial"/>
          <w:sz w:val="20"/>
          <w:szCs w:val="20"/>
          <w:lang w:val="es-BO"/>
        </w:rPr>
      </w:pPr>
    </w:p>
    <w:p w:rsidR="00542099" w:rsidRDefault="00542099" w:rsidP="00542099">
      <w:pPr>
        <w:pStyle w:val="Sansinterligne"/>
        <w:jc w:val="both"/>
        <w:rPr>
          <w:rFonts w:ascii="Arial" w:hAnsi="Arial" w:cs="Arial"/>
          <w:sz w:val="20"/>
          <w:szCs w:val="20"/>
          <w:lang w:val="es-BO"/>
        </w:rPr>
      </w:pPr>
      <w:r>
        <w:rPr>
          <w:rFonts w:ascii="Arial" w:hAnsi="Arial" w:cs="Arial"/>
          <w:sz w:val="20"/>
          <w:szCs w:val="20"/>
          <w:lang w:val="es-BO"/>
        </w:rPr>
        <w:t>En la propuesta general de Islas de Paz, expresada en el marco lógico que se utilizó para la formulación de los Programas Molino y el Programa de SMV, no hay ninguna mención a temas transversales a ser considerados.</w:t>
      </w:r>
    </w:p>
    <w:p w:rsidR="00542099" w:rsidRDefault="00542099" w:rsidP="00542099">
      <w:pPr>
        <w:pStyle w:val="Sansinterligne"/>
        <w:jc w:val="both"/>
        <w:rPr>
          <w:rFonts w:ascii="Arial" w:hAnsi="Arial" w:cs="Arial"/>
          <w:sz w:val="20"/>
          <w:szCs w:val="20"/>
          <w:lang w:val="es-BO"/>
        </w:rPr>
      </w:pPr>
    </w:p>
    <w:p w:rsidR="00542099" w:rsidRDefault="00542099" w:rsidP="00542099">
      <w:pPr>
        <w:pStyle w:val="Titre3"/>
        <w:rPr>
          <w:lang w:val="es-BO"/>
        </w:rPr>
      </w:pPr>
      <w:bookmarkStart w:id="75" w:name="_Toc454910069"/>
      <w:r>
        <w:rPr>
          <w:lang w:val="es-BO"/>
        </w:rPr>
        <w:t>5.2.1</w:t>
      </w:r>
      <w:r>
        <w:rPr>
          <w:lang w:val="es-BO"/>
        </w:rPr>
        <w:tab/>
      </w:r>
      <w:r w:rsidRPr="00470D78">
        <w:rPr>
          <w:lang w:val="es-BO"/>
        </w:rPr>
        <w:t>Enfoque de Género</w:t>
      </w:r>
      <w:bookmarkEnd w:id="75"/>
    </w:p>
    <w:p w:rsidR="00542099" w:rsidRDefault="00542099" w:rsidP="00542099">
      <w:pPr>
        <w:pStyle w:val="Sansinterligne"/>
        <w:jc w:val="both"/>
        <w:rPr>
          <w:rFonts w:ascii="Arial" w:hAnsi="Arial" w:cs="Arial"/>
          <w:sz w:val="20"/>
          <w:szCs w:val="20"/>
          <w:lang w:val="es-BO"/>
        </w:rPr>
      </w:pPr>
    </w:p>
    <w:p w:rsidR="00271654" w:rsidRDefault="00542099" w:rsidP="00542099">
      <w:pPr>
        <w:pStyle w:val="Sansinterligne"/>
        <w:jc w:val="both"/>
        <w:rPr>
          <w:rFonts w:ascii="Arial" w:hAnsi="Arial" w:cs="Arial"/>
          <w:sz w:val="20"/>
          <w:szCs w:val="20"/>
          <w:lang w:val="es-BO"/>
        </w:rPr>
      </w:pPr>
      <w:r>
        <w:rPr>
          <w:rFonts w:ascii="Arial" w:hAnsi="Arial" w:cs="Arial"/>
          <w:sz w:val="20"/>
          <w:szCs w:val="20"/>
          <w:lang w:val="es-BO"/>
        </w:rPr>
        <w:t>El enfoque de género</w:t>
      </w:r>
      <w:r w:rsidR="00C341C6">
        <w:rPr>
          <w:rFonts w:ascii="Arial" w:hAnsi="Arial" w:cs="Arial"/>
          <w:sz w:val="20"/>
          <w:szCs w:val="20"/>
          <w:lang w:val="es-BO"/>
        </w:rPr>
        <w:t xml:space="preserve"> no ha sido adoptado por ninguno de los P</w:t>
      </w:r>
      <w:r w:rsidR="00A02DA6">
        <w:rPr>
          <w:rFonts w:ascii="Arial" w:hAnsi="Arial" w:cs="Arial"/>
          <w:sz w:val="20"/>
          <w:szCs w:val="20"/>
          <w:lang w:val="es-BO"/>
        </w:rPr>
        <w:t>rograma</w:t>
      </w:r>
      <w:r w:rsidR="00C341C6">
        <w:rPr>
          <w:rFonts w:ascii="Arial" w:hAnsi="Arial" w:cs="Arial"/>
          <w:sz w:val="20"/>
          <w:szCs w:val="20"/>
          <w:lang w:val="es-BO"/>
        </w:rPr>
        <w:t>s (Molino y SMV); lo que se comprueba porque no hubo ninguna actividad que visualice este tipo de enfoque.</w:t>
      </w:r>
      <w:r w:rsidR="007D66B3">
        <w:rPr>
          <w:rFonts w:ascii="Arial" w:hAnsi="Arial" w:cs="Arial"/>
          <w:sz w:val="20"/>
          <w:szCs w:val="20"/>
          <w:lang w:val="es-BO"/>
        </w:rPr>
        <w:t xml:space="preserve"> Los diagnósticos realizados para establecer los polos socio – económicos, por ejemplo en Molino, donde ha identificado 11 sistemas de producción, en ninguno de ellos se menciona, en sus diferencias, estos sistemas tienen también diferencias en los roles de hombres y mujeres.</w:t>
      </w:r>
      <w:r w:rsidR="00271654">
        <w:rPr>
          <w:rFonts w:ascii="Arial" w:hAnsi="Arial" w:cs="Arial"/>
          <w:sz w:val="20"/>
          <w:szCs w:val="20"/>
          <w:lang w:val="es-BO"/>
        </w:rPr>
        <w:t xml:space="preserve"> L</w:t>
      </w:r>
      <w:r w:rsidR="00372290">
        <w:rPr>
          <w:rFonts w:ascii="Arial" w:hAnsi="Arial" w:cs="Arial"/>
          <w:sz w:val="20"/>
          <w:szCs w:val="20"/>
          <w:lang w:val="es-BO"/>
        </w:rPr>
        <w:t>o</w:t>
      </w:r>
      <w:r w:rsidR="00271654">
        <w:rPr>
          <w:rFonts w:ascii="Arial" w:hAnsi="Arial" w:cs="Arial"/>
          <w:sz w:val="20"/>
          <w:szCs w:val="20"/>
          <w:lang w:val="es-BO"/>
        </w:rPr>
        <w:t xml:space="preserve"> mismo sucede con el Diagnostico de SMV, </w:t>
      </w:r>
      <w:r w:rsidR="00372290">
        <w:rPr>
          <w:rFonts w:ascii="Arial" w:hAnsi="Arial" w:cs="Arial"/>
          <w:sz w:val="20"/>
          <w:szCs w:val="20"/>
          <w:lang w:val="es-BO"/>
        </w:rPr>
        <w:t>más</w:t>
      </w:r>
      <w:r w:rsidR="00271654">
        <w:rPr>
          <w:rFonts w:ascii="Arial" w:hAnsi="Arial" w:cs="Arial"/>
          <w:sz w:val="20"/>
          <w:szCs w:val="20"/>
          <w:lang w:val="es-BO"/>
        </w:rPr>
        <w:t xml:space="preserve"> amplio y desarrollado que el diagnóstico del Molino pero igualmente sin un enfoque de género.</w:t>
      </w:r>
    </w:p>
    <w:p w:rsidR="00271654" w:rsidRDefault="00271654" w:rsidP="00542099">
      <w:pPr>
        <w:pStyle w:val="Sansinterligne"/>
        <w:jc w:val="both"/>
        <w:rPr>
          <w:rFonts w:ascii="Arial" w:hAnsi="Arial" w:cs="Arial"/>
          <w:sz w:val="20"/>
          <w:szCs w:val="20"/>
          <w:lang w:val="es-BO"/>
        </w:rPr>
      </w:pPr>
    </w:p>
    <w:p w:rsidR="007D66B3" w:rsidRDefault="007D66B3" w:rsidP="00542099">
      <w:pPr>
        <w:pStyle w:val="Sansinterligne"/>
        <w:jc w:val="both"/>
        <w:rPr>
          <w:rFonts w:ascii="Arial" w:hAnsi="Arial" w:cs="Arial"/>
          <w:sz w:val="20"/>
          <w:szCs w:val="20"/>
          <w:lang w:val="es-BO"/>
        </w:rPr>
      </w:pPr>
      <w:r>
        <w:rPr>
          <w:rFonts w:ascii="Arial" w:hAnsi="Arial" w:cs="Arial"/>
          <w:sz w:val="20"/>
          <w:szCs w:val="20"/>
          <w:lang w:val="es-BO"/>
        </w:rPr>
        <w:t xml:space="preserve">Al momento de definir los objetivos, resultado y actividades de los </w:t>
      </w:r>
      <w:r w:rsidR="00271654">
        <w:rPr>
          <w:rFonts w:ascii="Arial" w:hAnsi="Arial" w:cs="Arial"/>
          <w:sz w:val="20"/>
          <w:szCs w:val="20"/>
          <w:lang w:val="es-BO"/>
        </w:rPr>
        <w:t xml:space="preserve">dos </w:t>
      </w:r>
      <w:r>
        <w:rPr>
          <w:rFonts w:ascii="Arial" w:hAnsi="Arial" w:cs="Arial"/>
          <w:sz w:val="20"/>
          <w:szCs w:val="20"/>
          <w:lang w:val="es-BO"/>
        </w:rPr>
        <w:t xml:space="preserve">programas no se contaba con información respecto a si las </w:t>
      </w:r>
      <w:r w:rsidR="00A02DA6">
        <w:rPr>
          <w:rFonts w:ascii="Arial" w:hAnsi="Arial" w:cs="Arial"/>
          <w:sz w:val="20"/>
          <w:szCs w:val="20"/>
          <w:lang w:val="es-BO"/>
        </w:rPr>
        <w:t>mujeres y los hombres tienen roles diferentes</w:t>
      </w:r>
      <w:r>
        <w:rPr>
          <w:rFonts w:ascii="Arial" w:hAnsi="Arial" w:cs="Arial"/>
          <w:sz w:val="20"/>
          <w:szCs w:val="20"/>
          <w:lang w:val="es-BO"/>
        </w:rPr>
        <w:t xml:space="preserve">; </w:t>
      </w:r>
      <w:r w:rsidR="00A02DA6">
        <w:rPr>
          <w:rFonts w:ascii="Arial" w:hAnsi="Arial" w:cs="Arial"/>
          <w:sz w:val="20"/>
          <w:szCs w:val="20"/>
          <w:lang w:val="es-BO"/>
        </w:rPr>
        <w:t>intereses y necesidades</w:t>
      </w:r>
      <w:r>
        <w:rPr>
          <w:rFonts w:ascii="Arial" w:hAnsi="Arial" w:cs="Arial"/>
          <w:sz w:val="20"/>
          <w:szCs w:val="20"/>
          <w:lang w:val="es-BO"/>
        </w:rPr>
        <w:t xml:space="preserve">; y, </w:t>
      </w:r>
      <w:r>
        <w:rPr>
          <w:rFonts w:ascii="Arial" w:hAnsi="Arial" w:cs="Arial"/>
          <w:sz w:val="20"/>
          <w:szCs w:val="20"/>
          <w:lang w:val="es-BO"/>
        </w:rPr>
        <w:lastRenderedPageBreak/>
        <w:t>evidentemente, como se podría afectar las relaciones de poder y de inequidad en la áreas de implementación de los Programas.</w:t>
      </w:r>
    </w:p>
    <w:p w:rsidR="007D66B3" w:rsidRDefault="007D66B3" w:rsidP="00542099">
      <w:pPr>
        <w:pStyle w:val="Sansinterligne"/>
        <w:jc w:val="both"/>
        <w:rPr>
          <w:rFonts w:ascii="Arial" w:hAnsi="Arial" w:cs="Arial"/>
          <w:sz w:val="20"/>
          <w:szCs w:val="20"/>
          <w:lang w:val="es-BO"/>
        </w:rPr>
      </w:pPr>
    </w:p>
    <w:p w:rsidR="00542099" w:rsidRDefault="00D11DCF" w:rsidP="00542099">
      <w:pPr>
        <w:pStyle w:val="Sansinterligne"/>
        <w:jc w:val="both"/>
        <w:rPr>
          <w:rFonts w:ascii="Arial" w:hAnsi="Arial" w:cs="Arial"/>
          <w:sz w:val="20"/>
          <w:szCs w:val="20"/>
          <w:lang w:val="es-BO"/>
        </w:rPr>
      </w:pPr>
      <w:r>
        <w:rPr>
          <w:rFonts w:ascii="Arial" w:hAnsi="Arial" w:cs="Arial"/>
          <w:sz w:val="20"/>
          <w:szCs w:val="20"/>
          <w:lang w:val="es-BO"/>
        </w:rPr>
        <w:t>Lo mismo, en los talleres de identificación y seguimiento a proyectos priorizados no se consideró la</w:t>
      </w:r>
      <w:r w:rsidR="00C341C6">
        <w:rPr>
          <w:rFonts w:ascii="Arial" w:hAnsi="Arial" w:cs="Arial"/>
          <w:sz w:val="20"/>
          <w:szCs w:val="20"/>
          <w:lang w:val="es-BO"/>
        </w:rPr>
        <w:t xml:space="preserve">s demandas y necesidades </w:t>
      </w:r>
      <w:r>
        <w:rPr>
          <w:rFonts w:ascii="Arial" w:hAnsi="Arial" w:cs="Arial"/>
          <w:sz w:val="20"/>
          <w:szCs w:val="20"/>
          <w:lang w:val="es-BO"/>
        </w:rPr>
        <w:t xml:space="preserve">diferenciadas </w:t>
      </w:r>
      <w:r w:rsidR="00C341C6">
        <w:rPr>
          <w:rFonts w:ascii="Arial" w:hAnsi="Arial" w:cs="Arial"/>
          <w:sz w:val="20"/>
          <w:szCs w:val="20"/>
          <w:lang w:val="es-BO"/>
        </w:rPr>
        <w:t xml:space="preserve">tanto de hombres como de mujeres y reflexionar, con ellos, sobre si tales proyectos será </w:t>
      </w:r>
      <w:r w:rsidR="00542099">
        <w:rPr>
          <w:rFonts w:ascii="Arial" w:hAnsi="Arial" w:cs="Arial"/>
          <w:sz w:val="20"/>
          <w:szCs w:val="20"/>
          <w:lang w:val="es-BO"/>
        </w:rPr>
        <w:t xml:space="preserve">podrían ampliar / disminuir las brechas de inequidad existentes entre hombres y mujeres), </w:t>
      </w:r>
    </w:p>
    <w:p w:rsidR="00542099" w:rsidRDefault="00542099" w:rsidP="00542099">
      <w:pPr>
        <w:pStyle w:val="Sansinterligne"/>
        <w:jc w:val="both"/>
        <w:rPr>
          <w:rFonts w:ascii="Arial" w:hAnsi="Arial" w:cs="Arial"/>
          <w:sz w:val="20"/>
          <w:szCs w:val="20"/>
          <w:lang w:val="es-BO"/>
        </w:rPr>
      </w:pPr>
    </w:p>
    <w:p w:rsidR="00542099" w:rsidRDefault="00D11DCF" w:rsidP="00542099">
      <w:pPr>
        <w:pStyle w:val="Sansinterligne"/>
        <w:jc w:val="both"/>
        <w:rPr>
          <w:rFonts w:ascii="Arial" w:hAnsi="Arial" w:cs="Arial"/>
          <w:sz w:val="20"/>
          <w:szCs w:val="20"/>
          <w:lang w:val="es-BO"/>
        </w:rPr>
      </w:pPr>
      <w:r>
        <w:rPr>
          <w:rFonts w:ascii="Arial" w:hAnsi="Arial" w:cs="Arial"/>
          <w:sz w:val="20"/>
          <w:szCs w:val="20"/>
          <w:lang w:val="es-BO"/>
        </w:rPr>
        <w:t xml:space="preserve">En la </w:t>
      </w:r>
      <w:r w:rsidR="00C341C6">
        <w:rPr>
          <w:rFonts w:ascii="Arial" w:hAnsi="Arial" w:cs="Arial"/>
          <w:sz w:val="20"/>
          <w:szCs w:val="20"/>
          <w:lang w:val="es-BO"/>
        </w:rPr>
        <w:t xml:space="preserve">etapa de implementación </w:t>
      </w:r>
      <w:r>
        <w:rPr>
          <w:rFonts w:ascii="Arial" w:hAnsi="Arial" w:cs="Arial"/>
          <w:sz w:val="20"/>
          <w:szCs w:val="20"/>
          <w:lang w:val="es-BO"/>
        </w:rPr>
        <w:t xml:space="preserve">todas las </w:t>
      </w:r>
      <w:r w:rsidR="00542099">
        <w:rPr>
          <w:rFonts w:ascii="Arial" w:hAnsi="Arial" w:cs="Arial"/>
          <w:sz w:val="20"/>
          <w:szCs w:val="20"/>
          <w:lang w:val="es-BO"/>
        </w:rPr>
        <w:t>metodologías, técnicas</w:t>
      </w:r>
      <w:r w:rsidR="00C341C6">
        <w:rPr>
          <w:rFonts w:ascii="Arial" w:hAnsi="Arial" w:cs="Arial"/>
          <w:sz w:val="20"/>
          <w:szCs w:val="20"/>
          <w:lang w:val="es-BO"/>
        </w:rPr>
        <w:t xml:space="preserve"> y</w:t>
      </w:r>
      <w:r w:rsidR="00542099">
        <w:rPr>
          <w:rFonts w:ascii="Arial" w:hAnsi="Arial" w:cs="Arial"/>
          <w:sz w:val="20"/>
          <w:szCs w:val="20"/>
          <w:lang w:val="es-BO"/>
        </w:rPr>
        <w:t xml:space="preserve"> estrategias de intervención </w:t>
      </w:r>
      <w:r>
        <w:rPr>
          <w:rFonts w:ascii="Arial" w:hAnsi="Arial" w:cs="Arial"/>
          <w:sz w:val="20"/>
          <w:szCs w:val="20"/>
          <w:lang w:val="es-BO"/>
        </w:rPr>
        <w:t>no tenían el enfoque de género y, en consecuencia, no</w:t>
      </w:r>
      <w:r w:rsidR="00542099">
        <w:rPr>
          <w:rFonts w:ascii="Arial" w:hAnsi="Arial" w:cs="Arial"/>
          <w:sz w:val="20"/>
          <w:szCs w:val="20"/>
          <w:lang w:val="es-BO"/>
        </w:rPr>
        <w:t xml:space="preserve"> facilit</w:t>
      </w:r>
      <w:r>
        <w:rPr>
          <w:rFonts w:ascii="Arial" w:hAnsi="Arial" w:cs="Arial"/>
          <w:sz w:val="20"/>
          <w:szCs w:val="20"/>
          <w:lang w:val="es-BO"/>
        </w:rPr>
        <w:t xml:space="preserve">aban </w:t>
      </w:r>
      <w:r w:rsidR="00C341C6">
        <w:rPr>
          <w:rFonts w:ascii="Arial" w:hAnsi="Arial" w:cs="Arial"/>
          <w:sz w:val="20"/>
          <w:szCs w:val="20"/>
          <w:lang w:val="es-BO"/>
        </w:rPr>
        <w:t xml:space="preserve">la participación de la mujer </w:t>
      </w:r>
      <w:r>
        <w:rPr>
          <w:rFonts w:ascii="Arial" w:hAnsi="Arial" w:cs="Arial"/>
          <w:sz w:val="20"/>
          <w:szCs w:val="20"/>
          <w:lang w:val="es-BO"/>
        </w:rPr>
        <w:t xml:space="preserve">dejando librado al azar que las </w:t>
      </w:r>
      <w:r w:rsidR="00C341C6">
        <w:rPr>
          <w:rFonts w:ascii="Arial" w:hAnsi="Arial" w:cs="Arial"/>
          <w:sz w:val="20"/>
          <w:szCs w:val="20"/>
          <w:lang w:val="es-BO"/>
        </w:rPr>
        <w:t xml:space="preserve">brechas de inequidad </w:t>
      </w:r>
      <w:r>
        <w:rPr>
          <w:rFonts w:ascii="Arial" w:hAnsi="Arial" w:cs="Arial"/>
          <w:sz w:val="20"/>
          <w:szCs w:val="20"/>
          <w:lang w:val="es-BO"/>
        </w:rPr>
        <w:t xml:space="preserve">existentes </w:t>
      </w:r>
      <w:r w:rsidR="00C341C6">
        <w:rPr>
          <w:rFonts w:ascii="Arial" w:hAnsi="Arial" w:cs="Arial"/>
          <w:sz w:val="20"/>
          <w:szCs w:val="20"/>
          <w:lang w:val="es-BO"/>
        </w:rPr>
        <w:t>entre genero se cierren</w:t>
      </w:r>
      <w:r>
        <w:rPr>
          <w:rFonts w:ascii="Arial" w:hAnsi="Arial" w:cs="Arial"/>
          <w:sz w:val="20"/>
          <w:szCs w:val="20"/>
          <w:lang w:val="es-BO"/>
        </w:rPr>
        <w:t xml:space="preserve"> o se amplíen</w:t>
      </w:r>
      <w:r w:rsidR="00C341C6">
        <w:rPr>
          <w:rFonts w:ascii="Arial" w:hAnsi="Arial" w:cs="Arial"/>
          <w:sz w:val="20"/>
          <w:szCs w:val="20"/>
          <w:lang w:val="es-BO"/>
        </w:rPr>
        <w:t>.</w:t>
      </w:r>
      <w:r>
        <w:rPr>
          <w:rFonts w:ascii="Arial" w:hAnsi="Arial" w:cs="Arial"/>
          <w:sz w:val="20"/>
          <w:szCs w:val="20"/>
          <w:lang w:val="es-BO"/>
        </w:rPr>
        <w:t xml:space="preserve"> </w:t>
      </w:r>
      <w:r w:rsidR="00DD79A3">
        <w:rPr>
          <w:rFonts w:ascii="Arial" w:hAnsi="Arial" w:cs="Arial"/>
          <w:sz w:val="20"/>
          <w:szCs w:val="20"/>
          <w:lang w:val="es-BO"/>
        </w:rPr>
        <w:t>En el caso de la formación de TC la gran mayoría son hombres, excepto en el tema de cuyes donde todas las participantes eran mujeres: en la directivas de las JASS del Distrito de SMV, con las listas actuales, solamente el 21% son mujeres y de ellas, la gran mayoría o son tesoreras o vocales.</w:t>
      </w:r>
      <w:r>
        <w:rPr>
          <w:rFonts w:ascii="Arial" w:hAnsi="Arial" w:cs="Arial"/>
          <w:sz w:val="20"/>
          <w:szCs w:val="20"/>
          <w:lang w:val="es-BO"/>
        </w:rPr>
        <w:t xml:space="preserve"> </w:t>
      </w:r>
      <w:r w:rsidR="00542099">
        <w:rPr>
          <w:rFonts w:ascii="Arial" w:hAnsi="Arial" w:cs="Arial"/>
          <w:sz w:val="20"/>
          <w:szCs w:val="20"/>
          <w:lang w:val="es-BO"/>
        </w:rPr>
        <w:t xml:space="preserve"> </w:t>
      </w:r>
    </w:p>
    <w:p w:rsidR="00542099" w:rsidRDefault="00542099" w:rsidP="00542099">
      <w:pPr>
        <w:pStyle w:val="Sansinterligne"/>
        <w:jc w:val="both"/>
        <w:rPr>
          <w:rFonts w:ascii="Arial" w:hAnsi="Arial" w:cs="Arial"/>
          <w:sz w:val="20"/>
          <w:szCs w:val="20"/>
          <w:lang w:val="es-BO"/>
        </w:rPr>
      </w:pPr>
    </w:p>
    <w:p w:rsidR="00542099" w:rsidRDefault="00542099" w:rsidP="00542099">
      <w:pPr>
        <w:pStyle w:val="Sansinterligne"/>
        <w:jc w:val="both"/>
        <w:rPr>
          <w:rFonts w:ascii="Arial" w:hAnsi="Arial" w:cs="Arial"/>
          <w:sz w:val="20"/>
          <w:szCs w:val="20"/>
          <w:lang w:val="es-BO"/>
        </w:rPr>
      </w:pPr>
      <w:r>
        <w:rPr>
          <w:rFonts w:ascii="Arial" w:hAnsi="Arial" w:cs="Arial"/>
          <w:sz w:val="20"/>
          <w:szCs w:val="20"/>
          <w:lang w:val="es-BO"/>
        </w:rPr>
        <w:t xml:space="preserve">En el caso del Distrito de SMV hubo un proyecto con mujeres que, no implica necesariamente, que haya sido desarrollado con un enfoque de género. </w:t>
      </w:r>
      <w:r w:rsidR="00DD79A3">
        <w:rPr>
          <w:rFonts w:ascii="Arial" w:hAnsi="Arial" w:cs="Arial"/>
          <w:sz w:val="20"/>
          <w:szCs w:val="20"/>
          <w:lang w:val="es-BO"/>
        </w:rPr>
        <w:t>Seguramente empodero a algunas mujeres, pero no hubo seguimiento sobre el cambio de las relaciones entre hombres y mujeres y si esto beneficio al conjunto de la familia o no.</w:t>
      </w:r>
    </w:p>
    <w:p w:rsidR="00542099" w:rsidRDefault="00542099" w:rsidP="00542099">
      <w:pPr>
        <w:pStyle w:val="Sansinterligne"/>
        <w:jc w:val="both"/>
        <w:rPr>
          <w:rFonts w:ascii="Arial" w:hAnsi="Arial" w:cs="Arial"/>
          <w:sz w:val="20"/>
          <w:szCs w:val="20"/>
          <w:lang w:val="es-BO"/>
        </w:rPr>
      </w:pPr>
    </w:p>
    <w:p w:rsidR="00542099" w:rsidRDefault="00542099" w:rsidP="00542099">
      <w:pPr>
        <w:pStyle w:val="Sansinterligne"/>
        <w:jc w:val="both"/>
        <w:rPr>
          <w:rFonts w:ascii="Arial" w:hAnsi="Arial" w:cs="Arial"/>
          <w:sz w:val="20"/>
          <w:szCs w:val="20"/>
          <w:lang w:val="es-BO"/>
        </w:rPr>
      </w:pPr>
      <w:r>
        <w:rPr>
          <w:rFonts w:ascii="Arial" w:hAnsi="Arial" w:cs="Arial"/>
          <w:sz w:val="20"/>
          <w:szCs w:val="20"/>
          <w:lang w:val="es-BO"/>
        </w:rPr>
        <w:t>En el año 2015, se hizo un Diagnostico de Desigualdades de Género y Medición de Impacto en el Distrito de SMV, que es un gran avance y otorga varios elementos teóricos y metodológicas para incorporar el enfoque de género en los programas futuros.</w:t>
      </w:r>
    </w:p>
    <w:p w:rsidR="00542099" w:rsidRDefault="00542099" w:rsidP="00542099">
      <w:pPr>
        <w:pStyle w:val="Sansinterligne"/>
        <w:jc w:val="both"/>
        <w:rPr>
          <w:rFonts w:ascii="Arial" w:hAnsi="Arial" w:cs="Arial"/>
          <w:sz w:val="20"/>
          <w:szCs w:val="20"/>
          <w:lang w:val="es-BO"/>
        </w:rPr>
      </w:pPr>
    </w:p>
    <w:p w:rsidR="00542099" w:rsidRDefault="00542099" w:rsidP="00542099">
      <w:pPr>
        <w:pStyle w:val="Titre3"/>
        <w:rPr>
          <w:lang w:val="es-BO"/>
        </w:rPr>
      </w:pPr>
      <w:bookmarkStart w:id="76" w:name="_Toc454910070"/>
      <w:r>
        <w:rPr>
          <w:lang w:val="es-BO"/>
        </w:rPr>
        <w:t>5.2.2</w:t>
      </w:r>
      <w:r>
        <w:rPr>
          <w:lang w:val="es-BO"/>
        </w:rPr>
        <w:tab/>
      </w:r>
      <w:r w:rsidRPr="00470D78">
        <w:rPr>
          <w:lang w:val="es-BO"/>
        </w:rPr>
        <w:t>Enfoque medioambiental</w:t>
      </w:r>
      <w:r>
        <w:rPr>
          <w:lang w:val="es-BO"/>
        </w:rPr>
        <w:t>.</w:t>
      </w:r>
      <w:bookmarkEnd w:id="76"/>
      <w:r>
        <w:rPr>
          <w:lang w:val="es-BO"/>
        </w:rPr>
        <w:t xml:space="preserve"> </w:t>
      </w:r>
    </w:p>
    <w:p w:rsidR="00542099" w:rsidRDefault="00542099" w:rsidP="00542099">
      <w:pPr>
        <w:pStyle w:val="Sansinterligne"/>
        <w:jc w:val="both"/>
        <w:rPr>
          <w:rFonts w:ascii="Arial" w:hAnsi="Arial" w:cs="Arial"/>
          <w:sz w:val="20"/>
          <w:szCs w:val="20"/>
          <w:lang w:val="es-BO"/>
        </w:rPr>
      </w:pPr>
    </w:p>
    <w:p w:rsidR="004B7F6A" w:rsidRDefault="00663502" w:rsidP="00542099">
      <w:pPr>
        <w:pStyle w:val="Sansinterligne"/>
        <w:jc w:val="both"/>
        <w:rPr>
          <w:rFonts w:ascii="Arial" w:hAnsi="Arial" w:cs="Arial"/>
          <w:sz w:val="20"/>
          <w:szCs w:val="20"/>
          <w:lang w:val="es-BO"/>
        </w:rPr>
      </w:pPr>
      <w:r>
        <w:rPr>
          <w:rFonts w:ascii="Arial" w:hAnsi="Arial" w:cs="Arial"/>
          <w:sz w:val="20"/>
          <w:szCs w:val="20"/>
          <w:lang w:val="es-BO"/>
        </w:rPr>
        <w:t xml:space="preserve">En los dos Programas, una de las actividades importantes del segundo objetivo específico era </w:t>
      </w:r>
      <w:r w:rsidR="007E2531">
        <w:rPr>
          <w:rFonts w:ascii="Arial" w:hAnsi="Arial" w:cs="Arial"/>
          <w:sz w:val="20"/>
          <w:szCs w:val="20"/>
          <w:lang w:val="es-BO"/>
        </w:rPr>
        <w:t xml:space="preserve">mejorar el entorno de las familias a través de la gestión del medio ambiente, para lo cual se propuso realizar un diagnóstico ambiental y sobre esa base formular un plan de gestión ambiental, pensando en la identificación de proyectos ambientales.  En ambos programas no </w:t>
      </w:r>
      <w:r w:rsidR="00472F1B">
        <w:rPr>
          <w:rFonts w:ascii="Arial" w:hAnsi="Arial" w:cs="Arial"/>
          <w:sz w:val="20"/>
          <w:szCs w:val="20"/>
          <w:lang w:val="es-BO"/>
        </w:rPr>
        <w:t>hubo</w:t>
      </w:r>
      <w:r w:rsidR="007E2531">
        <w:rPr>
          <w:rFonts w:ascii="Arial" w:hAnsi="Arial" w:cs="Arial"/>
          <w:sz w:val="20"/>
          <w:szCs w:val="20"/>
          <w:lang w:val="es-BO"/>
        </w:rPr>
        <w:t xml:space="preserve"> acciones en este sentido.</w:t>
      </w:r>
    </w:p>
    <w:p w:rsidR="007E2531" w:rsidRDefault="007E2531" w:rsidP="00542099">
      <w:pPr>
        <w:pStyle w:val="Sansinterligne"/>
        <w:jc w:val="both"/>
        <w:rPr>
          <w:rFonts w:ascii="Arial" w:hAnsi="Arial" w:cs="Arial"/>
          <w:sz w:val="20"/>
          <w:szCs w:val="20"/>
          <w:lang w:val="es-BO"/>
        </w:rPr>
      </w:pPr>
    </w:p>
    <w:p w:rsidR="007E2531" w:rsidRDefault="007E2531" w:rsidP="007E2531">
      <w:pPr>
        <w:pStyle w:val="Sansinterligne"/>
        <w:jc w:val="both"/>
        <w:rPr>
          <w:rFonts w:ascii="Arial" w:hAnsi="Arial" w:cs="Arial"/>
          <w:sz w:val="20"/>
          <w:szCs w:val="20"/>
          <w:lang w:val="es-BO"/>
        </w:rPr>
      </w:pPr>
      <w:r>
        <w:rPr>
          <w:rFonts w:ascii="Arial" w:hAnsi="Arial" w:cs="Arial"/>
          <w:sz w:val="20"/>
          <w:szCs w:val="20"/>
          <w:lang w:val="es-BO"/>
        </w:rPr>
        <w:t>Las actividades se concentraron en temas de la ZEE/OT y en un trabajo puntual sobre gestión</w:t>
      </w:r>
      <w:r w:rsidR="00472F1B">
        <w:rPr>
          <w:rFonts w:ascii="Arial" w:hAnsi="Arial" w:cs="Arial"/>
          <w:sz w:val="20"/>
          <w:szCs w:val="20"/>
          <w:lang w:val="es-BO"/>
        </w:rPr>
        <w:t xml:space="preserve"> de residuos sólidos en Molino. N</w:t>
      </w:r>
      <w:r>
        <w:rPr>
          <w:rFonts w:ascii="Arial" w:hAnsi="Arial" w:cs="Arial"/>
          <w:sz w:val="20"/>
          <w:szCs w:val="20"/>
          <w:lang w:val="es-BO"/>
        </w:rPr>
        <w:t>o tuvo un enfoque ambiental, en la medida en que no se evaluó el tipo de impactos que se pudieron generar (benéficos en unos casos, negativos en otros) con el impulso de la producción tecnifica de la granadilla, la ampliación de la frontera agrícola, el mejoramiento de los canales de riego, la construcción de sistemas de saneamiento básico con pozos sépticos y su impacto en la contaminación de suelos, agua y aire.</w:t>
      </w:r>
    </w:p>
    <w:p w:rsidR="007E2531" w:rsidRDefault="007E2531" w:rsidP="00542099">
      <w:pPr>
        <w:pStyle w:val="Sansinterligne"/>
        <w:jc w:val="both"/>
        <w:rPr>
          <w:rFonts w:ascii="Arial" w:hAnsi="Arial" w:cs="Arial"/>
          <w:sz w:val="20"/>
          <w:szCs w:val="20"/>
          <w:lang w:val="es-BO"/>
        </w:rPr>
      </w:pPr>
    </w:p>
    <w:p w:rsidR="00542099" w:rsidRDefault="00542099" w:rsidP="00542099">
      <w:pPr>
        <w:pStyle w:val="Titre3"/>
        <w:rPr>
          <w:lang w:val="es-BO"/>
        </w:rPr>
      </w:pPr>
      <w:bookmarkStart w:id="77" w:name="_Toc454910071"/>
      <w:r>
        <w:rPr>
          <w:lang w:val="es-BO"/>
        </w:rPr>
        <w:t>5.2.3</w:t>
      </w:r>
      <w:r>
        <w:rPr>
          <w:lang w:val="es-BO"/>
        </w:rPr>
        <w:tab/>
      </w:r>
      <w:r w:rsidRPr="00470D78">
        <w:rPr>
          <w:lang w:val="es-BO"/>
        </w:rPr>
        <w:t>Buen vivir</w:t>
      </w:r>
      <w:r>
        <w:rPr>
          <w:lang w:val="es-BO"/>
        </w:rPr>
        <w:t>.</w:t>
      </w:r>
      <w:bookmarkEnd w:id="77"/>
      <w:r>
        <w:rPr>
          <w:lang w:val="es-BO"/>
        </w:rPr>
        <w:t xml:space="preserve"> </w:t>
      </w:r>
    </w:p>
    <w:p w:rsidR="00542099" w:rsidRDefault="00542099" w:rsidP="00542099">
      <w:pPr>
        <w:pStyle w:val="Sansinterligne"/>
        <w:jc w:val="both"/>
        <w:rPr>
          <w:rFonts w:ascii="Arial" w:hAnsi="Arial" w:cs="Arial"/>
          <w:sz w:val="20"/>
          <w:szCs w:val="20"/>
          <w:lang w:val="es-BO"/>
        </w:rPr>
      </w:pPr>
    </w:p>
    <w:p w:rsidR="008E43D3" w:rsidRDefault="00A854EF" w:rsidP="001E0B0F">
      <w:pPr>
        <w:pStyle w:val="Sansinterligne"/>
        <w:jc w:val="both"/>
        <w:rPr>
          <w:rFonts w:ascii="Arial" w:hAnsi="Arial" w:cs="Arial"/>
          <w:sz w:val="20"/>
          <w:szCs w:val="20"/>
          <w:lang w:val="es-PE"/>
        </w:rPr>
      </w:pPr>
      <w:r>
        <w:rPr>
          <w:rFonts w:ascii="Arial" w:hAnsi="Arial" w:cs="Arial"/>
          <w:sz w:val="20"/>
          <w:szCs w:val="20"/>
          <w:lang w:val="es-PE"/>
        </w:rPr>
        <w:t>Sobre todo el Programa del Distrito Molino ha contribuido a consolidar espacios de interacción social con la participación de la sociedad civil (ONG y organizaciones de base) y las autoridades municipales, regionales y/o nacionales (representantes de entidades como la Agencia Agraria; a decir de los propios actores</w:t>
      </w:r>
      <w:r>
        <w:rPr>
          <w:rStyle w:val="Appelnotedebasdep"/>
          <w:rFonts w:ascii="Arial" w:hAnsi="Arial" w:cs="Arial"/>
          <w:sz w:val="20"/>
          <w:szCs w:val="20"/>
          <w:lang w:val="es-PE"/>
        </w:rPr>
        <w:footnoteReference w:id="77"/>
      </w:r>
      <w:r>
        <w:rPr>
          <w:rFonts w:ascii="Arial" w:hAnsi="Arial" w:cs="Arial"/>
          <w:sz w:val="20"/>
          <w:szCs w:val="20"/>
          <w:lang w:val="es-PE"/>
        </w:rPr>
        <w:t xml:space="preserve">, son espacios en los que se discuten los proyectos que están en ejecución y/o se discuten futuros proyectos. Es en estos espacios donde se han dado procesos de aprendizaje colectivo; siendo esta la mayor contribución de los espacios de concertación. </w:t>
      </w:r>
      <w:r w:rsidR="00385579">
        <w:rPr>
          <w:rFonts w:ascii="Arial" w:hAnsi="Arial" w:cs="Arial"/>
          <w:sz w:val="20"/>
          <w:szCs w:val="20"/>
          <w:lang w:val="es-PE"/>
        </w:rPr>
        <w:t xml:space="preserve">Por otra parte, todos los procesos de formulación de planes comunales participativos, han sido también espacios de </w:t>
      </w:r>
      <w:r w:rsidR="008E43D3">
        <w:rPr>
          <w:rFonts w:ascii="Arial" w:hAnsi="Arial" w:cs="Arial"/>
          <w:sz w:val="20"/>
          <w:szCs w:val="20"/>
          <w:lang w:val="es-PE"/>
        </w:rPr>
        <w:t xml:space="preserve">interacción social, a nivel de las comunidades, </w:t>
      </w:r>
      <w:r w:rsidR="00385579">
        <w:rPr>
          <w:rFonts w:ascii="Arial" w:hAnsi="Arial" w:cs="Arial"/>
          <w:sz w:val="20"/>
          <w:szCs w:val="20"/>
          <w:lang w:val="es-PE"/>
        </w:rPr>
        <w:t xml:space="preserve">sobre el tipo de proyectos </w:t>
      </w:r>
      <w:r w:rsidR="008E43D3">
        <w:rPr>
          <w:rFonts w:ascii="Arial" w:hAnsi="Arial" w:cs="Arial"/>
          <w:sz w:val="20"/>
          <w:szCs w:val="20"/>
          <w:lang w:val="es-PE"/>
        </w:rPr>
        <w:t>necesarios para la comunidad y su priorización para ser propuestos e incorporados en los PP.</w:t>
      </w:r>
    </w:p>
    <w:p w:rsidR="008E43D3" w:rsidRDefault="008E43D3" w:rsidP="001E0B0F">
      <w:pPr>
        <w:pStyle w:val="Sansinterligne"/>
        <w:jc w:val="both"/>
        <w:rPr>
          <w:rFonts w:ascii="Arial" w:hAnsi="Arial" w:cs="Arial"/>
          <w:sz w:val="20"/>
          <w:szCs w:val="20"/>
          <w:lang w:val="es-PE"/>
        </w:rPr>
      </w:pPr>
    </w:p>
    <w:p w:rsidR="00033A23" w:rsidRPr="00D21526" w:rsidRDefault="00033A23" w:rsidP="00033A23">
      <w:pPr>
        <w:pStyle w:val="Sansinterligne"/>
        <w:jc w:val="both"/>
        <w:rPr>
          <w:rFonts w:ascii="Arial" w:hAnsi="Arial" w:cs="Arial"/>
          <w:sz w:val="20"/>
          <w:szCs w:val="20"/>
          <w:lang w:val="es-PE"/>
        </w:rPr>
      </w:pPr>
      <w:r>
        <w:rPr>
          <w:rFonts w:ascii="Arial" w:hAnsi="Arial" w:cs="Arial"/>
          <w:sz w:val="20"/>
          <w:szCs w:val="20"/>
          <w:lang w:val="es-PE"/>
        </w:rPr>
        <w:t xml:space="preserve">Otro aspecto relacionado con el “Buen vivir” tiene que ver con el aporte de Islas de Paz al fortalecimiento de la institucionalidad de los Distritos; primero, empezando por el fortalecimiento de la Municipalidad (tanto en Molino como en SMV), sobre todo en el área de saneamiento básico y de desarrollo rural; fortalecimiento </w:t>
      </w:r>
      <w:r>
        <w:rPr>
          <w:rFonts w:ascii="Arial" w:hAnsi="Arial" w:cs="Arial"/>
          <w:sz w:val="20"/>
          <w:szCs w:val="20"/>
          <w:lang w:val="es-PE"/>
        </w:rPr>
        <w:lastRenderedPageBreak/>
        <w:t>que continu</w:t>
      </w:r>
      <w:r w:rsidRPr="00FD3321">
        <w:rPr>
          <w:rFonts w:ascii="Arial" w:hAnsi="Arial" w:cs="Arial"/>
          <w:sz w:val="20"/>
          <w:szCs w:val="20"/>
          <w:lang w:val="es-PE"/>
        </w:rPr>
        <w:t>ó</w:t>
      </w:r>
      <w:r>
        <w:rPr>
          <w:rFonts w:ascii="Arial" w:hAnsi="Arial" w:cs="Arial"/>
          <w:sz w:val="20"/>
          <w:szCs w:val="20"/>
          <w:lang w:val="es-PE"/>
        </w:rPr>
        <w:t xml:space="preserve"> a pesar del paso de varios alcaldes y del reemplazo de los ETM capacitados. En segundo lugar, el fortalecimiento de los espacios de concertación que permiten racionalizar la inversión social en el Distrito. Los avances en el Distrito Molino en el CGA, como el </w:t>
      </w:r>
      <w:r w:rsidRPr="00D21526">
        <w:rPr>
          <w:rFonts w:ascii="Arial" w:hAnsi="Arial" w:cs="Arial"/>
          <w:sz w:val="20"/>
          <w:szCs w:val="20"/>
          <w:lang w:val="es-PE"/>
        </w:rPr>
        <w:t xml:space="preserve">mejor escenario de asociación </w:t>
      </w:r>
      <w:r>
        <w:rPr>
          <w:rFonts w:ascii="Arial" w:hAnsi="Arial" w:cs="Arial"/>
          <w:sz w:val="20"/>
          <w:szCs w:val="20"/>
          <w:lang w:val="es-PE"/>
        </w:rPr>
        <w:t xml:space="preserve">interinstitucional </w:t>
      </w:r>
      <w:r w:rsidRPr="00D21526">
        <w:rPr>
          <w:rFonts w:ascii="Arial" w:hAnsi="Arial" w:cs="Arial"/>
          <w:sz w:val="20"/>
          <w:szCs w:val="20"/>
          <w:lang w:val="es-PE"/>
        </w:rPr>
        <w:t>presidido por l</w:t>
      </w:r>
      <w:r>
        <w:rPr>
          <w:rFonts w:ascii="Arial" w:hAnsi="Arial" w:cs="Arial"/>
          <w:sz w:val="20"/>
          <w:szCs w:val="20"/>
          <w:lang w:val="es-PE"/>
        </w:rPr>
        <w:t>a</w:t>
      </w:r>
      <w:r w:rsidRPr="00D21526">
        <w:rPr>
          <w:rFonts w:ascii="Arial" w:hAnsi="Arial" w:cs="Arial"/>
          <w:sz w:val="20"/>
          <w:szCs w:val="20"/>
          <w:lang w:val="es-PE"/>
        </w:rPr>
        <w:t xml:space="preserve"> </w:t>
      </w:r>
      <w:r>
        <w:rPr>
          <w:rFonts w:ascii="Arial" w:hAnsi="Arial" w:cs="Arial"/>
          <w:sz w:val="20"/>
          <w:szCs w:val="20"/>
          <w:lang w:val="es-PE"/>
        </w:rPr>
        <w:t xml:space="preserve">Municipalidad y que se da en el </w:t>
      </w:r>
      <w:r w:rsidRPr="00D21526">
        <w:rPr>
          <w:rFonts w:ascii="Arial" w:hAnsi="Arial" w:cs="Arial"/>
          <w:sz w:val="20"/>
          <w:szCs w:val="20"/>
          <w:lang w:val="es-PE"/>
        </w:rPr>
        <w:t>marco de un Plan Estratégico conjunto que supon</w:t>
      </w:r>
      <w:r>
        <w:rPr>
          <w:rFonts w:ascii="Arial" w:hAnsi="Arial" w:cs="Arial"/>
          <w:sz w:val="20"/>
          <w:szCs w:val="20"/>
          <w:lang w:val="es-PE"/>
        </w:rPr>
        <w:t xml:space="preserve">e </w:t>
      </w:r>
      <w:r w:rsidRPr="00D21526">
        <w:rPr>
          <w:rFonts w:ascii="Arial" w:hAnsi="Arial" w:cs="Arial"/>
          <w:sz w:val="20"/>
          <w:szCs w:val="20"/>
          <w:lang w:val="es-PE"/>
        </w:rPr>
        <w:t>que los esfuerzos institucionales tengan un m</w:t>
      </w:r>
      <w:r>
        <w:rPr>
          <w:rFonts w:ascii="Arial" w:hAnsi="Arial" w:cs="Arial"/>
          <w:sz w:val="20"/>
          <w:szCs w:val="20"/>
          <w:lang w:val="es-PE"/>
        </w:rPr>
        <w:t>ismo sentido</w:t>
      </w:r>
      <w:r w:rsidRPr="00D21526">
        <w:rPr>
          <w:rFonts w:ascii="Arial" w:hAnsi="Arial" w:cs="Arial"/>
          <w:sz w:val="20"/>
          <w:szCs w:val="20"/>
          <w:lang w:val="es-PE"/>
        </w:rPr>
        <w:t>.</w:t>
      </w:r>
    </w:p>
    <w:p w:rsidR="00033A23" w:rsidRDefault="00033A23" w:rsidP="001E0B0F">
      <w:pPr>
        <w:pStyle w:val="Sansinterligne"/>
        <w:jc w:val="both"/>
        <w:rPr>
          <w:rFonts w:ascii="Arial" w:hAnsi="Arial" w:cs="Arial"/>
          <w:sz w:val="20"/>
          <w:szCs w:val="20"/>
          <w:lang w:val="es-PE"/>
        </w:rPr>
      </w:pPr>
    </w:p>
    <w:p w:rsidR="00BA40A2" w:rsidRDefault="00BA40A2" w:rsidP="001E0B0F">
      <w:pPr>
        <w:pStyle w:val="Sansinterligne"/>
        <w:jc w:val="both"/>
        <w:rPr>
          <w:rFonts w:ascii="Arial" w:hAnsi="Arial" w:cs="Arial"/>
          <w:sz w:val="20"/>
          <w:szCs w:val="20"/>
          <w:lang w:val="es-PE"/>
        </w:rPr>
      </w:pPr>
      <w:r>
        <w:rPr>
          <w:rFonts w:ascii="Arial" w:hAnsi="Arial" w:cs="Arial"/>
          <w:sz w:val="20"/>
          <w:szCs w:val="20"/>
          <w:lang w:val="es-PE"/>
        </w:rPr>
        <w:t>L</w:t>
      </w:r>
      <w:r w:rsidR="00C95680" w:rsidRPr="00C95680">
        <w:rPr>
          <w:rFonts w:ascii="Arial" w:hAnsi="Arial" w:cs="Arial"/>
          <w:sz w:val="20"/>
          <w:szCs w:val="20"/>
          <w:lang w:val="es-PE"/>
        </w:rPr>
        <w:t xml:space="preserve">as contribuciones </w:t>
      </w:r>
      <w:r>
        <w:rPr>
          <w:rFonts w:ascii="Arial" w:hAnsi="Arial" w:cs="Arial"/>
          <w:sz w:val="20"/>
          <w:szCs w:val="20"/>
          <w:lang w:val="es-PE"/>
        </w:rPr>
        <w:t xml:space="preserve">de los Programas del Distrito Molino y del Distrito de SMV </w:t>
      </w:r>
      <w:r w:rsidR="00C95680" w:rsidRPr="00C95680">
        <w:rPr>
          <w:rFonts w:ascii="Arial" w:hAnsi="Arial" w:cs="Arial"/>
          <w:sz w:val="20"/>
          <w:szCs w:val="20"/>
          <w:lang w:val="es-PE"/>
        </w:rPr>
        <w:t>a la mejora del</w:t>
      </w:r>
      <w:r>
        <w:rPr>
          <w:rFonts w:ascii="Arial" w:hAnsi="Arial" w:cs="Arial"/>
          <w:sz w:val="20"/>
          <w:szCs w:val="20"/>
          <w:lang w:val="es-PE"/>
        </w:rPr>
        <w:t xml:space="preserve"> </w:t>
      </w:r>
      <w:r w:rsidR="00C95680" w:rsidRPr="00C95680">
        <w:rPr>
          <w:rFonts w:ascii="Arial" w:hAnsi="Arial" w:cs="Arial"/>
          <w:sz w:val="20"/>
          <w:szCs w:val="20"/>
          <w:lang w:val="es-PE"/>
        </w:rPr>
        <w:t xml:space="preserve"> estatus y el autoestima de l</w:t>
      </w:r>
      <w:r>
        <w:rPr>
          <w:rFonts w:ascii="Arial" w:hAnsi="Arial" w:cs="Arial"/>
          <w:sz w:val="20"/>
          <w:szCs w:val="20"/>
          <w:lang w:val="es-PE"/>
        </w:rPr>
        <w:t>os participantes, se observa claramente en los Técnicos Campesinos, sobre todo aquellos que concluyeron su formación y, como producto de su capacidad, lograron trabajar para otras entidades públicas y privadas ejerciendo su nuevo nivel formativo.</w:t>
      </w:r>
    </w:p>
    <w:p w:rsidR="00B05437" w:rsidRDefault="00B05437" w:rsidP="001E0B0F">
      <w:pPr>
        <w:pStyle w:val="Sansinterligne"/>
        <w:jc w:val="both"/>
        <w:rPr>
          <w:rFonts w:ascii="Arial" w:hAnsi="Arial" w:cs="Arial"/>
          <w:sz w:val="20"/>
          <w:szCs w:val="20"/>
          <w:lang w:val="es-PE"/>
        </w:rPr>
      </w:pPr>
    </w:p>
    <w:p w:rsidR="00BA40A2" w:rsidRDefault="00B05437" w:rsidP="001E0B0F">
      <w:pPr>
        <w:pStyle w:val="Sansinterligne"/>
        <w:jc w:val="both"/>
        <w:rPr>
          <w:rFonts w:ascii="Arial" w:hAnsi="Arial" w:cs="Arial"/>
          <w:sz w:val="20"/>
          <w:szCs w:val="20"/>
          <w:lang w:val="es-PE"/>
        </w:rPr>
      </w:pPr>
      <w:r>
        <w:rPr>
          <w:rFonts w:ascii="Arial" w:hAnsi="Arial" w:cs="Arial"/>
          <w:sz w:val="20"/>
          <w:szCs w:val="20"/>
          <w:lang w:val="es-PE"/>
        </w:rPr>
        <w:t>Los productores de granadilla del Distrito Molino, aquellos que se habían especializado y desarrolla permanentemente sus parrales, se sentían no solamente agradecidos por los apoyos recibidos, sino con un evidente mayor autoestima</w:t>
      </w:r>
      <w:r>
        <w:rPr>
          <w:rStyle w:val="Appelnotedebasdep"/>
          <w:rFonts w:ascii="Arial" w:hAnsi="Arial" w:cs="Arial"/>
          <w:sz w:val="20"/>
          <w:szCs w:val="20"/>
          <w:lang w:val="es-PE"/>
        </w:rPr>
        <w:footnoteReference w:id="78"/>
      </w:r>
      <w:r>
        <w:rPr>
          <w:rFonts w:ascii="Arial" w:hAnsi="Arial" w:cs="Arial"/>
          <w:sz w:val="20"/>
          <w:szCs w:val="20"/>
          <w:lang w:val="es-PE"/>
        </w:rPr>
        <w:t xml:space="preserve">. </w:t>
      </w:r>
      <w:r w:rsidR="005B48A2">
        <w:rPr>
          <w:rFonts w:ascii="Arial" w:hAnsi="Arial" w:cs="Arial"/>
          <w:sz w:val="20"/>
          <w:szCs w:val="20"/>
          <w:lang w:val="es-PE"/>
        </w:rPr>
        <w:t xml:space="preserve">En el caso de las mujeres productoras, los casos más sobresalientes están en las </w:t>
      </w:r>
      <w:proofErr w:type="spellStart"/>
      <w:r w:rsidR="005B48A2">
        <w:rPr>
          <w:rFonts w:ascii="Arial" w:hAnsi="Arial" w:cs="Arial"/>
          <w:sz w:val="20"/>
          <w:szCs w:val="20"/>
          <w:lang w:val="es-PE"/>
        </w:rPr>
        <w:t>cuyeras</w:t>
      </w:r>
      <w:proofErr w:type="spellEnd"/>
      <w:r w:rsidR="005B48A2">
        <w:rPr>
          <w:rFonts w:ascii="Arial" w:hAnsi="Arial" w:cs="Arial"/>
          <w:sz w:val="20"/>
          <w:szCs w:val="20"/>
          <w:lang w:val="es-PE"/>
        </w:rPr>
        <w:t xml:space="preserve"> que ha logrado ampliar sus emprendimientos productivos a grandes escalas y que se mueven permanentemente ofertando sus cuyes en los mercados de </w:t>
      </w:r>
      <w:proofErr w:type="spellStart"/>
      <w:r w:rsidR="005B48A2">
        <w:rPr>
          <w:rFonts w:ascii="Arial" w:hAnsi="Arial" w:cs="Arial"/>
          <w:sz w:val="20"/>
          <w:szCs w:val="20"/>
          <w:lang w:val="es-PE"/>
        </w:rPr>
        <w:t>Huanuco</w:t>
      </w:r>
      <w:proofErr w:type="spellEnd"/>
      <w:r w:rsidR="005B48A2">
        <w:rPr>
          <w:rStyle w:val="Appelnotedebasdep"/>
          <w:rFonts w:ascii="Arial" w:hAnsi="Arial" w:cs="Arial"/>
          <w:sz w:val="20"/>
          <w:szCs w:val="20"/>
          <w:lang w:val="es-PE"/>
        </w:rPr>
        <w:footnoteReference w:id="79"/>
      </w:r>
      <w:r w:rsidR="005B48A2">
        <w:rPr>
          <w:rFonts w:ascii="Arial" w:hAnsi="Arial" w:cs="Arial"/>
          <w:sz w:val="20"/>
          <w:szCs w:val="20"/>
          <w:lang w:val="es-PE"/>
        </w:rPr>
        <w:t>. En los otros rubros, son pocos los casos de un evidente empoderamiento de las mujeres.</w:t>
      </w:r>
    </w:p>
    <w:p w:rsidR="005B48A2" w:rsidRDefault="005B48A2" w:rsidP="001E0B0F">
      <w:pPr>
        <w:pStyle w:val="Sansinterligne"/>
        <w:jc w:val="both"/>
        <w:rPr>
          <w:rFonts w:ascii="Arial" w:hAnsi="Arial" w:cs="Arial"/>
          <w:sz w:val="20"/>
          <w:szCs w:val="20"/>
          <w:lang w:val="es-PE"/>
        </w:rPr>
      </w:pPr>
    </w:p>
    <w:p w:rsidR="005B48A2" w:rsidRDefault="005E73A7" w:rsidP="001E0B0F">
      <w:pPr>
        <w:pStyle w:val="Sansinterligne"/>
        <w:jc w:val="both"/>
        <w:rPr>
          <w:rFonts w:ascii="Arial" w:hAnsi="Arial" w:cs="Arial"/>
          <w:sz w:val="20"/>
          <w:szCs w:val="20"/>
          <w:lang w:val="es-PE"/>
        </w:rPr>
      </w:pPr>
      <w:r>
        <w:rPr>
          <w:rFonts w:ascii="Arial" w:hAnsi="Arial" w:cs="Arial"/>
          <w:sz w:val="20"/>
          <w:szCs w:val="20"/>
          <w:lang w:val="es-PE"/>
        </w:rPr>
        <w:t>Los casos expuestos, son por así decirlo, anécdotas del desarrollo pero que reflejan los logros particulares que han tenido el Programa en varias de las personas participantes.</w:t>
      </w:r>
    </w:p>
    <w:p w:rsidR="00BA40A2" w:rsidRDefault="00BA40A2" w:rsidP="001E0B0F">
      <w:pPr>
        <w:pStyle w:val="Sansinterligne"/>
        <w:jc w:val="both"/>
        <w:rPr>
          <w:rFonts w:ascii="Arial" w:hAnsi="Arial" w:cs="Arial"/>
          <w:sz w:val="20"/>
          <w:szCs w:val="20"/>
          <w:lang w:val="es-PE"/>
        </w:rPr>
      </w:pPr>
    </w:p>
    <w:p w:rsidR="005E73A7" w:rsidRDefault="005E73A7" w:rsidP="005E73A7">
      <w:pPr>
        <w:pStyle w:val="Sansinterligne"/>
        <w:jc w:val="both"/>
        <w:rPr>
          <w:rFonts w:ascii="Arial" w:hAnsi="Arial" w:cs="Arial"/>
          <w:sz w:val="20"/>
          <w:szCs w:val="20"/>
          <w:lang w:val="es-BO"/>
        </w:rPr>
      </w:pPr>
      <w:r>
        <w:rPr>
          <w:rFonts w:ascii="Arial" w:hAnsi="Arial" w:cs="Arial"/>
          <w:sz w:val="20"/>
          <w:szCs w:val="20"/>
          <w:lang w:val="es-PE"/>
        </w:rPr>
        <w:t>L</w:t>
      </w:r>
      <w:r w:rsidR="00C95680" w:rsidRPr="00C95680">
        <w:rPr>
          <w:rFonts w:ascii="Arial" w:hAnsi="Arial" w:cs="Arial"/>
          <w:sz w:val="20"/>
          <w:szCs w:val="20"/>
          <w:lang w:val="es-PE"/>
        </w:rPr>
        <w:t>os aspectos claves que facilitaron la mejora de la situación socioeconómica familiar y local</w:t>
      </w:r>
      <w:r>
        <w:rPr>
          <w:rFonts w:ascii="Arial" w:hAnsi="Arial" w:cs="Arial"/>
          <w:sz w:val="20"/>
          <w:szCs w:val="20"/>
          <w:lang w:val="es-PE"/>
        </w:rPr>
        <w:t xml:space="preserve">, es otro de los temas que se puede trabajar desde este enfoque del vivir bien. </w:t>
      </w:r>
      <w:r>
        <w:rPr>
          <w:rFonts w:ascii="Arial" w:hAnsi="Arial" w:cs="Arial"/>
          <w:sz w:val="20"/>
          <w:szCs w:val="20"/>
          <w:lang w:val="es-BO"/>
        </w:rPr>
        <w:t>Un nuevo tema transversal que fue discutido ya en el marco de los dos Programas tiene que ver con la complementariedad de los proyectos que, en suma, deberían llevar a mejorar las condiciones de vida de las familias, el “buen vivir”.  En varias de las familias, que participaron de los Programas, se dio esta convergencia de factores positivos, es decir, un rubro productivo que supuso incrementos significativos de ingresos, acceso a servicios de agua potable y saneamiento básico, mejor posicionamiento dentro de su comunidad, por ejemplo, a partir de su rol de TC, factores que mejoraron su calidad de vida</w:t>
      </w:r>
      <w:r w:rsidR="00EA20D3">
        <w:rPr>
          <w:rStyle w:val="Appelnotedebasdep"/>
          <w:rFonts w:ascii="Arial" w:hAnsi="Arial" w:cs="Arial"/>
          <w:sz w:val="20"/>
          <w:szCs w:val="20"/>
          <w:lang w:val="es-BO"/>
        </w:rPr>
        <w:footnoteReference w:id="80"/>
      </w:r>
      <w:r>
        <w:rPr>
          <w:rFonts w:ascii="Arial" w:hAnsi="Arial" w:cs="Arial"/>
          <w:sz w:val="20"/>
          <w:szCs w:val="20"/>
          <w:lang w:val="es-BO"/>
        </w:rPr>
        <w:t xml:space="preserve">. Este enfoque debe ser desarrollado </w:t>
      </w:r>
    </w:p>
    <w:p w:rsidR="005E73A7" w:rsidRDefault="005E73A7" w:rsidP="001E0B0F">
      <w:pPr>
        <w:pStyle w:val="Sansinterligne"/>
        <w:jc w:val="both"/>
        <w:rPr>
          <w:rFonts w:ascii="Arial" w:hAnsi="Arial" w:cs="Arial"/>
          <w:sz w:val="20"/>
          <w:szCs w:val="20"/>
          <w:lang w:val="es-PE"/>
        </w:rPr>
      </w:pPr>
    </w:p>
    <w:p w:rsidR="00D033F1" w:rsidRDefault="00D033F1" w:rsidP="00D033F1">
      <w:pPr>
        <w:pStyle w:val="Sansinterligne"/>
        <w:jc w:val="both"/>
        <w:rPr>
          <w:rFonts w:ascii="Arial" w:hAnsi="Arial" w:cs="Arial"/>
          <w:sz w:val="20"/>
          <w:szCs w:val="20"/>
          <w:lang w:val="es-PE"/>
        </w:rPr>
      </w:pPr>
      <w:r>
        <w:rPr>
          <w:rFonts w:ascii="Arial" w:hAnsi="Arial" w:cs="Arial"/>
          <w:sz w:val="20"/>
          <w:szCs w:val="20"/>
          <w:lang w:val="es-PE"/>
        </w:rPr>
        <w:t xml:space="preserve">Entre las </w:t>
      </w:r>
      <w:r w:rsidR="00C95680" w:rsidRPr="00C95680">
        <w:rPr>
          <w:rFonts w:ascii="Arial" w:hAnsi="Arial" w:cs="Arial"/>
          <w:sz w:val="20"/>
          <w:szCs w:val="20"/>
          <w:lang w:val="es-PE"/>
        </w:rPr>
        <w:t>debilidades de la intervención</w:t>
      </w:r>
      <w:r>
        <w:rPr>
          <w:rFonts w:ascii="Arial" w:hAnsi="Arial" w:cs="Arial"/>
          <w:sz w:val="20"/>
          <w:szCs w:val="20"/>
          <w:lang w:val="es-PE"/>
        </w:rPr>
        <w:t>,</w:t>
      </w:r>
      <w:r w:rsidR="00C95680" w:rsidRPr="00C95680">
        <w:rPr>
          <w:rFonts w:ascii="Arial" w:hAnsi="Arial" w:cs="Arial"/>
          <w:sz w:val="20"/>
          <w:szCs w:val="20"/>
          <w:lang w:val="es-PE"/>
        </w:rPr>
        <w:t xml:space="preserve"> respecto a los cambios que experimenta</w:t>
      </w:r>
      <w:r w:rsidR="004B183F">
        <w:rPr>
          <w:rFonts w:ascii="Arial" w:hAnsi="Arial" w:cs="Arial"/>
          <w:sz w:val="20"/>
          <w:szCs w:val="20"/>
          <w:lang w:val="es-PE"/>
        </w:rPr>
        <w:t>n</w:t>
      </w:r>
      <w:r w:rsidR="00C95680" w:rsidRPr="00C95680">
        <w:rPr>
          <w:rFonts w:ascii="Arial" w:hAnsi="Arial" w:cs="Arial"/>
          <w:sz w:val="20"/>
          <w:szCs w:val="20"/>
          <w:lang w:val="es-PE"/>
        </w:rPr>
        <w:t xml:space="preserve"> la </w:t>
      </w:r>
      <w:r>
        <w:rPr>
          <w:rFonts w:ascii="Arial" w:hAnsi="Arial" w:cs="Arial"/>
          <w:sz w:val="20"/>
          <w:szCs w:val="20"/>
          <w:lang w:val="es-PE"/>
        </w:rPr>
        <w:t xml:space="preserve">comunidad y la </w:t>
      </w:r>
      <w:r w:rsidR="00C95680" w:rsidRPr="00C95680">
        <w:rPr>
          <w:rFonts w:ascii="Arial" w:hAnsi="Arial" w:cs="Arial"/>
          <w:sz w:val="20"/>
          <w:szCs w:val="20"/>
          <w:lang w:val="es-PE"/>
        </w:rPr>
        <w:t>familia campesina</w:t>
      </w:r>
      <w:r>
        <w:rPr>
          <w:rFonts w:ascii="Arial" w:hAnsi="Arial" w:cs="Arial"/>
          <w:sz w:val="20"/>
          <w:szCs w:val="20"/>
          <w:lang w:val="es-PE"/>
        </w:rPr>
        <w:t xml:space="preserve">, se pueden citar las siguientes. </w:t>
      </w:r>
      <w:r w:rsidR="004B183F">
        <w:rPr>
          <w:rFonts w:ascii="Arial" w:hAnsi="Arial" w:cs="Arial"/>
          <w:sz w:val="20"/>
          <w:szCs w:val="20"/>
          <w:lang w:val="es-PE"/>
        </w:rPr>
        <w:t xml:space="preserve">No hubo un relación formal entre el programa / proyectos con las autoridades comunales quienes, formalmente, dicen no conocer los alcances de lo realizado. Reclaman que sean pocas las comunidades beneficiarias y que, son las mismas en todos los programas que llegan a la comunidad.  </w:t>
      </w:r>
    </w:p>
    <w:p w:rsidR="00D033F1" w:rsidRDefault="00D033F1" w:rsidP="00D033F1">
      <w:pPr>
        <w:pStyle w:val="Sansinterligne"/>
        <w:jc w:val="both"/>
        <w:rPr>
          <w:rFonts w:ascii="Arial" w:hAnsi="Arial" w:cs="Arial"/>
          <w:sz w:val="20"/>
          <w:szCs w:val="20"/>
          <w:lang w:val="es-PE"/>
        </w:rPr>
      </w:pPr>
    </w:p>
    <w:p w:rsidR="00D033F1" w:rsidRPr="00D033F1" w:rsidRDefault="004B183F" w:rsidP="00D033F1">
      <w:pPr>
        <w:pStyle w:val="Sansinterligne"/>
        <w:jc w:val="both"/>
        <w:rPr>
          <w:rFonts w:ascii="Arial" w:hAnsi="Arial" w:cs="Arial"/>
          <w:sz w:val="20"/>
          <w:szCs w:val="20"/>
          <w:lang w:val="es-PE"/>
        </w:rPr>
      </w:pPr>
      <w:r>
        <w:rPr>
          <w:rFonts w:ascii="Arial" w:hAnsi="Arial" w:cs="Arial"/>
          <w:sz w:val="20"/>
          <w:szCs w:val="20"/>
          <w:lang w:val="es-PE"/>
        </w:rPr>
        <w:t>Como se ha expuesto, en el proceso de selección de las familias participantes, varios productores lograron que parientes cercanos participen del programa pero para beneficio propio</w:t>
      </w:r>
      <w:r w:rsidR="006A74CE">
        <w:rPr>
          <w:rStyle w:val="Appelnotedebasdep"/>
          <w:rFonts w:ascii="Arial" w:hAnsi="Arial" w:cs="Arial"/>
          <w:sz w:val="20"/>
          <w:szCs w:val="20"/>
          <w:lang w:val="es-PE"/>
        </w:rPr>
        <w:footnoteReference w:id="81"/>
      </w:r>
      <w:r w:rsidR="00D033F1">
        <w:rPr>
          <w:rFonts w:ascii="Arial" w:hAnsi="Arial" w:cs="Arial"/>
          <w:sz w:val="20"/>
          <w:szCs w:val="20"/>
          <w:lang w:val="es-PE"/>
        </w:rPr>
        <w:t xml:space="preserve">; o participen como “replicas” en otros programas sea de Compite o de la Municipalidad. En estos casos, tanto el proceso de selección como los mecanismos de seguimiento reducirán estas posibilidades. </w:t>
      </w:r>
      <w:r w:rsidR="00D033F1" w:rsidRPr="00D033F1">
        <w:rPr>
          <w:rFonts w:ascii="Arial" w:hAnsi="Arial" w:cs="Arial"/>
          <w:sz w:val="20"/>
          <w:szCs w:val="20"/>
          <w:lang w:val="es-PE"/>
        </w:rPr>
        <w:t xml:space="preserve">Los programas tanto de entidades privadas como públicas está llegando a una proporción </w:t>
      </w:r>
      <w:r w:rsidR="00D033F1">
        <w:rPr>
          <w:rFonts w:ascii="Arial" w:hAnsi="Arial" w:cs="Arial"/>
          <w:sz w:val="20"/>
          <w:szCs w:val="20"/>
          <w:lang w:val="es-PE"/>
        </w:rPr>
        <w:t xml:space="preserve">pequeña </w:t>
      </w:r>
      <w:r w:rsidR="00D033F1" w:rsidRPr="00D033F1">
        <w:rPr>
          <w:rFonts w:ascii="Arial" w:hAnsi="Arial" w:cs="Arial"/>
          <w:sz w:val="20"/>
          <w:szCs w:val="20"/>
          <w:lang w:val="es-PE"/>
        </w:rPr>
        <w:t>de las familias campesinas</w:t>
      </w:r>
      <w:r w:rsidR="00D033F1">
        <w:rPr>
          <w:rFonts w:ascii="Arial" w:hAnsi="Arial" w:cs="Arial"/>
          <w:sz w:val="20"/>
          <w:szCs w:val="20"/>
          <w:lang w:val="es-PE"/>
        </w:rPr>
        <w:t xml:space="preserve"> de una comunidad / localidad / </w:t>
      </w:r>
      <w:r w:rsidR="005E6FB0">
        <w:rPr>
          <w:rFonts w:ascii="Arial" w:hAnsi="Arial" w:cs="Arial"/>
          <w:sz w:val="20"/>
          <w:szCs w:val="20"/>
          <w:lang w:val="es-PE"/>
        </w:rPr>
        <w:t>caserío</w:t>
      </w:r>
      <w:r w:rsidR="00D033F1" w:rsidRPr="00D033F1">
        <w:rPr>
          <w:rFonts w:ascii="Arial" w:hAnsi="Arial" w:cs="Arial"/>
          <w:sz w:val="20"/>
          <w:szCs w:val="20"/>
          <w:lang w:val="es-PE"/>
        </w:rPr>
        <w:t>, donde hermanos, cunados, tíos, se articulan para recibir los beneficios de estos programas.</w:t>
      </w:r>
      <w:r w:rsidR="00D033F1">
        <w:rPr>
          <w:rFonts w:ascii="Arial" w:hAnsi="Arial" w:cs="Arial"/>
          <w:sz w:val="20"/>
          <w:szCs w:val="20"/>
          <w:lang w:val="es-PE"/>
        </w:rPr>
        <w:t xml:space="preserve"> </w:t>
      </w:r>
      <w:r w:rsidR="00D033F1" w:rsidRPr="00D033F1">
        <w:rPr>
          <w:rFonts w:ascii="Arial" w:hAnsi="Arial" w:cs="Arial"/>
          <w:sz w:val="20"/>
          <w:szCs w:val="20"/>
          <w:lang w:val="es-PE"/>
        </w:rPr>
        <w:t xml:space="preserve">Son familias que se están especializando en su relacionamiento con las entidades </w:t>
      </w:r>
      <w:r w:rsidR="00D033F1" w:rsidRPr="00D033F1">
        <w:rPr>
          <w:rFonts w:ascii="Arial" w:hAnsi="Arial" w:cs="Arial"/>
          <w:sz w:val="20"/>
          <w:szCs w:val="20"/>
          <w:lang w:val="es-PE"/>
        </w:rPr>
        <w:lastRenderedPageBreak/>
        <w:t>públicas y privadas. Los mismos beneficiarios de Islas de Paz hoy son (aunque no todos) los beneficiarios de Pro Compite y de los proyectos del Municipio.</w:t>
      </w:r>
    </w:p>
    <w:p w:rsidR="00EA20D3" w:rsidRDefault="00EA20D3" w:rsidP="00D033F1">
      <w:pPr>
        <w:pStyle w:val="Sansinterligne"/>
        <w:jc w:val="both"/>
        <w:rPr>
          <w:rFonts w:ascii="Arial" w:hAnsi="Arial" w:cs="Arial"/>
          <w:sz w:val="20"/>
          <w:szCs w:val="20"/>
          <w:lang w:val="es-PE"/>
        </w:rPr>
      </w:pPr>
    </w:p>
    <w:p w:rsidR="00D033F1" w:rsidRDefault="00D033F1" w:rsidP="00D033F1">
      <w:pPr>
        <w:pStyle w:val="Sansinterligne"/>
        <w:jc w:val="both"/>
        <w:rPr>
          <w:rFonts w:ascii="Arial" w:hAnsi="Arial" w:cs="Arial"/>
          <w:sz w:val="20"/>
          <w:szCs w:val="20"/>
          <w:lang w:val="es-PE"/>
        </w:rPr>
      </w:pPr>
      <w:r>
        <w:rPr>
          <w:rFonts w:ascii="Arial" w:hAnsi="Arial" w:cs="Arial"/>
          <w:sz w:val="20"/>
          <w:szCs w:val="20"/>
          <w:lang w:val="es-PE"/>
        </w:rPr>
        <w:t xml:space="preserve">Esta situación, donde no hay control social comunal (no se involucra a las autoridades comunales en el proceso) y donde el proceso de selección tiene limitaciones, puede estar generando </w:t>
      </w:r>
      <w:r w:rsidR="005E6FB0">
        <w:rPr>
          <w:rFonts w:ascii="Arial" w:hAnsi="Arial" w:cs="Arial"/>
          <w:sz w:val="20"/>
          <w:szCs w:val="20"/>
          <w:lang w:val="es-PE"/>
        </w:rPr>
        <w:t>la ampliación de</w:t>
      </w:r>
      <w:r>
        <w:rPr>
          <w:rFonts w:ascii="Arial" w:hAnsi="Arial" w:cs="Arial"/>
          <w:sz w:val="20"/>
          <w:szCs w:val="20"/>
          <w:lang w:val="es-PE"/>
        </w:rPr>
        <w:t xml:space="preserve"> las brechas económicas entre las familias y los factores de conflicto al interior de las comunidades.</w:t>
      </w:r>
    </w:p>
    <w:p w:rsidR="00D033F1" w:rsidRDefault="00D033F1" w:rsidP="001E0B0F">
      <w:pPr>
        <w:pStyle w:val="Sansinterligne"/>
        <w:jc w:val="both"/>
        <w:rPr>
          <w:rFonts w:ascii="Arial" w:hAnsi="Arial" w:cs="Arial"/>
          <w:sz w:val="20"/>
          <w:szCs w:val="20"/>
          <w:lang w:val="es-PE"/>
        </w:rPr>
      </w:pPr>
    </w:p>
    <w:p w:rsidR="002200A7" w:rsidRPr="00FD3321" w:rsidRDefault="007B484F" w:rsidP="007B484F">
      <w:pPr>
        <w:tabs>
          <w:tab w:val="left" w:pos="426"/>
        </w:tabs>
        <w:overflowPunct w:val="0"/>
        <w:autoSpaceDE w:val="0"/>
        <w:autoSpaceDN w:val="0"/>
        <w:adjustRightInd w:val="0"/>
        <w:spacing w:after="0" w:line="240" w:lineRule="auto"/>
        <w:jc w:val="both"/>
        <w:textAlignment w:val="baseline"/>
        <w:rPr>
          <w:rFonts w:ascii="Arial" w:hAnsi="Arial" w:cs="Arial"/>
          <w:sz w:val="20"/>
          <w:szCs w:val="20"/>
          <w:lang w:val="es-PE"/>
        </w:rPr>
      </w:pPr>
      <w:r>
        <w:rPr>
          <w:rFonts w:ascii="Arial" w:hAnsi="Arial" w:cs="Arial"/>
          <w:sz w:val="20"/>
          <w:szCs w:val="20"/>
          <w:lang w:val="es-PE"/>
        </w:rPr>
        <w:t xml:space="preserve">Pese a que las propuestas productivas de Islas de Paz se sustentaban en modelos sostenibles (por ejemplo, estimulando el uso de fertilizantes orgánicos), no se observa que </w:t>
      </w:r>
      <w:r w:rsidR="002200A7" w:rsidRPr="00FD3321">
        <w:rPr>
          <w:rFonts w:ascii="Arial" w:hAnsi="Arial" w:cs="Arial"/>
          <w:sz w:val="20"/>
          <w:szCs w:val="20"/>
          <w:lang w:val="es-PE"/>
        </w:rPr>
        <w:t>la actitud de la familia campesina hacia el uso adecuado de los recursos naturales</w:t>
      </w:r>
      <w:r>
        <w:rPr>
          <w:rFonts w:ascii="Arial" w:hAnsi="Arial" w:cs="Arial"/>
          <w:sz w:val="20"/>
          <w:szCs w:val="20"/>
          <w:lang w:val="es-PE"/>
        </w:rPr>
        <w:t xml:space="preserve"> haya mejorado; seguramente ha </w:t>
      </w:r>
      <w:r w:rsidR="002200A7" w:rsidRPr="00FD3321">
        <w:rPr>
          <w:rFonts w:ascii="Arial" w:hAnsi="Arial" w:cs="Arial"/>
          <w:sz w:val="20"/>
          <w:szCs w:val="20"/>
          <w:lang w:val="es-PE"/>
        </w:rPr>
        <w:t>cambiado su valoración por el medio ambiente</w:t>
      </w:r>
      <w:r>
        <w:rPr>
          <w:rFonts w:ascii="Arial" w:hAnsi="Arial" w:cs="Arial"/>
          <w:sz w:val="20"/>
          <w:szCs w:val="20"/>
          <w:lang w:val="es-PE"/>
        </w:rPr>
        <w:t xml:space="preserve">, pero las urgencias económicas le obligan que adopte modelos convencionales para la producción, es el </w:t>
      </w:r>
      <w:r w:rsidR="002200A7" w:rsidRPr="00FD3321">
        <w:rPr>
          <w:rFonts w:ascii="Arial" w:hAnsi="Arial" w:cs="Arial"/>
          <w:sz w:val="20"/>
          <w:szCs w:val="20"/>
          <w:lang w:val="es-PE"/>
        </w:rPr>
        <w:t>caso de</w:t>
      </w:r>
      <w:r>
        <w:rPr>
          <w:rFonts w:ascii="Arial" w:hAnsi="Arial" w:cs="Arial"/>
          <w:sz w:val="20"/>
          <w:szCs w:val="20"/>
          <w:lang w:val="es-PE"/>
        </w:rPr>
        <w:t xml:space="preserve">l Distrito </w:t>
      </w:r>
      <w:r w:rsidR="002200A7" w:rsidRPr="00FD3321">
        <w:rPr>
          <w:rFonts w:ascii="Arial" w:hAnsi="Arial" w:cs="Arial"/>
          <w:sz w:val="20"/>
          <w:szCs w:val="20"/>
          <w:lang w:val="es-PE"/>
        </w:rPr>
        <w:t>Molino</w:t>
      </w:r>
      <w:r>
        <w:rPr>
          <w:rFonts w:ascii="Arial" w:hAnsi="Arial" w:cs="Arial"/>
          <w:sz w:val="20"/>
          <w:szCs w:val="20"/>
          <w:lang w:val="es-PE"/>
        </w:rPr>
        <w:t>, donde</w:t>
      </w:r>
      <w:r w:rsidR="002200A7" w:rsidRPr="00FD3321">
        <w:rPr>
          <w:rFonts w:ascii="Arial" w:hAnsi="Arial" w:cs="Arial"/>
          <w:sz w:val="20"/>
          <w:szCs w:val="20"/>
          <w:lang w:val="es-PE"/>
        </w:rPr>
        <w:t xml:space="preserve"> no existe ninguna conciencia d</w:t>
      </w:r>
      <w:r>
        <w:rPr>
          <w:rFonts w:ascii="Arial" w:hAnsi="Arial" w:cs="Arial"/>
          <w:sz w:val="20"/>
          <w:szCs w:val="20"/>
          <w:lang w:val="es-PE"/>
        </w:rPr>
        <w:t>e protección del medio ambiente y l</w:t>
      </w:r>
      <w:r w:rsidR="002200A7" w:rsidRPr="00FD3321">
        <w:rPr>
          <w:rFonts w:ascii="Arial" w:hAnsi="Arial" w:cs="Arial"/>
          <w:sz w:val="20"/>
          <w:szCs w:val="20"/>
          <w:lang w:val="es-PE"/>
        </w:rPr>
        <w:t>a lógica de producción se basa en el uso de agroquímicos</w:t>
      </w:r>
      <w:r>
        <w:rPr>
          <w:rFonts w:ascii="Arial" w:hAnsi="Arial" w:cs="Arial"/>
          <w:sz w:val="20"/>
          <w:szCs w:val="20"/>
          <w:lang w:val="es-PE"/>
        </w:rPr>
        <w:t>. En las entrevistas ya se tiene registrado que l</w:t>
      </w:r>
      <w:r w:rsidR="002200A7" w:rsidRPr="00FD3321">
        <w:rPr>
          <w:rFonts w:ascii="Arial" w:hAnsi="Arial" w:cs="Arial"/>
          <w:sz w:val="20"/>
          <w:szCs w:val="20"/>
          <w:lang w:val="es-PE"/>
        </w:rPr>
        <w:t>os cultivos de granadilla ya están siendo manejados con químicos para combatir ciertas plagas como la de los ácaros. Asimismo, la fertilización se la realiza combinando productos orgánicos y químicos.</w:t>
      </w:r>
    </w:p>
    <w:p w:rsidR="007B484F" w:rsidRDefault="007B484F" w:rsidP="00D21526">
      <w:pPr>
        <w:pStyle w:val="Sansinterligne"/>
        <w:jc w:val="both"/>
        <w:rPr>
          <w:rFonts w:ascii="Arial" w:hAnsi="Arial" w:cs="Arial"/>
          <w:sz w:val="20"/>
          <w:szCs w:val="20"/>
          <w:lang w:val="es-PE"/>
        </w:rPr>
      </w:pPr>
    </w:p>
    <w:p w:rsidR="005E6FB0" w:rsidRDefault="005E6FB0" w:rsidP="001E0B0F">
      <w:pPr>
        <w:pStyle w:val="Sansinterligne"/>
        <w:jc w:val="both"/>
        <w:rPr>
          <w:rFonts w:ascii="Arial" w:hAnsi="Arial" w:cs="Arial"/>
          <w:sz w:val="20"/>
          <w:szCs w:val="20"/>
          <w:lang w:val="es-PE"/>
        </w:rPr>
      </w:pPr>
    </w:p>
    <w:p w:rsidR="005E6FB0" w:rsidRDefault="005E6FB0" w:rsidP="001E0B0F">
      <w:pPr>
        <w:pStyle w:val="Sansinterligne"/>
        <w:jc w:val="both"/>
        <w:rPr>
          <w:rFonts w:ascii="Arial" w:hAnsi="Arial" w:cs="Arial"/>
          <w:sz w:val="20"/>
          <w:szCs w:val="20"/>
          <w:lang w:val="es-PE"/>
        </w:rPr>
      </w:pPr>
    </w:p>
    <w:p w:rsidR="0018743D" w:rsidRPr="00FD3321" w:rsidRDefault="0018743D" w:rsidP="00CF223B">
      <w:pPr>
        <w:pStyle w:val="Sansinterligne"/>
        <w:rPr>
          <w:lang w:val="es-PE"/>
        </w:rPr>
      </w:pPr>
    </w:p>
    <w:p w:rsidR="002D61CC" w:rsidRDefault="002D61CC" w:rsidP="001E0B0F">
      <w:pPr>
        <w:pStyle w:val="Sansinterligne"/>
        <w:jc w:val="both"/>
        <w:rPr>
          <w:rFonts w:ascii="Arial" w:hAnsi="Arial" w:cs="Arial"/>
          <w:sz w:val="20"/>
          <w:szCs w:val="20"/>
          <w:lang w:val="es-PE"/>
        </w:rPr>
      </w:pPr>
    </w:p>
    <w:p w:rsidR="002D61CC" w:rsidRDefault="002D61CC" w:rsidP="001E0B0F">
      <w:pPr>
        <w:pStyle w:val="Sansinterligne"/>
        <w:jc w:val="both"/>
        <w:rPr>
          <w:rFonts w:ascii="Arial" w:hAnsi="Arial" w:cs="Arial"/>
          <w:sz w:val="20"/>
          <w:szCs w:val="20"/>
          <w:lang w:val="es-PE"/>
        </w:rPr>
      </w:pPr>
    </w:p>
    <w:p w:rsidR="002D61CC" w:rsidRDefault="002D61CC" w:rsidP="001E0B0F">
      <w:pPr>
        <w:pStyle w:val="Sansinterligne"/>
        <w:jc w:val="both"/>
        <w:rPr>
          <w:rFonts w:ascii="Arial" w:hAnsi="Arial" w:cs="Arial"/>
          <w:sz w:val="20"/>
          <w:szCs w:val="20"/>
          <w:lang w:val="es-PE"/>
        </w:rPr>
      </w:pPr>
    </w:p>
    <w:p w:rsidR="002D61CC" w:rsidRDefault="002D61CC" w:rsidP="001E0B0F">
      <w:pPr>
        <w:jc w:val="both"/>
        <w:rPr>
          <w:rFonts w:ascii="Arial" w:hAnsi="Arial" w:cs="Arial"/>
          <w:sz w:val="20"/>
          <w:szCs w:val="20"/>
          <w:lang w:val="es-PE"/>
        </w:rPr>
      </w:pPr>
      <w:r>
        <w:rPr>
          <w:rFonts w:ascii="Arial" w:hAnsi="Arial" w:cs="Arial"/>
          <w:sz w:val="20"/>
          <w:szCs w:val="20"/>
          <w:lang w:val="es-PE"/>
        </w:rPr>
        <w:br w:type="page"/>
      </w:r>
    </w:p>
    <w:p w:rsidR="002D61CC" w:rsidRPr="00485957" w:rsidRDefault="00CF223B" w:rsidP="001E0B0F">
      <w:pPr>
        <w:pStyle w:val="Titre1"/>
        <w:jc w:val="both"/>
        <w:rPr>
          <w:lang w:val="es-BO"/>
        </w:rPr>
      </w:pPr>
      <w:bookmarkStart w:id="78" w:name="_Toc454910072"/>
      <w:r>
        <w:rPr>
          <w:lang w:val="es-BO"/>
        </w:rPr>
        <w:lastRenderedPageBreak/>
        <w:t>6</w:t>
      </w:r>
      <w:r>
        <w:rPr>
          <w:lang w:val="es-BO"/>
        </w:rPr>
        <w:tab/>
      </w:r>
      <w:r w:rsidR="002D61CC" w:rsidRPr="00485957">
        <w:rPr>
          <w:lang w:val="es-BO"/>
        </w:rPr>
        <w:t>Conclusiones</w:t>
      </w:r>
      <w:r>
        <w:rPr>
          <w:lang w:val="es-BO"/>
        </w:rPr>
        <w:t xml:space="preserve"> y Recomendaciones</w:t>
      </w:r>
      <w:bookmarkEnd w:id="78"/>
    </w:p>
    <w:p w:rsidR="00CF223B" w:rsidRDefault="00CF223B" w:rsidP="001E0B0F">
      <w:pPr>
        <w:pStyle w:val="Sansinterligne"/>
        <w:jc w:val="both"/>
        <w:rPr>
          <w:rFonts w:ascii="Arial" w:hAnsi="Arial" w:cs="Arial"/>
          <w:sz w:val="20"/>
          <w:szCs w:val="20"/>
          <w:lang w:val="es-BO"/>
        </w:rPr>
      </w:pPr>
    </w:p>
    <w:p w:rsidR="00CF223B" w:rsidRDefault="00CF223B" w:rsidP="00CF223B">
      <w:pPr>
        <w:pStyle w:val="Titre2"/>
        <w:rPr>
          <w:lang w:val="es-BO"/>
        </w:rPr>
      </w:pPr>
      <w:bookmarkStart w:id="79" w:name="_Toc454910073"/>
      <w:r>
        <w:rPr>
          <w:lang w:val="es-BO"/>
        </w:rPr>
        <w:t>6.1</w:t>
      </w:r>
      <w:r>
        <w:rPr>
          <w:lang w:val="es-BO"/>
        </w:rPr>
        <w:tab/>
        <w:t>Conclusiones</w:t>
      </w:r>
      <w:bookmarkEnd w:id="79"/>
    </w:p>
    <w:p w:rsidR="00CF223B" w:rsidRDefault="00CF223B" w:rsidP="001E0B0F">
      <w:pPr>
        <w:pStyle w:val="Sansinterligne"/>
        <w:jc w:val="both"/>
        <w:rPr>
          <w:rFonts w:ascii="Arial" w:hAnsi="Arial" w:cs="Arial"/>
          <w:sz w:val="20"/>
          <w:szCs w:val="20"/>
          <w:lang w:val="es-BO"/>
        </w:rPr>
      </w:pPr>
    </w:p>
    <w:p w:rsidR="00BF2294" w:rsidRDefault="00BF2294" w:rsidP="001E0B0F">
      <w:pPr>
        <w:pStyle w:val="Sansinterligne"/>
        <w:jc w:val="both"/>
        <w:rPr>
          <w:rFonts w:ascii="Arial" w:hAnsi="Arial" w:cs="Arial"/>
          <w:sz w:val="20"/>
          <w:szCs w:val="20"/>
          <w:lang w:val="es-BO"/>
        </w:rPr>
      </w:pPr>
      <w:r>
        <w:rPr>
          <w:rFonts w:ascii="Arial" w:hAnsi="Arial" w:cs="Arial"/>
          <w:sz w:val="20"/>
          <w:szCs w:val="20"/>
          <w:lang w:val="es-BO"/>
        </w:rPr>
        <w:t>La estrategia de intervención de Islas de Paz a partir de un diagnostico socio – económico y la identificación de los polos y la realización de talleres participativos para definir los proyectos, sobre todo productivos, con los cuales se trabajaría, garantizaron una intervención pertinente en los dos Distritos (con altos niveles de pobreza); es decir, respondieron a las necesidades y a las prioridades de la población.</w:t>
      </w:r>
    </w:p>
    <w:p w:rsidR="00BF2294" w:rsidRDefault="00BF2294" w:rsidP="001E0B0F">
      <w:pPr>
        <w:pStyle w:val="Sansinterligne"/>
        <w:jc w:val="both"/>
        <w:rPr>
          <w:rFonts w:ascii="Arial" w:hAnsi="Arial" w:cs="Arial"/>
          <w:sz w:val="20"/>
          <w:szCs w:val="20"/>
          <w:lang w:val="es-BO"/>
        </w:rPr>
      </w:pPr>
    </w:p>
    <w:p w:rsidR="00193387" w:rsidRDefault="00193387" w:rsidP="00193387">
      <w:pPr>
        <w:pStyle w:val="Sansinterligne"/>
        <w:jc w:val="both"/>
        <w:rPr>
          <w:rFonts w:ascii="Arial" w:hAnsi="Arial" w:cs="Arial"/>
          <w:sz w:val="20"/>
          <w:szCs w:val="20"/>
          <w:lang w:val="es-BO"/>
        </w:rPr>
      </w:pPr>
      <w:r>
        <w:rPr>
          <w:rFonts w:ascii="Arial" w:hAnsi="Arial" w:cs="Arial"/>
          <w:sz w:val="20"/>
          <w:szCs w:val="20"/>
          <w:lang w:val="es-BO"/>
        </w:rPr>
        <w:t>En ambos programas, se logró</w:t>
      </w:r>
      <w:r w:rsidR="00BF2294">
        <w:rPr>
          <w:rFonts w:ascii="Arial" w:hAnsi="Arial" w:cs="Arial"/>
          <w:sz w:val="20"/>
          <w:szCs w:val="20"/>
          <w:lang w:val="es-BO"/>
        </w:rPr>
        <w:t>,</w:t>
      </w:r>
      <w:r>
        <w:rPr>
          <w:rFonts w:ascii="Arial" w:hAnsi="Arial" w:cs="Arial"/>
          <w:sz w:val="20"/>
          <w:szCs w:val="20"/>
          <w:lang w:val="es-BO"/>
        </w:rPr>
        <w:t xml:space="preserve"> gran parte</w:t>
      </w:r>
      <w:r w:rsidR="00BF2294">
        <w:rPr>
          <w:rFonts w:ascii="Arial" w:hAnsi="Arial" w:cs="Arial"/>
          <w:sz w:val="20"/>
          <w:szCs w:val="20"/>
          <w:lang w:val="es-BO"/>
        </w:rPr>
        <w:t>,</w:t>
      </w:r>
      <w:r>
        <w:rPr>
          <w:rFonts w:ascii="Arial" w:hAnsi="Arial" w:cs="Arial"/>
          <w:sz w:val="20"/>
          <w:szCs w:val="20"/>
          <w:lang w:val="es-BO"/>
        </w:rPr>
        <w:t xml:space="preserve"> de los resultados esperados (eficacia) y, consecuentemente, los objetivos específicos. </w:t>
      </w:r>
    </w:p>
    <w:p w:rsidR="00193387" w:rsidRDefault="00193387" w:rsidP="00193387">
      <w:pPr>
        <w:pStyle w:val="Sansinterligne"/>
        <w:jc w:val="both"/>
        <w:rPr>
          <w:rFonts w:ascii="Arial" w:hAnsi="Arial" w:cs="Arial"/>
          <w:sz w:val="20"/>
          <w:szCs w:val="20"/>
          <w:lang w:val="es-BO"/>
        </w:rPr>
      </w:pPr>
    </w:p>
    <w:p w:rsidR="00B34DC1" w:rsidRPr="00470D78" w:rsidRDefault="00B34DC1" w:rsidP="00B34DC1">
      <w:pPr>
        <w:pStyle w:val="Sansinterligne"/>
        <w:jc w:val="both"/>
        <w:rPr>
          <w:rFonts w:ascii="Arial" w:hAnsi="Arial" w:cs="Arial"/>
          <w:b/>
          <w:sz w:val="20"/>
          <w:szCs w:val="20"/>
          <w:lang w:val="es-BO"/>
        </w:rPr>
      </w:pPr>
      <w:r w:rsidRPr="00470D78">
        <w:rPr>
          <w:rFonts w:ascii="Arial" w:hAnsi="Arial" w:cs="Arial"/>
          <w:b/>
          <w:sz w:val="20"/>
          <w:szCs w:val="20"/>
          <w:lang w:val="es-BO"/>
        </w:rPr>
        <w:t>Programa Molino</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El Programa Molino fue implementado en un distrito predominantemente rural, con una población que presenta una alta movilidad poblacional desde las zonas rurales hacia los centros urbanos; así como desde el Distrito hacia la selva. Población que, en el año 2008, tenía a la mayoría de su población en situación de pobreza y que carecía completamente del servicio de agua potable.</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Su economía se basa en el cultivo de la papa, que se realiza con base a un uso intensivo (descontrolado) de agro químicos, tanto en las zonas bajas / media del valle como también en la zona alta. Los otros cultivos, como el zapallo y maíz, son complementarios.  La ganadería (ovina y bovina) permanentemente va disminuyendo debido, en gran parte, a la priorización del uso de la tierra para fines agrícolas; situación que es relativamente diferente en la zona alta, donde aún los productores disponen de pasto natural para la crianza de ganado ovino y bovino. Antes de la llegada del Programa de Islas de Paz, los productores de la zona también aprovechaban los cultivos de granadilla que crecían junto a los alisos y cuya cosecha era estacional; este cultivo no competía ni por tierra y tampoco por tiempo de fuerza laboral con el cultivo de la papa.  La crianza de ganado ovino y bovino se realizaba con base al ganado criollo (las chuscas) y tienen un rol marginal en las estrategias económicas de las familias campesinas.</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El Programa, en su Objetivo de mejorar los ingresos y la disp</w:t>
      </w:r>
      <w:r w:rsidR="00F304A6">
        <w:rPr>
          <w:rFonts w:ascii="Arial" w:hAnsi="Arial" w:cs="Arial"/>
          <w:sz w:val="20"/>
          <w:szCs w:val="20"/>
          <w:lang w:val="es-BO"/>
        </w:rPr>
        <w:t>onibilidad de alimentos, trabajó</w:t>
      </w:r>
      <w:r>
        <w:rPr>
          <w:rFonts w:ascii="Arial" w:hAnsi="Arial" w:cs="Arial"/>
          <w:sz w:val="20"/>
          <w:szCs w:val="20"/>
          <w:lang w:val="es-BO"/>
        </w:rPr>
        <w:t xml:space="preserve"> sobre las dos actividades importantes: la formación de TC y el apoyo a las cadenas productivas de granadilla, </w:t>
      </w:r>
      <w:proofErr w:type="gramStart"/>
      <w:r>
        <w:rPr>
          <w:rFonts w:ascii="Arial" w:hAnsi="Arial" w:cs="Arial"/>
          <w:sz w:val="20"/>
          <w:szCs w:val="20"/>
          <w:lang w:val="es-BO"/>
        </w:rPr>
        <w:t>ovinos y bovinos</w:t>
      </w:r>
      <w:proofErr w:type="gramEnd"/>
      <w:r>
        <w:rPr>
          <w:rFonts w:ascii="Arial" w:hAnsi="Arial" w:cs="Arial"/>
          <w:sz w:val="20"/>
          <w:szCs w:val="20"/>
          <w:lang w:val="es-BO"/>
        </w:rPr>
        <w:t>.</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 xml:space="preserve">Se logró formar un grupo de TC con sólidos conocimientos en el cultivo de granadilla y en temas de sanidad animal; grupo que prestó sus servicios a los productores mientras el programa estaba siendo implementado, pero que se descontinuo una vez concluido el mismo. No se logró establecer un servicio de asistencia técnica a nivel de las comunidades, pero el Programa deja </w:t>
      </w:r>
      <w:r w:rsidR="005B689F">
        <w:rPr>
          <w:rFonts w:ascii="Arial" w:hAnsi="Arial" w:cs="Arial"/>
          <w:sz w:val="20"/>
          <w:szCs w:val="20"/>
          <w:lang w:val="es-BO"/>
        </w:rPr>
        <w:t xml:space="preserve">un grupo de </w:t>
      </w:r>
      <w:r>
        <w:rPr>
          <w:rFonts w:ascii="Arial" w:hAnsi="Arial" w:cs="Arial"/>
          <w:sz w:val="20"/>
          <w:szCs w:val="20"/>
          <w:lang w:val="es-BO"/>
        </w:rPr>
        <w:t>recursos humanos con mayores capacidades y conocimiento técnico sobre varios rubros.</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 xml:space="preserve">El Programa logro la tecnificación cultivos de granadilla (introduciendo parrales, manejo del cultivo y riego) en un grupo numeroso de productores, los cuales incrementaron significativamente su productividad, la calidad / volumen de producción y sus ingresos. Sin embargo, ya en la fase de cierre del Programa la proporción de los productores que abandonaban este rubro era elevada, la cual se amplió aún más en el siguiente año debido al incremento del precio de la papa. No obstante, quedo un núcleo duro de granadilleros que han optado por este cultivo como su cultivo principal y son los que mantienen y desarrollan nuevas tecnologías y los que fortalecen la cadena de valor de la granadilla tecnificada. La propuesta de comercialización asociada se concretó en los primeros años pero no tuvo éxito, volviendo a un sistema de venta individual donde se perdió la posibilidad de venta de granadilla de calidad extra y/o </w:t>
      </w:r>
      <w:r w:rsidR="00F304A6">
        <w:rPr>
          <w:rFonts w:ascii="Arial" w:hAnsi="Arial" w:cs="Arial"/>
          <w:sz w:val="20"/>
          <w:szCs w:val="20"/>
          <w:lang w:val="es-BO"/>
        </w:rPr>
        <w:t>súper</w:t>
      </w:r>
      <w:r>
        <w:rPr>
          <w:rFonts w:ascii="Arial" w:hAnsi="Arial" w:cs="Arial"/>
          <w:sz w:val="20"/>
          <w:szCs w:val="20"/>
          <w:lang w:val="es-BO"/>
        </w:rPr>
        <w:t xml:space="preserve"> extra.</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 xml:space="preserve">En el sector ganadero se logró una crianza mejorada del ganado ovino a partir de la introducción de ganado mejorado, pastos y manejo de sanidad animal; con reproductores de raza, la selección de vientres y la asistencia técnica de los asesores permanentes y luego de los TC, el mejoramiento genético de los hatos </w:t>
      </w:r>
      <w:r>
        <w:rPr>
          <w:rFonts w:ascii="Arial" w:hAnsi="Arial" w:cs="Arial"/>
          <w:sz w:val="20"/>
          <w:szCs w:val="20"/>
          <w:lang w:val="es-BO"/>
        </w:rPr>
        <w:lastRenderedPageBreak/>
        <w:t>fue rápido y los ingresos por venta de las crías mejoradas incremento los ingresos de los productores, así como la disponibilidad de lana para sus tejidos. Estos logros generaron un nuevo actor en la cadena, los intermediarios que comercializan ganado ovino mejorado y que ahora ya están instalados en el distrito, sobre todo en la zona alta donde el mejoramiento genético continúa desarrollándose. En la zona baja y media del distrito los pastos y la dedicación al ganado compiten con el cultivo de la papa por lo que la mayoría de los productores han abandonado el rubro de crianza mejorada de ovinos.  En el caso de la mejora de la crianza de ganado bovino el proceso fue más lento y con varias limitaciones irresueltas relacionadas con el tipo de mejoramiento genético. Primero se probó con la introducción de reproductores y luego con inseminación artificial, en ambos casos con escasos resultados, son muy pocos los productores que mantienen esta iniciativa</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 xml:space="preserve">En </w:t>
      </w:r>
      <w:r w:rsidR="005B689F">
        <w:rPr>
          <w:rFonts w:ascii="Arial" w:hAnsi="Arial" w:cs="Arial"/>
          <w:sz w:val="20"/>
          <w:szCs w:val="20"/>
          <w:lang w:val="es-BO"/>
        </w:rPr>
        <w:t xml:space="preserve">algunos </w:t>
      </w:r>
      <w:r>
        <w:rPr>
          <w:rFonts w:ascii="Arial" w:hAnsi="Arial" w:cs="Arial"/>
          <w:sz w:val="20"/>
          <w:szCs w:val="20"/>
          <w:lang w:val="es-BO"/>
        </w:rPr>
        <w:t>casos, el “retorno” a la crianza tradicional de ganado ovinos y bovino ha sido una decisión que se basa en los factores positivos que tienen el ganado criollo frente al mejorado, aspecto que deberá tenerse en cuenta a futuro.</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 xml:space="preserve">El mayor resultado obtenido en el Objetivo Especifico 2 de mejorar el entorno de las familias es el Programa de acceso a agua potable y saneamiento básico implementado con el financiamiento de la DGD, tanto por la cobertura poblacional que alcanzo el programa, como por el efecto que tuvo en las políticas públicas que hizo que la Municipalidad y el Gobierno Central implementaran proyectos paralelos de agua potable y saneamiento básico, aumentando la cobertura poblacional hasta llegar a la mayoría de las familias. Son sistemas mejorados que permiten, con base a pozos sépticos y pozos percoladores, que los baños higiénicos tengan arrastre hidráulico y que son una respuesta a las necesidades de las familias del Distrito. El punto débil de la propuesta de saneamiento básico son los pozos, tanto el séptico como el percolador debido a que, en algunos casos ha sido construido en lugares inadecuados causando problemas de contaminación; tampoco se ha realizado un estudio de impacto ambiental de las aguas que se filtran tanto del pozo séptico como del percolador en los suelos productivos del valle.  </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Asimismo, el Programa ha apoyado, puntualmente, proyectos como el equipamiento de puestos de salud y la mejora de un ramo vial, aspectos ambos que han repercutido en mejores servicios para la población, tanto en el campo de la salud como en el del transporte.</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Con relación a la mejora del medio ambiente, la Municipalidad conjuntamente otras instituciones, entre ellas Islas de Paz viene implementando un proyecto de ZEE / OT con pocos avances debido a que aún no ha sido como política pública prioritaria. En estos años se ha cambiado de un enfoque distrital a un enfoque comunal. En este marco se tienen elaborados mapas. También se ha trabajado con el tema de la gestión de los residuos sólidos.  Sin embargo, el mayor problema que es la contaminación de suelos, agua  y aire por el uso indiscriminado de agro químicos es un tema que no ha sido abordado y que afecta definitivamente la calidad de vida (entorno, salud) de las familias.</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La mejora de las capacidades de la gestión del desarrollo (Objetivo tercero) ha sido plenamente alcanzado debido a que las organizaciones de base comunal se han apropiado de su rol en la planificación del desarrollo, son solamente participando en la decisión sobre la orientación del presupuesto participativo, sino porque han incorporado mecanismos de planificación (PAC) para la demanda de sus proyectos; actualmente existen lideres capacitados con estos fines.  Las instancias de concertación están formalizadas no solamente porque las preside el Gobierno Local, sino porque se ha logrado elaborar un plan estratégico para la implementación de acciones conjuntas. Finalmente, la Municipalidad se ha fortalecido en la gestión de los servicios de agua potable y desarrollo agrario con la creación de unidades especializadas para ambos temas.</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p>
    <w:p w:rsidR="00B34DC1" w:rsidRPr="00470D78" w:rsidRDefault="00B34DC1" w:rsidP="00B34DC1">
      <w:pPr>
        <w:pStyle w:val="Sansinterligne"/>
        <w:jc w:val="both"/>
        <w:rPr>
          <w:rFonts w:ascii="Arial" w:hAnsi="Arial" w:cs="Arial"/>
          <w:b/>
          <w:sz w:val="20"/>
          <w:szCs w:val="20"/>
          <w:lang w:val="es-BO"/>
        </w:rPr>
      </w:pPr>
      <w:r w:rsidRPr="00470D78">
        <w:rPr>
          <w:rFonts w:ascii="Arial" w:hAnsi="Arial" w:cs="Arial"/>
          <w:b/>
          <w:sz w:val="20"/>
          <w:szCs w:val="20"/>
          <w:lang w:val="es-BO"/>
        </w:rPr>
        <w:lastRenderedPageBreak/>
        <w:t>Programa SMV</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 xml:space="preserve">El Distrito de SMV tiene como característica central su cercanía a la ciudad de </w:t>
      </w:r>
      <w:proofErr w:type="spellStart"/>
      <w:r>
        <w:rPr>
          <w:rFonts w:ascii="Arial" w:hAnsi="Arial" w:cs="Arial"/>
          <w:sz w:val="20"/>
          <w:szCs w:val="20"/>
          <w:lang w:val="es-BO"/>
        </w:rPr>
        <w:t>Huanuco</w:t>
      </w:r>
      <w:proofErr w:type="spellEnd"/>
      <w:r>
        <w:rPr>
          <w:rFonts w:ascii="Arial" w:hAnsi="Arial" w:cs="Arial"/>
          <w:sz w:val="20"/>
          <w:szCs w:val="20"/>
          <w:lang w:val="es-BO"/>
        </w:rPr>
        <w:t xml:space="preserve"> que llega a ser su principal centro de abastecimiento y su principal mercado; la mayoría de la población que lo habita está considerada en situación de pobreza. La población masculina (joven y adulta) migra temporalmente a la zona de selva para la venta de su fuerza de trabajo. Antes de la llegada de Islas de Paz, los servicios de agua potable y saneamiento básico llegaban a un pequeño porcentaje de las familias.</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 xml:space="preserve">Es una población mayoritariamente rural, cuya economía se basa en un diversidad tanto de cultivos agrícolas (maíz, papa, arvejas, habas, frijol, hortalizas como la col), como de ganado menor (cuy, gallinas, cerdos, patos), la disponibilidad de riego le permite tener cultivos de verano y cultivos de invierno. </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El Programa trabajo en la zona media y alta del valle, donde también existe las estrategias económicas se asientan en patrones de cultivos diversificados con una ganadería menor también diversificada y complementaria.  En la zona alta, el cultivo de la papa se combina con la crianza de ganado ovino particularmente. El uso de agroquímicos es limitado.</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El objetivo de mejorar los ingresos y la disponibilidad de alimentos en el Distrito fue logrado mediante la formación de TC y el apoyo a las cadenas de valor de granadilla, cuy, ovinos y cultivos de semilla de papa y frijol, estos últimos no apropiados por los productores quienes dejaron de producir luego de un año de experiencia.</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La granadilla era un rubro complementario a las actividades económicas de los productores que aprovechaban, estacionalmente, la producción de granadilla que se daba bajo el sistema de alisos. Luego de la implementación del proyecto de tecnificación del cultivo de la granadilla (construcción de parrales, labores culturales adecuadas, uso de riego tecnificado) en el valle y los resultados obtenidos se han implementado otros proyectos con financiamiento tanto de la Municipalidad como de entidades regionales / nacionales.  El resultado es que, sobre todo en la zona media del valle, la granadilla ha modificado significativamente el patrón de cultivos de varios productores; ahora existen granadilleros especializados y que se benefician de todos los apoyos orientados a este cultivo. La comercialización asociada funciono mientras había asesoramiento del Programa pero luego se optó por una comercialización individual.  Hay factores regresivos presentes debido a que no se realiza la suficiente inversión (por ejemplo, en el reemplazo de postes), porque las labores culturales (poda, riego, control de malezas) tampoco se realizaron con la misma intensidad que existían cuando estaba el Programa y, como consecuencia, la producción ha bajado la calidad obtenida.</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El proyecto de la crianza mejorada de cuyes trabajo exclusivamente con mujeres y tuvo que introducir metodologías que permitan que dentro de las familias no existan problemas (la visita de asesores conjunta de hombres y mujeres). 100 mujeres aceptaron entrar en el proyecto llegando a invertir en la construcción de sus galpones, siembra de pastos (en algunos casos con riego tecnificado) y llevar adelante la crianza mejorada de los cuyes a partir del plantel entregado por el Programa; la mayoría incorporo este nuevo rubro dentro de su estrategia económica, unas productoras como una más de las actividades económicas importantes de las familias (son las que continúan invirtiendo en este rubro) y otras productoras solamente como una actividad complementaria. En ambos casos, las innovaciones tecnológicas introducidas, permitió a las productoras incrementar sus ingresos y otorgarles una mejor posición dentro de su hogar. Los resultados observados han permitido que productoras que no estuvieron en el Programa entren en procesos de réplica.  Llama la atención que varias de las productoras que han tecnificado la cría de cuyes, continúen criando pocos cuyes criollos en su cocina porque son los preferidos para la cocina.</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 xml:space="preserve">El proyecto de la mejora de la crianza del ganado ovino se concentró en la zona alta del valle y tuvo éxito mientras estaba presente el Programa, lográndose un rápido proceso de mejoramiento genético y, mediante la venta de las crías mejoradas, un incremento de los ingresos familias y una mayor disponibilidad de lana.  El factor regresivo de mayor importancia tiene que ver con la renovación de reproductor en la medida en son pocas familias (particularmente los TC) que están dispuestas a hacerlo: en la zona alta del valle, la crianza de ganado ovino es complementaria al cultivo de la papa y a la migración </w:t>
      </w:r>
      <w:r>
        <w:rPr>
          <w:rFonts w:ascii="Arial" w:hAnsi="Arial" w:cs="Arial"/>
          <w:sz w:val="20"/>
          <w:szCs w:val="20"/>
          <w:lang w:val="es-BO"/>
        </w:rPr>
        <w:lastRenderedPageBreak/>
        <w:t xml:space="preserve">temporal (los varones suele migrar entre 3 a 4 meses), condiciones que son más adecuadas la crianza de ganado criollo. </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 xml:space="preserve">La mejora del entorno de las familias estuvo concentrada en el proyecto de agua potable y saneamiento básico (tanto a nivel de las familias como en las IIEE), con los mismos logros y limitaciones expuestos en el Programa Molino. De manera puntual, se apoyó la construcción de una casa de reposo que, en principio fue pensada para atender a las mujeres embarazadas, pero que llego a tener varios otros usos. El componente medio ambiental también estuvo concentrado en el proyecto de ZEE/OT implementado por </w:t>
      </w:r>
      <w:proofErr w:type="spellStart"/>
      <w:r>
        <w:rPr>
          <w:rFonts w:ascii="Arial" w:hAnsi="Arial" w:cs="Arial"/>
          <w:sz w:val="20"/>
          <w:szCs w:val="20"/>
          <w:lang w:val="es-BO"/>
        </w:rPr>
        <w:t>Diakonia</w:t>
      </w:r>
      <w:proofErr w:type="spellEnd"/>
      <w:r>
        <w:rPr>
          <w:rFonts w:ascii="Arial" w:hAnsi="Arial" w:cs="Arial"/>
          <w:sz w:val="20"/>
          <w:szCs w:val="20"/>
          <w:lang w:val="es-BO"/>
        </w:rPr>
        <w:t xml:space="preserve"> en el marco de una acción concertada entre varias entidades públicas y privadas.</w:t>
      </w:r>
    </w:p>
    <w:p w:rsidR="00B34DC1" w:rsidRDefault="00B34DC1" w:rsidP="00B34DC1">
      <w:pPr>
        <w:pStyle w:val="Sansinterligne"/>
        <w:jc w:val="both"/>
        <w:rPr>
          <w:rFonts w:ascii="Arial" w:hAnsi="Arial" w:cs="Arial"/>
          <w:sz w:val="20"/>
          <w:szCs w:val="20"/>
          <w:lang w:val="es-BO"/>
        </w:rPr>
      </w:pPr>
    </w:p>
    <w:p w:rsidR="00B34DC1" w:rsidRDefault="00B34DC1" w:rsidP="00B34DC1">
      <w:pPr>
        <w:pStyle w:val="Sansinterligne"/>
        <w:jc w:val="both"/>
        <w:rPr>
          <w:rFonts w:ascii="Arial" w:hAnsi="Arial" w:cs="Arial"/>
          <w:sz w:val="20"/>
          <w:szCs w:val="20"/>
          <w:lang w:val="es-BO"/>
        </w:rPr>
      </w:pPr>
      <w:r>
        <w:rPr>
          <w:rFonts w:ascii="Arial" w:hAnsi="Arial" w:cs="Arial"/>
          <w:sz w:val="20"/>
          <w:szCs w:val="20"/>
          <w:lang w:val="es-BO"/>
        </w:rPr>
        <w:t>Con limitaciones, pero se ha logrado mejorar en la capacidad de gestión del desarrollo, ha logrado que la población y las organizaciones de base están empoderadas y sean parte del proceso de planificación municipal a través de su participación en el PP. Sin embargo, a pesar de los esfuerzos de Islas de Paz, no se llegó a tener los mismos resultados en la consolidación de los espacios de concertación los cuales se mantienen inactivos debido, principalmente, porque el Gobierno Local no asume muestra voluntad política para fortalecer estos espacios. El Proyecto de la DGD ha impulsado la creación y consolidación de la unidad de agua y saneamiento básico de la Municipalidad, así como de la Sub Gerencia de desarrollo económico.</w:t>
      </w:r>
    </w:p>
    <w:p w:rsidR="006157FB" w:rsidRDefault="006157FB" w:rsidP="001E0B0F">
      <w:pPr>
        <w:pStyle w:val="Sansinterligne"/>
        <w:jc w:val="both"/>
        <w:rPr>
          <w:rFonts w:ascii="Arial" w:hAnsi="Arial" w:cs="Arial"/>
          <w:sz w:val="20"/>
          <w:szCs w:val="20"/>
          <w:lang w:val="es-BO"/>
        </w:rPr>
      </w:pPr>
    </w:p>
    <w:p w:rsidR="006157FB" w:rsidRPr="00041E1C" w:rsidRDefault="002A1EC1" w:rsidP="001E0B0F">
      <w:pPr>
        <w:pStyle w:val="Sansinterligne"/>
        <w:jc w:val="both"/>
        <w:rPr>
          <w:rFonts w:ascii="Arial" w:hAnsi="Arial" w:cs="Arial"/>
          <w:b/>
          <w:sz w:val="20"/>
          <w:szCs w:val="20"/>
          <w:lang w:val="es-BO"/>
        </w:rPr>
      </w:pPr>
      <w:r w:rsidRPr="00041E1C">
        <w:rPr>
          <w:rFonts w:ascii="Arial" w:hAnsi="Arial" w:cs="Arial"/>
          <w:b/>
          <w:sz w:val="20"/>
          <w:szCs w:val="20"/>
          <w:lang w:val="es-BO"/>
        </w:rPr>
        <w:t>Con relación a los temas transversales</w:t>
      </w:r>
    </w:p>
    <w:p w:rsidR="006157FB" w:rsidRDefault="006157FB" w:rsidP="001E0B0F">
      <w:pPr>
        <w:pStyle w:val="Sansinterligne"/>
        <w:jc w:val="both"/>
        <w:rPr>
          <w:rFonts w:ascii="Arial" w:hAnsi="Arial" w:cs="Arial"/>
          <w:sz w:val="20"/>
          <w:szCs w:val="20"/>
          <w:lang w:val="es-BO"/>
        </w:rPr>
      </w:pPr>
    </w:p>
    <w:p w:rsidR="005338FA" w:rsidRDefault="005338FA" w:rsidP="001E0B0F">
      <w:pPr>
        <w:pStyle w:val="Sansinterligne"/>
        <w:jc w:val="both"/>
        <w:rPr>
          <w:rFonts w:ascii="Arial" w:hAnsi="Arial" w:cs="Arial"/>
          <w:sz w:val="20"/>
          <w:szCs w:val="20"/>
          <w:lang w:val="es-BO"/>
        </w:rPr>
      </w:pPr>
      <w:r>
        <w:rPr>
          <w:rFonts w:ascii="Arial" w:hAnsi="Arial" w:cs="Arial"/>
          <w:sz w:val="20"/>
          <w:szCs w:val="20"/>
          <w:lang w:val="es-BO"/>
        </w:rPr>
        <w:t>Aunque no hubo un enfoque de género en el proceso de implementación de los proyectos, los resultados obtenidos, muestra, que en el proyecto de cuyes se logró empoderar a la mujer no solamente en su comunidad sino también al interior de la familia porque le permitió incrementar su capacidad de con</w:t>
      </w:r>
      <w:r w:rsidR="00E364C5">
        <w:rPr>
          <w:rFonts w:ascii="Arial" w:hAnsi="Arial" w:cs="Arial"/>
          <w:sz w:val="20"/>
          <w:szCs w:val="20"/>
          <w:lang w:val="es-BO"/>
        </w:rPr>
        <w:t>tribuir a la económica familia., sobre todo en el caso del proyecto de cuyes. En el caso del proyecto de ovinos, si hubo algún tipo de empoderamiento este no es visible y seguramente ha sido reducido por prácticas machistas al interior de los núcleos familiares. Q</w:t>
      </w:r>
      <w:r>
        <w:rPr>
          <w:rFonts w:ascii="Arial" w:hAnsi="Arial" w:cs="Arial"/>
          <w:sz w:val="20"/>
          <w:szCs w:val="20"/>
          <w:lang w:val="es-BO"/>
        </w:rPr>
        <w:t xml:space="preserve">ueda por saber, si las mujeres que no lograron ampliar su capacidad productiva enfrentaron obstáculos dentro de su familia. </w:t>
      </w:r>
    </w:p>
    <w:p w:rsidR="005338FA" w:rsidRDefault="005338FA" w:rsidP="001E0B0F">
      <w:pPr>
        <w:pStyle w:val="Sansinterligne"/>
        <w:jc w:val="both"/>
        <w:rPr>
          <w:rFonts w:ascii="Arial" w:hAnsi="Arial" w:cs="Arial"/>
          <w:sz w:val="20"/>
          <w:szCs w:val="20"/>
          <w:lang w:val="es-BO"/>
        </w:rPr>
      </w:pPr>
    </w:p>
    <w:p w:rsidR="0038551F" w:rsidRDefault="0038551F" w:rsidP="0038551F">
      <w:pPr>
        <w:pStyle w:val="Sansinterligne"/>
        <w:jc w:val="both"/>
        <w:rPr>
          <w:rFonts w:ascii="Arial" w:hAnsi="Arial" w:cs="Arial"/>
          <w:sz w:val="20"/>
          <w:szCs w:val="20"/>
          <w:lang w:val="es-BO"/>
        </w:rPr>
      </w:pPr>
      <w:r w:rsidRPr="00EF3BA9">
        <w:rPr>
          <w:rFonts w:ascii="Arial" w:hAnsi="Arial" w:cs="Arial"/>
          <w:sz w:val="20"/>
          <w:szCs w:val="20"/>
          <w:lang w:val="es-BO"/>
        </w:rPr>
        <w:t>El conjunto de resultados obtenidos en los diferentes proyectos ha contribuido a mejorar la calidad de vida de las familias</w:t>
      </w:r>
      <w:r>
        <w:rPr>
          <w:rFonts w:ascii="Arial" w:hAnsi="Arial" w:cs="Arial"/>
          <w:sz w:val="20"/>
          <w:szCs w:val="20"/>
          <w:lang w:val="es-BO"/>
        </w:rPr>
        <w:t>, dentro del enfoque del “buen vivir”</w:t>
      </w:r>
    </w:p>
    <w:p w:rsidR="005338FA" w:rsidRPr="00041E1C" w:rsidRDefault="005338FA" w:rsidP="00041E1C">
      <w:pPr>
        <w:pStyle w:val="Sansinterligne"/>
        <w:jc w:val="both"/>
        <w:rPr>
          <w:rFonts w:ascii="Arial" w:hAnsi="Arial" w:cs="Arial"/>
          <w:sz w:val="20"/>
          <w:szCs w:val="20"/>
          <w:lang w:val="es-BO"/>
        </w:rPr>
      </w:pPr>
    </w:p>
    <w:p w:rsidR="00B72BD5" w:rsidRPr="00041E1C" w:rsidRDefault="00B72BD5" w:rsidP="00041E1C">
      <w:pPr>
        <w:pStyle w:val="Sansinterligne"/>
        <w:jc w:val="both"/>
        <w:rPr>
          <w:rFonts w:ascii="Arial" w:hAnsi="Arial" w:cs="Arial"/>
          <w:b/>
          <w:sz w:val="20"/>
          <w:szCs w:val="20"/>
          <w:lang w:val="es-BO"/>
        </w:rPr>
      </w:pPr>
      <w:r w:rsidRPr="00041E1C">
        <w:rPr>
          <w:rFonts w:ascii="Arial" w:hAnsi="Arial" w:cs="Arial"/>
          <w:b/>
          <w:sz w:val="20"/>
          <w:szCs w:val="20"/>
          <w:lang w:val="es-BO"/>
        </w:rPr>
        <w:t>Financiamiento</w:t>
      </w:r>
    </w:p>
    <w:p w:rsidR="00041E1C" w:rsidRPr="00041E1C" w:rsidRDefault="00041E1C" w:rsidP="00041E1C">
      <w:pPr>
        <w:pStyle w:val="Sansinterligne"/>
        <w:jc w:val="both"/>
        <w:rPr>
          <w:rFonts w:ascii="Arial" w:hAnsi="Arial" w:cs="Arial"/>
          <w:sz w:val="20"/>
          <w:szCs w:val="20"/>
          <w:lang w:val="es-BO"/>
        </w:rPr>
      </w:pPr>
    </w:p>
    <w:p w:rsidR="00B72BD5" w:rsidRPr="00041E1C" w:rsidRDefault="00041E1C" w:rsidP="00041E1C">
      <w:pPr>
        <w:pStyle w:val="Sansinterligne"/>
        <w:jc w:val="both"/>
        <w:rPr>
          <w:rFonts w:ascii="Arial" w:hAnsi="Arial" w:cs="Arial"/>
          <w:sz w:val="20"/>
          <w:szCs w:val="20"/>
          <w:lang w:val="es-BO"/>
        </w:rPr>
      </w:pPr>
      <w:r w:rsidRPr="00041E1C">
        <w:rPr>
          <w:rFonts w:ascii="Arial" w:hAnsi="Arial" w:cs="Arial"/>
          <w:sz w:val="20"/>
          <w:szCs w:val="20"/>
          <w:lang w:val="es-BO"/>
        </w:rPr>
        <w:t>E</w:t>
      </w:r>
      <w:r w:rsidR="00B72BD5" w:rsidRPr="00041E1C">
        <w:rPr>
          <w:rFonts w:ascii="Arial" w:hAnsi="Arial" w:cs="Arial"/>
          <w:sz w:val="20"/>
          <w:szCs w:val="20"/>
          <w:lang w:val="es-BO"/>
        </w:rPr>
        <w:t>n el Programa Molino, la ejecución de los recursos financieros respondió a la programación de los mismos y que hubo una inversión adecuada en función a los objetivos específicos.</w:t>
      </w:r>
    </w:p>
    <w:p w:rsidR="00B72BD5" w:rsidRPr="00041E1C" w:rsidRDefault="00B72BD5" w:rsidP="00041E1C">
      <w:pPr>
        <w:pStyle w:val="Sansinterligne"/>
        <w:jc w:val="both"/>
        <w:rPr>
          <w:rFonts w:ascii="Arial" w:hAnsi="Arial" w:cs="Arial"/>
          <w:sz w:val="20"/>
          <w:szCs w:val="20"/>
          <w:lang w:val="es-BO"/>
        </w:rPr>
      </w:pPr>
    </w:p>
    <w:p w:rsidR="00B72BD5" w:rsidRPr="00041E1C" w:rsidRDefault="00B72BD5" w:rsidP="00041E1C">
      <w:pPr>
        <w:pStyle w:val="Sansinterligne"/>
        <w:jc w:val="both"/>
        <w:rPr>
          <w:rFonts w:ascii="Arial" w:hAnsi="Arial" w:cs="Arial"/>
          <w:sz w:val="20"/>
          <w:szCs w:val="20"/>
          <w:lang w:val="es-BO"/>
        </w:rPr>
      </w:pPr>
      <w:r w:rsidRPr="00041E1C">
        <w:rPr>
          <w:rFonts w:ascii="Arial" w:hAnsi="Arial" w:cs="Arial"/>
          <w:sz w:val="20"/>
          <w:szCs w:val="20"/>
          <w:lang w:val="es-BO"/>
        </w:rPr>
        <w:t>Al final del proceso no se observa una correlación entre las inversiones realizadas y los polos socio – económicos identificados. No hubo una definición específica por cada uno de ellos que pudiera establecer las diferencias que tienen.</w:t>
      </w:r>
    </w:p>
    <w:p w:rsidR="00B72BD5" w:rsidRPr="00041E1C" w:rsidRDefault="00B72BD5" w:rsidP="00041E1C">
      <w:pPr>
        <w:pStyle w:val="Sansinterligne"/>
        <w:jc w:val="both"/>
        <w:rPr>
          <w:rFonts w:ascii="Arial" w:hAnsi="Arial" w:cs="Arial"/>
          <w:sz w:val="20"/>
          <w:szCs w:val="20"/>
          <w:lang w:val="es-BO"/>
        </w:rPr>
      </w:pPr>
    </w:p>
    <w:p w:rsidR="00B72BD5" w:rsidRPr="00041E1C" w:rsidRDefault="00B72BD5" w:rsidP="00041E1C">
      <w:pPr>
        <w:pStyle w:val="Sansinterligne"/>
        <w:jc w:val="both"/>
        <w:rPr>
          <w:rFonts w:ascii="Arial" w:hAnsi="Arial" w:cs="Arial"/>
          <w:sz w:val="20"/>
          <w:szCs w:val="20"/>
          <w:lang w:val="es-BO"/>
        </w:rPr>
      </w:pPr>
      <w:r w:rsidRPr="00041E1C">
        <w:rPr>
          <w:rFonts w:ascii="Arial" w:hAnsi="Arial" w:cs="Arial"/>
          <w:sz w:val="20"/>
          <w:szCs w:val="20"/>
          <w:lang w:val="es-BO"/>
        </w:rPr>
        <w:t>Las fases establecidas por el Programa Molino corresponden para el OS1, pero no son adecuadas para el OS2 y el OS3 que, debido al tipo de inversión / gasto que se realiza tienen dinámicas diferentes.</w:t>
      </w:r>
    </w:p>
    <w:p w:rsidR="00D6510E" w:rsidRPr="00041E1C" w:rsidRDefault="00D6510E" w:rsidP="00041E1C">
      <w:pPr>
        <w:pStyle w:val="Sansinterligne"/>
        <w:jc w:val="both"/>
        <w:rPr>
          <w:rFonts w:ascii="Arial" w:hAnsi="Arial" w:cs="Arial"/>
          <w:sz w:val="20"/>
          <w:szCs w:val="20"/>
          <w:lang w:val="es-BO"/>
        </w:rPr>
      </w:pPr>
    </w:p>
    <w:p w:rsidR="000802A3" w:rsidRPr="00041E1C" w:rsidRDefault="000802A3" w:rsidP="00041E1C">
      <w:pPr>
        <w:pStyle w:val="Sansinterligne"/>
        <w:jc w:val="both"/>
        <w:rPr>
          <w:rFonts w:ascii="Arial" w:hAnsi="Arial" w:cs="Arial"/>
          <w:b/>
          <w:sz w:val="20"/>
          <w:szCs w:val="20"/>
          <w:lang w:val="es-BO"/>
        </w:rPr>
      </w:pPr>
      <w:r w:rsidRPr="00041E1C">
        <w:rPr>
          <w:rFonts w:ascii="Arial" w:hAnsi="Arial" w:cs="Arial"/>
          <w:b/>
          <w:sz w:val="20"/>
          <w:szCs w:val="20"/>
          <w:lang w:val="es-BO"/>
        </w:rPr>
        <w:t>Con relación a los polos socio – económicos</w:t>
      </w:r>
    </w:p>
    <w:p w:rsidR="00041E1C" w:rsidRDefault="00041E1C" w:rsidP="00041E1C">
      <w:pPr>
        <w:pStyle w:val="Sansinterligne"/>
        <w:jc w:val="both"/>
        <w:rPr>
          <w:rFonts w:ascii="Arial" w:hAnsi="Arial" w:cs="Arial"/>
          <w:sz w:val="20"/>
          <w:szCs w:val="20"/>
          <w:lang w:val="es-BO"/>
        </w:rPr>
      </w:pPr>
    </w:p>
    <w:p w:rsidR="000802A3" w:rsidRPr="00041E1C" w:rsidRDefault="000802A3" w:rsidP="00041E1C">
      <w:pPr>
        <w:pStyle w:val="Sansinterligne"/>
        <w:jc w:val="both"/>
        <w:rPr>
          <w:rFonts w:ascii="Arial" w:hAnsi="Arial" w:cs="Arial"/>
          <w:sz w:val="20"/>
          <w:szCs w:val="20"/>
          <w:lang w:val="es-BO"/>
        </w:rPr>
      </w:pPr>
      <w:r w:rsidRPr="00041E1C">
        <w:rPr>
          <w:rFonts w:ascii="Arial" w:hAnsi="Arial" w:cs="Arial"/>
          <w:sz w:val="20"/>
          <w:szCs w:val="20"/>
          <w:lang w:val="es-BO"/>
        </w:rPr>
        <w:t xml:space="preserve">La intervención de los Programas en los diferentes polos socio - económicos, tanto en el Distrito Molino como en el Distrito del SMV, no ha sido similar considerando el tipo de proyectos implementados. En el caso del SMV, solo en dos de los cinco polos se </w:t>
      </w:r>
      <w:r w:rsidR="00AA2732" w:rsidRPr="00041E1C">
        <w:rPr>
          <w:rFonts w:ascii="Arial" w:hAnsi="Arial" w:cs="Arial"/>
          <w:sz w:val="20"/>
          <w:szCs w:val="20"/>
          <w:lang w:val="es-BO"/>
        </w:rPr>
        <w:t>implementó</w:t>
      </w:r>
      <w:r w:rsidRPr="00041E1C">
        <w:rPr>
          <w:rFonts w:ascii="Arial" w:hAnsi="Arial" w:cs="Arial"/>
          <w:sz w:val="20"/>
          <w:szCs w:val="20"/>
          <w:lang w:val="es-BO"/>
        </w:rPr>
        <w:t xml:space="preserve"> proyectos productivos </w:t>
      </w:r>
      <w:r w:rsidR="00AA2732" w:rsidRPr="00041E1C">
        <w:rPr>
          <w:rFonts w:ascii="Arial" w:hAnsi="Arial" w:cs="Arial"/>
          <w:sz w:val="20"/>
          <w:szCs w:val="20"/>
          <w:lang w:val="es-BO"/>
        </w:rPr>
        <w:t>(granadilla, cuy y/</w:t>
      </w:r>
      <w:proofErr w:type="spellStart"/>
      <w:r w:rsidR="00AA2732" w:rsidRPr="00041E1C">
        <w:rPr>
          <w:rFonts w:ascii="Arial" w:hAnsi="Arial" w:cs="Arial"/>
          <w:sz w:val="20"/>
          <w:szCs w:val="20"/>
          <w:lang w:val="es-BO"/>
        </w:rPr>
        <w:t>o</w:t>
      </w:r>
      <w:proofErr w:type="spellEnd"/>
      <w:r w:rsidR="00AA2732" w:rsidRPr="00041E1C">
        <w:rPr>
          <w:rFonts w:ascii="Arial" w:hAnsi="Arial" w:cs="Arial"/>
          <w:sz w:val="20"/>
          <w:szCs w:val="20"/>
          <w:lang w:val="es-BO"/>
        </w:rPr>
        <w:t xml:space="preserve"> ovino).</w:t>
      </w:r>
      <w:r w:rsidRPr="00041E1C">
        <w:rPr>
          <w:rFonts w:ascii="Arial" w:hAnsi="Arial" w:cs="Arial"/>
          <w:sz w:val="20"/>
          <w:szCs w:val="20"/>
          <w:lang w:val="es-BO"/>
        </w:rPr>
        <w:t xml:space="preserve"> </w:t>
      </w:r>
    </w:p>
    <w:p w:rsidR="00041E1C" w:rsidRDefault="00041E1C" w:rsidP="00041E1C">
      <w:pPr>
        <w:pStyle w:val="Sansinterligne"/>
        <w:jc w:val="both"/>
        <w:rPr>
          <w:rFonts w:ascii="Arial" w:hAnsi="Arial" w:cs="Arial"/>
          <w:sz w:val="20"/>
          <w:szCs w:val="20"/>
          <w:lang w:val="es-BO"/>
        </w:rPr>
      </w:pPr>
    </w:p>
    <w:p w:rsidR="00041E1C" w:rsidRPr="00041E1C" w:rsidRDefault="00D6510E" w:rsidP="00041E1C">
      <w:pPr>
        <w:pStyle w:val="Sansinterligne"/>
        <w:jc w:val="both"/>
        <w:rPr>
          <w:rFonts w:ascii="Arial" w:hAnsi="Arial" w:cs="Arial"/>
          <w:sz w:val="20"/>
          <w:szCs w:val="20"/>
          <w:lang w:val="es-BO"/>
        </w:rPr>
      </w:pPr>
      <w:r w:rsidRPr="00041E1C">
        <w:rPr>
          <w:rFonts w:ascii="Arial" w:hAnsi="Arial" w:cs="Arial"/>
          <w:sz w:val="20"/>
          <w:szCs w:val="20"/>
          <w:lang w:val="es-BO"/>
        </w:rPr>
        <w:t xml:space="preserve">En cada uno de los Programas se </w:t>
      </w:r>
      <w:r w:rsidR="000802A3" w:rsidRPr="00041E1C">
        <w:rPr>
          <w:rFonts w:ascii="Arial" w:hAnsi="Arial" w:cs="Arial"/>
          <w:sz w:val="20"/>
          <w:szCs w:val="20"/>
          <w:lang w:val="es-BO"/>
        </w:rPr>
        <w:t>realizó</w:t>
      </w:r>
      <w:r w:rsidRPr="00041E1C">
        <w:rPr>
          <w:rFonts w:ascii="Arial" w:hAnsi="Arial" w:cs="Arial"/>
          <w:sz w:val="20"/>
          <w:szCs w:val="20"/>
          <w:lang w:val="es-BO"/>
        </w:rPr>
        <w:t xml:space="preserve"> una zonificación de los Distritos donde se intervendría</w:t>
      </w:r>
      <w:r w:rsidR="000802A3" w:rsidRPr="00041E1C">
        <w:rPr>
          <w:rFonts w:ascii="Arial" w:hAnsi="Arial" w:cs="Arial"/>
          <w:sz w:val="20"/>
          <w:szCs w:val="20"/>
          <w:lang w:val="es-BO"/>
        </w:rPr>
        <w:t xml:space="preserve"> y que, a la conclusión del Programa, no se observa cuál fue su utilidad. Ninguno de los POA y tampoco los informes anuales hace referencia a estos polos en términos de los objetivos específicos alcanzados y, ciertamente, tampoco estas categorías están presentes en el sistema de seguimiento que tienen los Programas.</w:t>
      </w:r>
    </w:p>
    <w:p w:rsidR="002D61CC" w:rsidRDefault="002D61CC" w:rsidP="001E0B0F">
      <w:pPr>
        <w:jc w:val="both"/>
        <w:rPr>
          <w:rFonts w:ascii="Arial" w:hAnsi="Arial" w:cs="Arial"/>
          <w:sz w:val="20"/>
          <w:szCs w:val="20"/>
          <w:lang w:val="es-BO"/>
        </w:rPr>
      </w:pPr>
    </w:p>
    <w:p w:rsidR="002D61CC" w:rsidRPr="00485957" w:rsidRDefault="00CF223B" w:rsidP="00CF223B">
      <w:pPr>
        <w:pStyle w:val="Titre2"/>
        <w:rPr>
          <w:lang w:val="es-BO"/>
        </w:rPr>
      </w:pPr>
      <w:bookmarkStart w:id="80" w:name="_Toc454910074"/>
      <w:r>
        <w:rPr>
          <w:lang w:val="es-BO"/>
        </w:rPr>
        <w:lastRenderedPageBreak/>
        <w:t>6.2</w:t>
      </w:r>
      <w:r>
        <w:rPr>
          <w:lang w:val="es-BO"/>
        </w:rPr>
        <w:tab/>
      </w:r>
      <w:r w:rsidR="002D61CC" w:rsidRPr="00485957">
        <w:rPr>
          <w:lang w:val="es-BO"/>
        </w:rPr>
        <w:t>Recomendaciones</w:t>
      </w:r>
      <w:bookmarkEnd w:id="80"/>
    </w:p>
    <w:p w:rsidR="002D61CC" w:rsidRPr="00485957" w:rsidRDefault="002D61CC" w:rsidP="001E0B0F">
      <w:pPr>
        <w:pStyle w:val="Sansinterligne"/>
        <w:jc w:val="both"/>
        <w:rPr>
          <w:rFonts w:ascii="Arial" w:hAnsi="Arial" w:cs="Arial"/>
          <w:sz w:val="20"/>
          <w:szCs w:val="20"/>
          <w:lang w:val="es-BO"/>
        </w:rPr>
      </w:pPr>
    </w:p>
    <w:p w:rsidR="002D61CC" w:rsidRPr="00A11E55" w:rsidRDefault="00193387" w:rsidP="001E0B0F">
      <w:pPr>
        <w:pStyle w:val="Sansinterligne"/>
        <w:jc w:val="both"/>
        <w:rPr>
          <w:rFonts w:ascii="Arial" w:hAnsi="Arial" w:cs="Arial"/>
          <w:sz w:val="20"/>
          <w:szCs w:val="20"/>
          <w:lang w:val="es-BO"/>
        </w:rPr>
      </w:pPr>
      <w:r>
        <w:rPr>
          <w:rFonts w:ascii="Arial" w:hAnsi="Arial" w:cs="Arial"/>
          <w:sz w:val="20"/>
          <w:szCs w:val="20"/>
          <w:lang w:val="es-BO"/>
        </w:rPr>
        <w:t>La experiencia obtenida en la implementación del Programa en el Distrito Molino y en el Distrito SMV, debe ser la base para mejorar, a futuro, la propuesta de desarrollo</w:t>
      </w:r>
      <w:r w:rsidR="009E74DD">
        <w:rPr>
          <w:rFonts w:ascii="Arial" w:hAnsi="Arial" w:cs="Arial"/>
          <w:sz w:val="20"/>
          <w:szCs w:val="20"/>
          <w:lang w:val="es-BO"/>
        </w:rPr>
        <w:t xml:space="preserve"> de Islas de Paz</w:t>
      </w:r>
      <w:r>
        <w:rPr>
          <w:rFonts w:ascii="Arial" w:hAnsi="Arial" w:cs="Arial"/>
          <w:sz w:val="20"/>
          <w:szCs w:val="20"/>
          <w:lang w:val="es-BO"/>
        </w:rPr>
        <w:t>. En este punto, se plantea como recomendación general, la necesidad de p</w:t>
      </w:r>
      <w:r w:rsidRPr="00A11E55">
        <w:rPr>
          <w:rFonts w:ascii="Arial" w:hAnsi="Arial" w:cs="Arial"/>
          <w:sz w:val="20"/>
          <w:szCs w:val="20"/>
          <w:lang w:val="es-BO"/>
        </w:rPr>
        <w:t>rofundización</w:t>
      </w:r>
      <w:r w:rsidR="002D61CC" w:rsidRPr="00A11E55">
        <w:rPr>
          <w:rFonts w:ascii="Arial" w:hAnsi="Arial" w:cs="Arial"/>
          <w:sz w:val="20"/>
          <w:szCs w:val="20"/>
          <w:lang w:val="es-BO"/>
        </w:rPr>
        <w:t xml:space="preserve"> los enfoques</w:t>
      </w:r>
      <w:r>
        <w:rPr>
          <w:rFonts w:ascii="Arial" w:hAnsi="Arial" w:cs="Arial"/>
          <w:sz w:val="20"/>
          <w:szCs w:val="20"/>
          <w:lang w:val="es-BO"/>
        </w:rPr>
        <w:t xml:space="preserve"> de desarrollo que mejoran tanto las propuestas como las estrategias de intervención.  Enfoques que tienen que ver con el enfoque de cadenas de valor, enfoque de género, enfoque ambiental y el enfoque del “Buen vivir”.  Complementariamente, se hacen algunas recomendaciones puntuales sobre la mejora del </w:t>
      </w:r>
      <w:r w:rsidR="009E74DD">
        <w:rPr>
          <w:rFonts w:ascii="Arial" w:hAnsi="Arial" w:cs="Arial"/>
          <w:sz w:val="20"/>
          <w:szCs w:val="20"/>
          <w:lang w:val="es-BO"/>
        </w:rPr>
        <w:t xml:space="preserve">marco estratégico de intervención, del </w:t>
      </w:r>
      <w:r>
        <w:rPr>
          <w:rFonts w:ascii="Arial" w:hAnsi="Arial" w:cs="Arial"/>
          <w:sz w:val="20"/>
          <w:szCs w:val="20"/>
          <w:lang w:val="es-BO"/>
        </w:rPr>
        <w:t>sistema de seguimiento y del sistema de información institucional.</w:t>
      </w:r>
    </w:p>
    <w:p w:rsidR="00AA4927" w:rsidRDefault="00AA4927" w:rsidP="001E0B0F">
      <w:pPr>
        <w:pStyle w:val="Sansinterligne"/>
        <w:jc w:val="both"/>
        <w:rPr>
          <w:rFonts w:ascii="Arial" w:hAnsi="Arial" w:cs="Arial"/>
          <w:sz w:val="20"/>
          <w:szCs w:val="20"/>
          <w:lang w:val="es-BO"/>
        </w:rPr>
      </w:pPr>
    </w:p>
    <w:p w:rsidR="00D6510E" w:rsidRDefault="009E74DD" w:rsidP="001E0B0F">
      <w:pPr>
        <w:pStyle w:val="Sansinterligne"/>
        <w:jc w:val="both"/>
        <w:rPr>
          <w:rFonts w:ascii="Arial" w:hAnsi="Arial" w:cs="Arial"/>
          <w:sz w:val="20"/>
          <w:szCs w:val="20"/>
          <w:lang w:val="es-BO"/>
        </w:rPr>
      </w:pPr>
      <w:r>
        <w:rPr>
          <w:rFonts w:ascii="Arial" w:hAnsi="Arial" w:cs="Arial"/>
          <w:sz w:val="20"/>
          <w:szCs w:val="20"/>
          <w:lang w:val="es-BO"/>
        </w:rPr>
        <w:t xml:space="preserve">Los </w:t>
      </w:r>
      <w:r w:rsidR="00D6510E">
        <w:rPr>
          <w:rFonts w:ascii="Arial" w:hAnsi="Arial" w:cs="Arial"/>
          <w:sz w:val="20"/>
          <w:szCs w:val="20"/>
          <w:lang w:val="es-BO"/>
        </w:rPr>
        <w:t xml:space="preserve">enfoques no pueden ser solamente enunciativos, sino que deben estar visibles en los marcos estratégicos, en actividades concretas que reflejen el cómo se </w:t>
      </w:r>
      <w:r>
        <w:rPr>
          <w:rFonts w:ascii="Arial" w:hAnsi="Arial" w:cs="Arial"/>
          <w:sz w:val="20"/>
          <w:szCs w:val="20"/>
          <w:lang w:val="es-BO"/>
        </w:rPr>
        <w:t xml:space="preserve">los </w:t>
      </w:r>
      <w:proofErr w:type="spellStart"/>
      <w:r w:rsidR="00D6510E">
        <w:rPr>
          <w:rFonts w:ascii="Arial" w:hAnsi="Arial" w:cs="Arial"/>
          <w:sz w:val="20"/>
          <w:szCs w:val="20"/>
          <w:lang w:val="es-BO"/>
        </w:rPr>
        <w:t>operacionaliza</w:t>
      </w:r>
      <w:proofErr w:type="spellEnd"/>
      <w:r w:rsidR="00D6510E">
        <w:rPr>
          <w:rFonts w:ascii="Arial" w:hAnsi="Arial" w:cs="Arial"/>
          <w:sz w:val="20"/>
          <w:szCs w:val="20"/>
          <w:lang w:val="es-BO"/>
        </w:rPr>
        <w:t xml:space="preserve"> </w:t>
      </w:r>
      <w:r>
        <w:rPr>
          <w:rFonts w:ascii="Arial" w:hAnsi="Arial" w:cs="Arial"/>
          <w:sz w:val="20"/>
          <w:szCs w:val="20"/>
          <w:lang w:val="es-BO"/>
        </w:rPr>
        <w:t xml:space="preserve">en los </w:t>
      </w:r>
      <w:r w:rsidR="00D6510E">
        <w:rPr>
          <w:rFonts w:ascii="Arial" w:hAnsi="Arial" w:cs="Arial"/>
          <w:sz w:val="20"/>
          <w:szCs w:val="20"/>
          <w:lang w:val="es-BO"/>
        </w:rPr>
        <w:t>Programas</w:t>
      </w:r>
      <w:r>
        <w:rPr>
          <w:rFonts w:ascii="Arial" w:hAnsi="Arial" w:cs="Arial"/>
          <w:sz w:val="20"/>
          <w:szCs w:val="20"/>
          <w:lang w:val="es-BO"/>
        </w:rPr>
        <w:t xml:space="preserve"> y sus respectivos marcos estratégicos</w:t>
      </w:r>
      <w:r w:rsidR="00D6510E">
        <w:rPr>
          <w:rFonts w:ascii="Arial" w:hAnsi="Arial" w:cs="Arial"/>
          <w:sz w:val="20"/>
          <w:szCs w:val="20"/>
          <w:lang w:val="es-BO"/>
        </w:rPr>
        <w:t>.</w:t>
      </w:r>
    </w:p>
    <w:p w:rsidR="00D6510E" w:rsidRDefault="00D6510E" w:rsidP="001E0B0F">
      <w:pPr>
        <w:pStyle w:val="Sansinterligne"/>
        <w:jc w:val="both"/>
        <w:rPr>
          <w:rFonts w:ascii="Arial" w:hAnsi="Arial" w:cs="Arial"/>
          <w:sz w:val="20"/>
          <w:szCs w:val="20"/>
          <w:lang w:val="es-BO"/>
        </w:rPr>
      </w:pPr>
    </w:p>
    <w:p w:rsidR="002D61CC" w:rsidRPr="00485957" w:rsidRDefault="002D61CC" w:rsidP="001E0B0F">
      <w:pPr>
        <w:pStyle w:val="Sansinterligne"/>
        <w:jc w:val="both"/>
        <w:rPr>
          <w:rFonts w:ascii="Arial" w:hAnsi="Arial" w:cs="Arial"/>
          <w:b/>
          <w:sz w:val="20"/>
          <w:szCs w:val="20"/>
          <w:lang w:val="es-BO"/>
        </w:rPr>
      </w:pPr>
      <w:r w:rsidRPr="00485957">
        <w:rPr>
          <w:rFonts w:ascii="Arial" w:hAnsi="Arial" w:cs="Arial"/>
          <w:b/>
          <w:sz w:val="20"/>
          <w:szCs w:val="20"/>
          <w:lang w:val="es-BO"/>
        </w:rPr>
        <w:t>Reforzar el enfoque de cadena</w:t>
      </w:r>
    </w:p>
    <w:p w:rsidR="002D61CC" w:rsidRDefault="002D61CC" w:rsidP="001E0B0F">
      <w:pPr>
        <w:pStyle w:val="Sansinterligne"/>
        <w:jc w:val="both"/>
        <w:rPr>
          <w:rFonts w:ascii="Arial" w:hAnsi="Arial" w:cs="Arial"/>
          <w:sz w:val="20"/>
          <w:szCs w:val="20"/>
          <w:lang w:val="es-BO"/>
        </w:rPr>
      </w:pPr>
    </w:p>
    <w:p w:rsidR="002D61CC" w:rsidRDefault="005A2045" w:rsidP="001E0B0F">
      <w:pPr>
        <w:pStyle w:val="Sansinterligne"/>
        <w:jc w:val="both"/>
        <w:rPr>
          <w:rFonts w:ascii="Arial" w:hAnsi="Arial" w:cs="Arial"/>
          <w:sz w:val="20"/>
          <w:szCs w:val="20"/>
          <w:lang w:val="es-BO"/>
        </w:rPr>
      </w:pPr>
      <w:r>
        <w:rPr>
          <w:rFonts w:ascii="Arial" w:hAnsi="Arial" w:cs="Arial"/>
          <w:sz w:val="20"/>
          <w:szCs w:val="20"/>
          <w:lang w:val="es-BO"/>
        </w:rPr>
        <w:t xml:space="preserve">Las cadenas de valor son el conjunto complejo de actores diversos que operan en la fase de producción, transformación, comercialización  y servicios de diferente naturaleza (capacitación, asistencia técnica, crédito, etc.); el enfoque de cadena, toma como punto de partida al productor campesino y busca </w:t>
      </w:r>
      <w:r w:rsidR="00DE44B9">
        <w:rPr>
          <w:rFonts w:ascii="Arial" w:hAnsi="Arial" w:cs="Arial"/>
          <w:sz w:val="20"/>
          <w:szCs w:val="20"/>
          <w:lang w:val="es-BO"/>
        </w:rPr>
        <w:t>identificar todas las potencialidades de la cadena y elevar los niveles de productividad y competencia de toda la cadena. Los p</w:t>
      </w:r>
      <w:r w:rsidR="002D61CC">
        <w:rPr>
          <w:rFonts w:ascii="Arial" w:hAnsi="Arial" w:cs="Arial"/>
          <w:sz w:val="20"/>
          <w:szCs w:val="20"/>
          <w:lang w:val="es-BO"/>
        </w:rPr>
        <w:t>royectos de innovación tecnológica intervienen en cadenas de valor preexistentes</w:t>
      </w:r>
      <w:r w:rsidR="00DE44B9">
        <w:rPr>
          <w:rFonts w:ascii="Arial" w:hAnsi="Arial" w:cs="Arial"/>
          <w:sz w:val="20"/>
          <w:szCs w:val="20"/>
          <w:lang w:val="es-BO"/>
        </w:rPr>
        <w:t>,</w:t>
      </w:r>
      <w:r w:rsidR="002D61CC">
        <w:rPr>
          <w:rFonts w:ascii="Arial" w:hAnsi="Arial" w:cs="Arial"/>
          <w:sz w:val="20"/>
          <w:szCs w:val="20"/>
          <w:lang w:val="es-BO"/>
        </w:rPr>
        <w:t xml:space="preserve"> donde el “nuevo” producto es básicamente el mismo pero de mejor calidad (mejor granadilla, cuyes y ovinos mejorados). Todo indica que estas cadenas de valor, sus principales actores, tienen una mayor capacidad de adaptarse y </w:t>
      </w:r>
      <w:proofErr w:type="spellStart"/>
      <w:r w:rsidR="002D61CC">
        <w:rPr>
          <w:rFonts w:ascii="Arial" w:hAnsi="Arial" w:cs="Arial"/>
          <w:sz w:val="20"/>
          <w:szCs w:val="20"/>
          <w:lang w:val="es-BO"/>
        </w:rPr>
        <w:t>funcionalizar</w:t>
      </w:r>
      <w:r w:rsidR="00E364C5">
        <w:rPr>
          <w:rFonts w:ascii="Arial" w:hAnsi="Arial" w:cs="Arial"/>
          <w:sz w:val="20"/>
          <w:szCs w:val="20"/>
          <w:lang w:val="es-BO"/>
        </w:rPr>
        <w:t>se</w:t>
      </w:r>
      <w:proofErr w:type="spellEnd"/>
      <w:r w:rsidR="002D61CC">
        <w:rPr>
          <w:rFonts w:ascii="Arial" w:hAnsi="Arial" w:cs="Arial"/>
          <w:sz w:val="20"/>
          <w:szCs w:val="20"/>
          <w:lang w:val="es-BO"/>
        </w:rPr>
        <w:t xml:space="preserve"> al nuevo producto, como por ejemplo, los intermediarios de granadilla o los que venden reproductores de cuyes o de ovinos; seguramente, los que venden alfalfa, etc.  </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 xml:space="preserve">De ello se desprende que es necesario también hacer un </w:t>
      </w:r>
      <w:r w:rsidRPr="00461E72">
        <w:rPr>
          <w:rFonts w:ascii="Arial" w:hAnsi="Arial" w:cs="Arial"/>
          <w:b/>
          <w:sz w:val="20"/>
          <w:szCs w:val="20"/>
          <w:lang w:val="es-BO"/>
        </w:rPr>
        <w:t xml:space="preserve">seguimiento permanente a los actores de la cadena </w:t>
      </w:r>
      <w:r>
        <w:rPr>
          <w:rFonts w:ascii="Arial" w:hAnsi="Arial" w:cs="Arial"/>
          <w:sz w:val="20"/>
          <w:szCs w:val="20"/>
          <w:lang w:val="es-BO"/>
        </w:rPr>
        <w:t xml:space="preserve">e identificar los puntos críticos que van surgiendo, por ejemplo, una intermediación perversa de ovinos mejorados que no solamente estafan a los compradores de reproductores mejorados sino que introducen factores regresivos dentro de proceso de innovación tecnológica (Caso Molino).  </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 xml:space="preserve">Asimismo, es posible que la cadena no cuente con actores que presten servicios necesarios y que son condición para el éxito de la misma; por ejemplo, la identificación de intermediarios para la articulación con nuevos mercados (caso granadilla y el mercado de Lima); limitaciones que podría abrir una línea de trabajo específica para los programas y para determinadas familias que hayan llegado a niveles de producción adecuados. </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Una de las propuestas innovadoras de Islas de Paz es la de generar una oferta de servicios de asistencia técnica, capacitación en los rubros que impulsa sobre todo debido a la ausencia total de este tipo de servicios desde el Estado y/o a la orientación que tiene la formación de recursos humanos desde el ámbito privado (técnicos agropecuarios cuyos fuente laboral son las entidades financieras o la empresas de venta de agroquímicos). Sera necesario una mayor incidencia sobre todo a nivel de las entidades públicas (universidades y/o institutos orientados) para formar estos recursos humanos para prestar este tipo de servicios; así como programas públicos orientados a este tipo de productores.</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Finalmente, uno de los requisitos básicos del enfoque de cadenas de valor es el conocimiento previo que se debe tener sobre el mercado al cual estará dirigido el rubro sobre el que se trabajara. De esta manera, tanto la producción de semillas de papa como la de frijol habrían sido encaradas de diferente manera y, quizá, no se la hubiera implementado.</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 xml:space="preserve">En estos casos será determinante la capacidad y habilidad para detectar cambios en la cadena y, a partir de ello, proponer nuevas líneas de acción en los programa de Islas de Paz; en otras palabras, capacidad para gestionar la nueva cadena, desde la fase de identificación, implementación, consolidación y cierre del programa. </w:t>
      </w:r>
    </w:p>
    <w:p w:rsidR="002D61CC" w:rsidRDefault="002D61CC" w:rsidP="001E0B0F">
      <w:pPr>
        <w:pStyle w:val="Sansinterligne"/>
        <w:jc w:val="both"/>
        <w:rPr>
          <w:rFonts w:ascii="Arial" w:hAnsi="Arial" w:cs="Arial"/>
          <w:sz w:val="20"/>
          <w:szCs w:val="20"/>
          <w:lang w:val="es-BO"/>
        </w:rPr>
      </w:pPr>
    </w:p>
    <w:p w:rsidR="00193387" w:rsidRDefault="00193387" w:rsidP="00193387">
      <w:pPr>
        <w:pStyle w:val="Sansinterligne"/>
        <w:jc w:val="both"/>
        <w:rPr>
          <w:rFonts w:ascii="Arial" w:hAnsi="Arial" w:cs="Arial"/>
          <w:sz w:val="20"/>
          <w:szCs w:val="20"/>
          <w:lang w:val="es-BO"/>
        </w:rPr>
      </w:pPr>
      <w:r>
        <w:rPr>
          <w:rFonts w:ascii="Arial" w:hAnsi="Arial" w:cs="Arial"/>
          <w:sz w:val="20"/>
          <w:szCs w:val="20"/>
          <w:lang w:val="es-BO"/>
        </w:rPr>
        <w:lastRenderedPageBreak/>
        <w:t>Con sus diferencias, las denominadas economías campesinas</w:t>
      </w:r>
      <w:r w:rsidR="00DE44B9">
        <w:rPr>
          <w:rFonts w:ascii="Arial" w:hAnsi="Arial" w:cs="Arial"/>
          <w:sz w:val="20"/>
          <w:szCs w:val="20"/>
          <w:lang w:val="es-BO"/>
        </w:rPr>
        <w:t>,</w:t>
      </w:r>
      <w:r>
        <w:rPr>
          <w:rFonts w:ascii="Arial" w:hAnsi="Arial" w:cs="Arial"/>
          <w:sz w:val="20"/>
          <w:szCs w:val="20"/>
          <w:lang w:val="es-BO"/>
        </w:rPr>
        <w:t xml:space="preserve"> tanto del Distrito Molino como del Distrito SMV, han desarrollado estrategias económicas complejas que articulan la producción agropecuaria con la venta de fuerza de trabajo y el desarrollo de otras actividades económicas, sobre todo en sector de servicios (aperturas de tiendas, albañilería, venta de refrescos, intermediación de productos, etc.).</w:t>
      </w:r>
    </w:p>
    <w:p w:rsidR="00193387" w:rsidRDefault="00193387" w:rsidP="00193387">
      <w:pPr>
        <w:pStyle w:val="Sansinterligne"/>
        <w:jc w:val="both"/>
        <w:rPr>
          <w:rFonts w:ascii="Arial" w:hAnsi="Arial" w:cs="Arial"/>
          <w:sz w:val="20"/>
          <w:szCs w:val="20"/>
          <w:lang w:val="es-BO"/>
        </w:rPr>
      </w:pPr>
    </w:p>
    <w:p w:rsidR="00193387" w:rsidRDefault="00193387" w:rsidP="00193387">
      <w:pPr>
        <w:pStyle w:val="Sansinterligne"/>
        <w:jc w:val="both"/>
        <w:rPr>
          <w:rFonts w:ascii="Arial" w:hAnsi="Arial" w:cs="Arial"/>
          <w:sz w:val="20"/>
          <w:szCs w:val="20"/>
          <w:lang w:val="es-BO"/>
        </w:rPr>
      </w:pPr>
      <w:r>
        <w:rPr>
          <w:rFonts w:ascii="Arial" w:hAnsi="Arial" w:cs="Arial"/>
          <w:sz w:val="20"/>
          <w:szCs w:val="20"/>
          <w:lang w:val="es-BO"/>
        </w:rPr>
        <w:t>Las diferencias que existen entre ellas son importantes. Existen unidades económicas que manejan la producción agrícola tecnificada con base a monocultivos; frente a otras que han optado por estrategias diversificadas.  Hay unidades económicas que se mueven en varios ámbitos geográficos y en varios sectores de la económica y otras que, por limitaciones en su capacidad de inversión y/o en la disponibilidad de mano de obra, solamente se dedican a la producción agropecuaria.</w:t>
      </w:r>
    </w:p>
    <w:p w:rsidR="00193387" w:rsidRDefault="00193387" w:rsidP="00193387">
      <w:pPr>
        <w:pStyle w:val="Sansinterligne"/>
        <w:jc w:val="both"/>
        <w:rPr>
          <w:rFonts w:ascii="Arial" w:hAnsi="Arial" w:cs="Arial"/>
          <w:sz w:val="20"/>
          <w:szCs w:val="20"/>
          <w:lang w:val="es-BO"/>
        </w:rPr>
      </w:pPr>
    </w:p>
    <w:p w:rsidR="00193387" w:rsidRDefault="00193387" w:rsidP="00193387">
      <w:pPr>
        <w:pStyle w:val="Sansinterligne"/>
        <w:jc w:val="both"/>
        <w:rPr>
          <w:rFonts w:ascii="Arial" w:hAnsi="Arial" w:cs="Arial"/>
          <w:sz w:val="20"/>
          <w:szCs w:val="20"/>
          <w:lang w:val="es-BO"/>
        </w:rPr>
      </w:pPr>
      <w:r>
        <w:rPr>
          <w:rFonts w:ascii="Arial" w:hAnsi="Arial" w:cs="Arial"/>
          <w:sz w:val="20"/>
          <w:szCs w:val="20"/>
          <w:lang w:val="es-BO"/>
        </w:rPr>
        <w:t xml:space="preserve">En definitiva, en Distritos pequeños como en los que </w:t>
      </w:r>
      <w:r w:rsidR="00D6510E">
        <w:rPr>
          <w:rFonts w:ascii="Arial" w:hAnsi="Arial" w:cs="Arial"/>
          <w:sz w:val="20"/>
          <w:szCs w:val="20"/>
          <w:lang w:val="es-BO"/>
        </w:rPr>
        <w:t xml:space="preserve">Islas de Paz </w:t>
      </w:r>
      <w:r>
        <w:rPr>
          <w:rFonts w:ascii="Arial" w:hAnsi="Arial" w:cs="Arial"/>
          <w:sz w:val="20"/>
          <w:szCs w:val="20"/>
          <w:lang w:val="es-BO"/>
        </w:rPr>
        <w:t>ha trabajado, las estrategias económicas pueden ser muy variadas.  En este contexto, los programas / proyectos deberán hacer un seguimiento permanente sobre cómo estas diferentes realidades van validando y adaptando las propuestas tecnológicas y trabajar para acelerar procesos.</w:t>
      </w:r>
    </w:p>
    <w:p w:rsidR="00193387" w:rsidRDefault="00193387" w:rsidP="001E0B0F">
      <w:pPr>
        <w:pStyle w:val="Sansinterligne"/>
        <w:jc w:val="both"/>
        <w:rPr>
          <w:rFonts w:ascii="Arial" w:hAnsi="Arial" w:cs="Arial"/>
          <w:sz w:val="20"/>
          <w:szCs w:val="20"/>
          <w:lang w:val="es-BO"/>
        </w:rPr>
      </w:pPr>
    </w:p>
    <w:p w:rsidR="002D61CC" w:rsidRPr="00485957" w:rsidRDefault="002D61CC" w:rsidP="001E0B0F">
      <w:pPr>
        <w:pStyle w:val="Sansinterligne"/>
        <w:jc w:val="both"/>
        <w:rPr>
          <w:rFonts w:ascii="Arial" w:hAnsi="Arial" w:cs="Arial"/>
          <w:b/>
          <w:sz w:val="20"/>
          <w:szCs w:val="20"/>
          <w:lang w:val="es-BO"/>
        </w:rPr>
      </w:pPr>
      <w:r w:rsidRPr="00485957">
        <w:rPr>
          <w:rFonts w:ascii="Arial" w:hAnsi="Arial" w:cs="Arial"/>
          <w:b/>
          <w:sz w:val="20"/>
          <w:szCs w:val="20"/>
          <w:lang w:val="es-BO"/>
        </w:rPr>
        <w:t>Reforzar el enfoque de género</w:t>
      </w:r>
    </w:p>
    <w:p w:rsidR="002D61CC" w:rsidRDefault="002D61CC" w:rsidP="001E0B0F">
      <w:pPr>
        <w:pStyle w:val="Sansinterligne"/>
        <w:jc w:val="both"/>
        <w:rPr>
          <w:rFonts w:ascii="Arial" w:hAnsi="Arial" w:cs="Arial"/>
          <w:sz w:val="20"/>
          <w:szCs w:val="20"/>
          <w:lang w:val="es-BO"/>
        </w:rPr>
      </w:pPr>
    </w:p>
    <w:p w:rsidR="00C341C6" w:rsidRDefault="00C341C6" w:rsidP="00C341C6">
      <w:pPr>
        <w:pStyle w:val="Sansinterligne"/>
        <w:jc w:val="both"/>
        <w:rPr>
          <w:rFonts w:ascii="Arial" w:hAnsi="Arial" w:cs="Arial"/>
          <w:sz w:val="20"/>
          <w:szCs w:val="20"/>
          <w:lang w:val="es-BO"/>
        </w:rPr>
      </w:pPr>
      <w:r>
        <w:rPr>
          <w:rFonts w:ascii="Arial" w:hAnsi="Arial" w:cs="Arial"/>
          <w:sz w:val="20"/>
          <w:szCs w:val="20"/>
          <w:lang w:val="es-BO"/>
        </w:rPr>
        <w:t>El enfoque de género, en un programa / proyecto es adoptado por que considera que las mujeres y los hombres tienen roles diferentes, que se interrelacionan de manera particular y que tanto los hombres como las mujeres tienen intereses y necesidades, aspectos que si no son considerados las metas, resultados y objetivos de desarrollo de programas / proyectos serán parciales, no sostenibles e incompletos.  Llevar adelante un enfoque de género supone un esfuerzo institucional adicional que se traduce en resultados, actividades y metodologías de trabajo diferentes en cada una de las etapas consideradas.</w:t>
      </w:r>
    </w:p>
    <w:p w:rsidR="00C341C6" w:rsidRDefault="00C341C6" w:rsidP="00C341C6">
      <w:pPr>
        <w:pStyle w:val="Sansinterligne"/>
        <w:jc w:val="both"/>
        <w:rPr>
          <w:rFonts w:ascii="Arial" w:hAnsi="Arial" w:cs="Arial"/>
          <w:sz w:val="20"/>
          <w:szCs w:val="20"/>
          <w:lang w:val="es-BO"/>
        </w:rPr>
      </w:pPr>
    </w:p>
    <w:p w:rsidR="00C341C6" w:rsidRDefault="00C341C6" w:rsidP="00C341C6">
      <w:pPr>
        <w:pStyle w:val="Sansinterligne"/>
        <w:jc w:val="both"/>
        <w:rPr>
          <w:rFonts w:ascii="Arial" w:hAnsi="Arial" w:cs="Arial"/>
          <w:sz w:val="20"/>
          <w:szCs w:val="20"/>
          <w:lang w:val="es-BO"/>
        </w:rPr>
      </w:pPr>
      <w:r>
        <w:rPr>
          <w:rFonts w:ascii="Arial" w:hAnsi="Arial" w:cs="Arial"/>
          <w:sz w:val="20"/>
          <w:szCs w:val="20"/>
          <w:lang w:val="es-BO"/>
        </w:rPr>
        <w:t>Así, por ejemplo, en la fase de explotación / arranque de los Programas deberían realizar los diagnósticos considerando los roles productivos, reproductivos y relaciones de poder que se establecen entre hombres y mujeres para establecer y como podría afectar los programas en esa realidad.</w:t>
      </w:r>
    </w:p>
    <w:p w:rsidR="00C341C6" w:rsidRDefault="00C341C6" w:rsidP="00C341C6">
      <w:pPr>
        <w:pStyle w:val="Sansinterligne"/>
        <w:jc w:val="both"/>
        <w:rPr>
          <w:rFonts w:ascii="Arial" w:hAnsi="Arial" w:cs="Arial"/>
          <w:sz w:val="20"/>
          <w:szCs w:val="20"/>
          <w:lang w:val="es-BO"/>
        </w:rPr>
      </w:pPr>
    </w:p>
    <w:p w:rsidR="00C341C6" w:rsidRDefault="00C341C6" w:rsidP="00C341C6">
      <w:pPr>
        <w:pStyle w:val="Sansinterligne"/>
        <w:jc w:val="both"/>
        <w:rPr>
          <w:rFonts w:ascii="Arial" w:hAnsi="Arial" w:cs="Arial"/>
          <w:sz w:val="20"/>
          <w:szCs w:val="20"/>
          <w:lang w:val="es-BO"/>
        </w:rPr>
      </w:pPr>
      <w:r>
        <w:rPr>
          <w:rFonts w:ascii="Arial" w:hAnsi="Arial" w:cs="Arial"/>
          <w:sz w:val="20"/>
          <w:szCs w:val="20"/>
          <w:lang w:val="es-BO"/>
        </w:rPr>
        <w:t xml:space="preserve">Lo mismo, en la fase de selección de los proyectos a ser implementados de partir de conocer las demandas y necesidades tanto de hombres como de mujeres y reflexionar, con ellos, sobre si tales proyectos será podrían ampliar / disminuir las brechas de inequidad existentes entre hombres y mujeres), </w:t>
      </w:r>
    </w:p>
    <w:p w:rsidR="00C341C6" w:rsidRDefault="00C341C6" w:rsidP="00C341C6">
      <w:pPr>
        <w:pStyle w:val="Sansinterligne"/>
        <w:jc w:val="both"/>
        <w:rPr>
          <w:rFonts w:ascii="Arial" w:hAnsi="Arial" w:cs="Arial"/>
          <w:sz w:val="20"/>
          <w:szCs w:val="20"/>
          <w:lang w:val="es-BO"/>
        </w:rPr>
      </w:pPr>
    </w:p>
    <w:p w:rsidR="00C341C6" w:rsidRDefault="00C341C6" w:rsidP="00C341C6">
      <w:pPr>
        <w:pStyle w:val="Sansinterligne"/>
        <w:jc w:val="both"/>
        <w:rPr>
          <w:rFonts w:ascii="Arial" w:hAnsi="Arial" w:cs="Arial"/>
          <w:sz w:val="20"/>
          <w:szCs w:val="20"/>
          <w:lang w:val="es-BO"/>
        </w:rPr>
      </w:pPr>
      <w:r>
        <w:rPr>
          <w:rFonts w:ascii="Arial" w:hAnsi="Arial" w:cs="Arial"/>
          <w:sz w:val="20"/>
          <w:szCs w:val="20"/>
          <w:lang w:val="es-BO"/>
        </w:rPr>
        <w:t xml:space="preserve">Seguramente, será la etapa de implementación donde el esfuerzo institucional será mayor porque se deben diseñar y poner en practica nuevas metodologías, técnicas y estrategias de intervención que faciliten la participación de la mujer y, sobre todo, que garanticen que las brechas de inequidad entre genero se cierren. </w:t>
      </w:r>
    </w:p>
    <w:p w:rsidR="00C341C6" w:rsidRDefault="00C341C6"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Es importante tomar en cuenta que el fortalecimiento del enfoque de género debe darse dentro del enfoque de cadenas de valor que se asume. Esto tiene varias implicancias relacionadas con:</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Al momento de la elaboración de la línea base se deberá visualizar los roles de los hombres y de las mujeres en la cadena, lo que supondrá conocer sobre que eslabones tienen control diferenciado / similar ambos. También será importante, conocer la diferente lectura que realizan las mujeres y los hombres sobre las oportunidades, problemas y limitaciones que tiene la cadena</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U</w:t>
      </w:r>
      <w:r w:rsidR="00BE65D8">
        <w:rPr>
          <w:rFonts w:ascii="Arial" w:hAnsi="Arial" w:cs="Arial"/>
          <w:sz w:val="20"/>
          <w:szCs w:val="20"/>
          <w:lang w:val="es-BO"/>
        </w:rPr>
        <w:t>n</w:t>
      </w:r>
      <w:r>
        <w:rPr>
          <w:rFonts w:ascii="Arial" w:hAnsi="Arial" w:cs="Arial"/>
          <w:sz w:val="20"/>
          <w:szCs w:val="20"/>
          <w:lang w:val="es-BO"/>
        </w:rPr>
        <w:t xml:space="preserve"> aspecto importante es que se debe trabajar sobre la forma como las familias han organizado en trabajo productivo y, particularmente, el trabajo reproductivo entre los hombres y mujeres de diferentes edades.  Este conocimiento será importante para establecer las oportunidades y limites futuros del trabajo de mujeres y hombres.</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El seguimiento permanente a los actores de la cadena supondrá también identificar los efectos positivos / negativos que el Programa está generando en las relaciones de género y los puntos críticos que van surgiendo. El Programa trabajara sobre procesos de empoderamiento de la mujer orientados a una mayor equidad de género.</w:t>
      </w: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 xml:space="preserve"> </w:t>
      </w: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lastRenderedPageBreak/>
        <w:t xml:space="preserve">Los servicios de asistencia técnica y capacitación que se desarrollen desde el programa, seguramente serán diferente para hombres y mujeres, dependiendo de edad, grado de formación, disponibilidad de tiempo, trabajo reproductivo, entre otros; como sucedió en el caso de cuyes donde la capacitación debió hacer con una pareja de capacitadores.  Ello exigirá tiempos, metodologías y herramientas de capacitación diferentes. </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En este nivel, el Programa deberá hacer incidencia en los otros prestadores de servicios (por ejemplo, programas públicos relacionados con la cadena) para que también asuman un enfoque de servicio diferenciado para hombres y mujeres.</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 xml:space="preserve">En suma, el programa deberá establecer un sistema de indicadores diferenciado por </w:t>
      </w:r>
      <w:r w:rsidR="00181BB7">
        <w:rPr>
          <w:rFonts w:ascii="Arial" w:hAnsi="Arial" w:cs="Arial"/>
          <w:sz w:val="20"/>
          <w:szCs w:val="20"/>
          <w:lang w:val="es-BO"/>
        </w:rPr>
        <w:t>género</w:t>
      </w:r>
      <w:r>
        <w:rPr>
          <w:rFonts w:ascii="Arial" w:hAnsi="Arial" w:cs="Arial"/>
          <w:sz w:val="20"/>
          <w:szCs w:val="20"/>
          <w:lang w:val="es-BO"/>
        </w:rPr>
        <w:t xml:space="preserve"> que respondan a estrategias, resultados y objetivos también diferenciados.</w:t>
      </w:r>
    </w:p>
    <w:p w:rsidR="002D61CC" w:rsidRDefault="002D61CC" w:rsidP="001E0B0F">
      <w:pPr>
        <w:pStyle w:val="Sansinterligne"/>
        <w:jc w:val="both"/>
        <w:rPr>
          <w:rFonts w:ascii="Arial" w:hAnsi="Arial" w:cs="Arial"/>
          <w:sz w:val="20"/>
          <w:szCs w:val="20"/>
          <w:lang w:val="es-BO"/>
        </w:rPr>
      </w:pPr>
    </w:p>
    <w:p w:rsidR="002D61CC" w:rsidRPr="00485957" w:rsidRDefault="002D61CC" w:rsidP="001E0B0F">
      <w:pPr>
        <w:pStyle w:val="Sansinterligne"/>
        <w:jc w:val="both"/>
        <w:rPr>
          <w:rFonts w:ascii="Arial" w:hAnsi="Arial" w:cs="Arial"/>
          <w:b/>
          <w:sz w:val="20"/>
          <w:szCs w:val="20"/>
          <w:lang w:val="es-BO"/>
        </w:rPr>
      </w:pPr>
      <w:r w:rsidRPr="00485957">
        <w:rPr>
          <w:rFonts w:ascii="Arial" w:hAnsi="Arial" w:cs="Arial"/>
          <w:b/>
          <w:sz w:val="20"/>
          <w:szCs w:val="20"/>
          <w:lang w:val="es-BO"/>
        </w:rPr>
        <w:t>Reforzar el enfoque medioambiental</w:t>
      </w:r>
    </w:p>
    <w:p w:rsidR="002D61CC" w:rsidRDefault="002D61CC" w:rsidP="001E0B0F">
      <w:pPr>
        <w:pStyle w:val="Sansinterligne"/>
        <w:jc w:val="both"/>
        <w:rPr>
          <w:rFonts w:ascii="Arial" w:hAnsi="Arial" w:cs="Arial"/>
          <w:sz w:val="20"/>
          <w:szCs w:val="20"/>
          <w:lang w:val="es-BO"/>
        </w:rPr>
      </w:pPr>
    </w:p>
    <w:p w:rsidR="00DE4466" w:rsidRDefault="00DE4466" w:rsidP="00DE4466">
      <w:pPr>
        <w:pStyle w:val="Sansinterligne"/>
        <w:jc w:val="both"/>
        <w:rPr>
          <w:rFonts w:ascii="Arial" w:hAnsi="Arial" w:cs="Arial"/>
          <w:sz w:val="20"/>
          <w:szCs w:val="20"/>
          <w:lang w:val="es-BO"/>
        </w:rPr>
      </w:pPr>
      <w:r>
        <w:rPr>
          <w:rFonts w:ascii="Arial" w:hAnsi="Arial" w:cs="Arial"/>
          <w:sz w:val="20"/>
          <w:szCs w:val="20"/>
          <w:lang w:val="es-BO"/>
        </w:rPr>
        <w:t>El enfoque ambiental también supone un esfuerzo adicional a la institución porque requiere generar nuevos conocimientos sobre aspectos relacionados con procesos de contaminación de suelo, agua y atmosfera; pero también con la implementación de sus respectivas medidas de mitigación y eliminación de los procesos que atentan contra el medio ambiente.</w:t>
      </w:r>
    </w:p>
    <w:p w:rsidR="00DE4466" w:rsidRDefault="00DE4466" w:rsidP="00DE4466">
      <w:pPr>
        <w:pStyle w:val="Sansinterligne"/>
        <w:jc w:val="both"/>
        <w:rPr>
          <w:rFonts w:ascii="Arial" w:hAnsi="Arial" w:cs="Arial"/>
          <w:sz w:val="20"/>
          <w:szCs w:val="20"/>
          <w:lang w:val="es-BO"/>
        </w:rPr>
      </w:pPr>
    </w:p>
    <w:p w:rsidR="00DE4466" w:rsidRDefault="00DE4466" w:rsidP="00DE4466">
      <w:pPr>
        <w:pStyle w:val="Sansinterligne"/>
        <w:jc w:val="both"/>
        <w:rPr>
          <w:rFonts w:ascii="Arial" w:hAnsi="Arial" w:cs="Arial"/>
          <w:sz w:val="20"/>
          <w:szCs w:val="20"/>
          <w:lang w:val="es-BO"/>
        </w:rPr>
      </w:pPr>
      <w:r>
        <w:rPr>
          <w:rFonts w:ascii="Arial" w:hAnsi="Arial" w:cs="Arial"/>
          <w:sz w:val="20"/>
          <w:szCs w:val="20"/>
          <w:lang w:val="es-BO"/>
        </w:rPr>
        <w:t>Ahora es importante conocer los factores que impulsan y fortalecen el cambio climático, proponer acciones que permitan la adaptación al cambio climático que ya está modificando las fechas de siembra y por tanto de cosecha a causa del cambio en el ciclo de las precipitaciones pluviales; está modificando el tipo de plagas y enfermedades presentes.</w:t>
      </w:r>
    </w:p>
    <w:p w:rsidR="00DE4466" w:rsidRDefault="00DE4466"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El enfoque medioambiental supone, básicamente, el uso racional de los recursos naturales, en nuestro caso dentro de programas de innovación tecnológica en varios rubros productivos (granadilla, cuyes, ovinos). Supone un conjunto de acciones que se debería llevar adelante en todas las fases de implementación de los programas.</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Actualmente, existe un nuevo contexto que obliga a que el enfoque medio ambiental considere el cambio climático que se está viviendo y tome en cuenta procesos de adaptabilidad a dicho cambio.  Ello también demandara incorporar nuevos criterios para el proceso de selección, implementación y consolidación de los programas.</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En el proceso de selección, será necesario establecer con claridad el tipo de riesgos climáticos existentes, vale decir, establecer las tendencias climáticas del área donde se implementara el Programa y los efectos potenciales sobre los rubros elegidos.</w:t>
      </w:r>
    </w:p>
    <w:p w:rsidR="002D61CC" w:rsidRDefault="002D61CC" w:rsidP="001E0B0F">
      <w:pPr>
        <w:pStyle w:val="Sansinterligne"/>
        <w:jc w:val="both"/>
        <w:rPr>
          <w:rFonts w:ascii="Arial" w:hAnsi="Arial" w:cs="Arial"/>
          <w:sz w:val="20"/>
          <w:szCs w:val="20"/>
          <w:lang w:val="es-BO"/>
        </w:rPr>
      </w:pPr>
    </w:p>
    <w:p w:rsidR="002D61CC" w:rsidRDefault="002D61CC" w:rsidP="001E0B0F">
      <w:pPr>
        <w:pStyle w:val="Sansinterligne"/>
        <w:jc w:val="both"/>
        <w:rPr>
          <w:rFonts w:ascii="Arial" w:hAnsi="Arial" w:cs="Arial"/>
          <w:sz w:val="20"/>
          <w:szCs w:val="20"/>
          <w:lang w:val="es-BO"/>
        </w:rPr>
      </w:pPr>
      <w:r>
        <w:rPr>
          <w:rFonts w:ascii="Arial" w:hAnsi="Arial" w:cs="Arial"/>
          <w:sz w:val="20"/>
          <w:szCs w:val="20"/>
          <w:lang w:val="es-BO"/>
        </w:rPr>
        <w:t>En el proceso de implementación habrá que hacer seguimiento a los cambios que se produzcan en las épocas de siembra, en el surgimiento de plagas, los efectos en los niveles de producción, particularmente, si de tal producción depende su seguridad alimentaria. Seguramente, será necesario establecer un conjunto de acciones para la adaptación a los cambios climáticos.</w:t>
      </w:r>
    </w:p>
    <w:p w:rsidR="00193387" w:rsidRDefault="00193387" w:rsidP="001E0B0F">
      <w:pPr>
        <w:pStyle w:val="Sansinterligne"/>
        <w:jc w:val="both"/>
        <w:rPr>
          <w:rFonts w:ascii="Arial" w:hAnsi="Arial" w:cs="Arial"/>
          <w:sz w:val="20"/>
          <w:szCs w:val="20"/>
          <w:lang w:val="es-BO"/>
        </w:rPr>
      </w:pPr>
    </w:p>
    <w:p w:rsidR="00AA4927" w:rsidRPr="00AA4927" w:rsidRDefault="00AA4927" w:rsidP="001E0B0F">
      <w:pPr>
        <w:pStyle w:val="Sansinterligne"/>
        <w:jc w:val="both"/>
        <w:rPr>
          <w:rFonts w:ascii="Arial" w:hAnsi="Arial" w:cs="Arial"/>
          <w:b/>
          <w:sz w:val="20"/>
          <w:szCs w:val="20"/>
          <w:lang w:val="es-BO"/>
        </w:rPr>
      </w:pPr>
      <w:r w:rsidRPr="00AA4927">
        <w:rPr>
          <w:rFonts w:ascii="Arial" w:hAnsi="Arial" w:cs="Arial"/>
          <w:b/>
          <w:sz w:val="20"/>
          <w:szCs w:val="20"/>
          <w:lang w:val="es-BO"/>
        </w:rPr>
        <w:t>Enfoque del “buen vivir”</w:t>
      </w:r>
    </w:p>
    <w:p w:rsidR="00AA4927" w:rsidRDefault="00AA4927" w:rsidP="001E0B0F">
      <w:pPr>
        <w:pStyle w:val="Sansinterligne"/>
        <w:jc w:val="both"/>
        <w:rPr>
          <w:rFonts w:ascii="Arial" w:hAnsi="Arial" w:cs="Arial"/>
          <w:sz w:val="20"/>
          <w:szCs w:val="20"/>
          <w:lang w:val="es-BO"/>
        </w:rPr>
      </w:pPr>
    </w:p>
    <w:p w:rsidR="00ED3D71" w:rsidRDefault="00136A44" w:rsidP="00ED3D71">
      <w:pPr>
        <w:pStyle w:val="Sansinterligne"/>
        <w:jc w:val="both"/>
        <w:rPr>
          <w:rFonts w:ascii="Arial" w:hAnsi="Arial" w:cs="Arial"/>
          <w:sz w:val="20"/>
          <w:szCs w:val="20"/>
          <w:lang w:val="es-BO"/>
        </w:rPr>
      </w:pPr>
      <w:r>
        <w:rPr>
          <w:rFonts w:ascii="Arial" w:hAnsi="Arial" w:cs="Arial"/>
          <w:sz w:val="20"/>
          <w:szCs w:val="20"/>
          <w:lang w:val="es-BO"/>
        </w:rPr>
        <w:t>Como se ha expuesto anteriormente, u</w:t>
      </w:r>
      <w:r w:rsidR="00ED3D71">
        <w:rPr>
          <w:rFonts w:ascii="Arial" w:hAnsi="Arial" w:cs="Arial"/>
          <w:sz w:val="20"/>
          <w:szCs w:val="20"/>
          <w:lang w:val="es-BO"/>
        </w:rPr>
        <w:t>n nuevo tema transversal en el marco de los Programas</w:t>
      </w:r>
      <w:r>
        <w:rPr>
          <w:rFonts w:ascii="Arial" w:hAnsi="Arial" w:cs="Arial"/>
          <w:sz w:val="20"/>
          <w:szCs w:val="20"/>
          <w:lang w:val="es-BO"/>
        </w:rPr>
        <w:t xml:space="preserve"> de Islas de Paz</w:t>
      </w:r>
      <w:r w:rsidR="00ED3D71">
        <w:rPr>
          <w:rFonts w:ascii="Arial" w:hAnsi="Arial" w:cs="Arial"/>
          <w:sz w:val="20"/>
          <w:szCs w:val="20"/>
          <w:lang w:val="es-BO"/>
        </w:rPr>
        <w:t xml:space="preserve"> tiene que ver con la complementariedad de los proyectos que, en suma, deberían llevar a mejorar las condiciones de vida de las familias, el “buen vivir”. Este enfoque debe ser desarrollado</w:t>
      </w:r>
      <w:r>
        <w:rPr>
          <w:rFonts w:ascii="Arial" w:hAnsi="Arial" w:cs="Arial"/>
          <w:sz w:val="20"/>
          <w:szCs w:val="20"/>
          <w:lang w:val="es-BO"/>
        </w:rPr>
        <w:t>, considerando:</w:t>
      </w:r>
      <w:r w:rsidR="00ED3D71">
        <w:rPr>
          <w:rFonts w:ascii="Arial" w:hAnsi="Arial" w:cs="Arial"/>
          <w:sz w:val="20"/>
          <w:szCs w:val="20"/>
          <w:lang w:val="es-BO"/>
        </w:rPr>
        <w:t xml:space="preserve"> </w:t>
      </w:r>
    </w:p>
    <w:p w:rsidR="00ED3D71" w:rsidRDefault="00ED3D71" w:rsidP="00ED3D71">
      <w:pPr>
        <w:pStyle w:val="Sansinterligne"/>
        <w:jc w:val="both"/>
        <w:rPr>
          <w:rFonts w:ascii="Arial" w:hAnsi="Arial" w:cs="Arial"/>
          <w:sz w:val="20"/>
          <w:szCs w:val="20"/>
          <w:lang w:val="es-PE"/>
        </w:rPr>
      </w:pPr>
    </w:p>
    <w:p w:rsidR="00ED3D71" w:rsidRDefault="00136A44" w:rsidP="00625211">
      <w:pPr>
        <w:pStyle w:val="Sansinterligne"/>
        <w:numPr>
          <w:ilvl w:val="0"/>
          <w:numId w:val="55"/>
        </w:numPr>
        <w:jc w:val="both"/>
        <w:rPr>
          <w:rFonts w:ascii="Arial" w:hAnsi="Arial" w:cs="Arial"/>
          <w:sz w:val="20"/>
          <w:szCs w:val="20"/>
          <w:lang w:val="es-PE"/>
        </w:rPr>
      </w:pPr>
      <w:r>
        <w:rPr>
          <w:rFonts w:ascii="Arial" w:hAnsi="Arial" w:cs="Arial"/>
          <w:sz w:val="20"/>
          <w:szCs w:val="20"/>
          <w:lang w:val="es-PE"/>
        </w:rPr>
        <w:t>U</w:t>
      </w:r>
      <w:r w:rsidR="00ED3D71">
        <w:rPr>
          <w:rFonts w:ascii="Arial" w:hAnsi="Arial" w:cs="Arial"/>
          <w:sz w:val="20"/>
          <w:szCs w:val="20"/>
          <w:lang w:val="es-PE"/>
        </w:rPr>
        <w:t>n</w:t>
      </w:r>
      <w:r>
        <w:rPr>
          <w:rFonts w:ascii="Arial" w:hAnsi="Arial" w:cs="Arial"/>
          <w:sz w:val="20"/>
          <w:szCs w:val="20"/>
          <w:lang w:val="es-PE"/>
        </w:rPr>
        <w:t>a</w:t>
      </w:r>
      <w:r w:rsidR="00ED3D71">
        <w:rPr>
          <w:rFonts w:ascii="Arial" w:hAnsi="Arial" w:cs="Arial"/>
          <w:sz w:val="20"/>
          <w:szCs w:val="20"/>
          <w:lang w:val="es-PE"/>
        </w:rPr>
        <w:t xml:space="preserve"> relación formal entre el programa / proyectos con las autoridades comunales quienes</w:t>
      </w:r>
      <w:r>
        <w:rPr>
          <w:rFonts w:ascii="Arial" w:hAnsi="Arial" w:cs="Arial"/>
          <w:sz w:val="20"/>
          <w:szCs w:val="20"/>
          <w:lang w:val="es-PE"/>
        </w:rPr>
        <w:t xml:space="preserve"> deben conocer y ser parte del control social de </w:t>
      </w:r>
      <w:r w:rsidR="00ED3D71">
        <w:rPr>
          <w:rFonts w:ascii="Arial" w:hAnsi="Arial" w:cs="Arial"/>
          <w:sz w:val="20"/>
          <w:szCs w:val="20"/>
          <w:lang w:val="es-PE"/>
        </w:rPr>
        <w:t>todos los progra</w:t>
      </w:r>
      <w:r w:rsidR="00BE65D8">
        <w:rPr>
          <w:rFonts w:ascii="Arial" w:hAnsi="Arial" w:cs="Arial"/>
          <w:sz w:val="20"/>
          <w:szCs w:val="20"/>
          <w:lang w:val="es-PE"/>
        </w:rPr>
        <w:t>mas que llegan a la comunidad.</w:t>
      </w:r>
    </w:p>
    <w:p w:rsidR="00BE65D8" w:rsidRDefault="00BE65D8" w:rsidP="00BE65D8">
      <w:pPr>
        <w:pStyle w:val="Sansinterligne"/>
        <w:jc w:val="both"/>
        <w:rPr>
          <w:rFonts w:ascii="Arial" w:hAnsi="Arial" w:cs="Arial"/>
          <w:sz w:val="20"/>
          <w:szCs w:val="20"/>
          <w:lang w:val="es-PE"/>
        </w:rPr>
      </w:pPr>
    </w:p>
    <w:p w:rsidR="00136A44" w:rsidRDefault="00136A44" w:rsidP="00625211">
      <w:pPr>
        <w:pStyle w:val="Sansinterligne"/>
        <w:numPr>
          <w:ilvl w:val="0"/>
          <w:numId w:val="55"/>
        </w:numPr>
        <w:jc w:val="both"/>
        <w:rPr>
          <w:rFonts w:ascii="Arial" w:hAnsi="Arial" w:cs="Arial"/>
          <w:sz w:val="20"/>
          <w:szCs w:val="20"/>
          <w:lang w:val="es-PE"/>
        </w:rPr>
      </w:pPr>
      <w:r>
        <w:rPr>
          <w:rFonts w:ascii="Arial" w:hAnsi="Arial" w:cs="Arial"/>
          <w:sz w:val="20"/>
          <w:szCs w:val="20"/>
          <w:lang w:val="es-PE"/>
        </w:rPr>
        <w:t xml:space="preserve">Que los </w:t>
      </w:r>
      <w:r w:rsidR="00ED3D71" w:rsidRPr="00D033F1">
        <w:rPr>
          <w:rFonts w:ascii="Arial" w:hAnsi="Arial" w:cs="Arial"/>
          <w:sz w:val="20"/>
          <w:szCs w:val="20"/>
          <w:lang w:val="es-PE"/>
        </w:rPr>
        <w:t>programas</w:t>
      </w:r>
      <w:r>
        <w:rPr>
          <w:rFonts w:ascii="Arial" w:hAnsi="Arial" w:cs="Arial"/>
          <w:sz w:val="20"/>
          <w:szCs w:val="20"/>
          <w:lang w:val="es-PE"/>
        </w:rPr>
        <w:t>,</w:t>
      </w:r>
      <w:r w:rsidR="00ED3D71" w:rsidRPr="00D033F1">
        <w:rPr>
          <w:rFonts w:ascii="Arial" w:hAnsi="Arial" w:cs="Arial"/>
          <w:sz w:val="20"/>
          <w:szCs w:val="20"/>
          <w:lang w:val="es-PE"/>
        </w:rPr>
        <w:t xml:space="preserve"> tanto de entidades privadas como públicas</w:t>
      </w:r>
      <w:r>
        <w:rPr>
          <w:rFonts w:ascii="Arial" w:hAnsi="Arial" w:cs="Arial"/>
          <w:sz w:val="20"/>
          <w:szCs w:val="20"/>
          <w:lang w:val="es-PE"/>
        </w:rPr>
        <w:t>,</w:t>
      </w:r>
      <w:r w:rsidR="00ED3D71" w:rsidRPr="00D033F1">
        <w:rPr>
          <w:rFonts w:ascii="Arial" w:hAnsi="Arial" w:cs="Arial"/>
          <w:sz w:val="20"/>
          <w:szCs w:val="20"/>
          <w:lang w:val="es-PE"/>
        </w:rPr>
        <w:t xml:space="preserve"> </w:t>
      </w:r>
      <w:r>
        <w:rPr>
          <w:rFonts w:ascii="Arial" w:hAnsi="Arial" w:cs="Arial"/>
          <w:sz w:val="20"/>
          <w:szCs w:val="20"/>
          <w:lang w:val="es-PE"/>
        </w:rPr>
        <w:t>que llegan a las comunidades / localidades / caseríos tenga la mayor cobertura posible de las familias de la comunidad y que sean programas que cierren brechas antes que abrirlas.</w:t>
      </w:r>
    </w:p>
    <w:p w:rsidR="00BE65D8" w:rsidRDefault="00BE65D8" w:rsidP="00BE65D8">
      <w:pPr>
        <w:pStyle w:val="Sansinterligne"/>
        <w:jc w:val="both"/>
        <w:rPr>
          <w:rFonts w:ascii="Arial" w:hAnsi="Arial" w:cs="Arial"/>
          <w:sz w:val="20"/>
          <w:szCs w:val="20"/>
          <w:lang w:val="es-PE"/>
        </w:rPr>
      </w:pPr>
    </w:p>
    <w:p w:rsidR="00ED3D71" w:rsidRDefault="00ED3D71" w:rsidP="00625211">
      <w:pPr>
        <w:pStyle w:val="Sansinterligne"/>
        <w:numPr>
          <w:ilvl w:val="0"/>
          <w:numId w:val="55"/>
        </w:numPr>
        <w:jc w:val="both"/>
        <w:rPr>
          <w:rFonts w:ascii="Arial" w:hAnsi="Arial" w:cs="Arial"/>
          <w:sz w:val="20"/>
          <w:szCs w:val="20"/>
          <w:lang w:val="es-PE"/>
        </w:rPr>
      </w:pPr>
      <w:r>
        <w:rPr>
          <w:rFonts w:ascii="Arial" w:hAnsi="Arial" w:cs="Arial"/>
          <w:sz w:val="20"/>
          <w:szCs w:val="20"/>
          <w:lang w:val="es-PE"/>
        </w:rPr>
        <w:t>Esta situación, donde no hay control social comunal (no se involucra a las autoridades comunales en el proceso) y donde el proceso de selección tiene limitaciones, puede estar generando la ampliación de las brechas económicas entre las familias y los factores de conflicto al interior de las comunidades.</w:t>
      </w:r>
    </w:p>
    <w:p w:rsidR="00ED3D71" w:rsidRDefault="00ED3D71" w:rsidP="00ED3D71">
      <w:pPr>
        <w:pStyle w:val="Sansinterligne"/>
        <w:jc w:val="both"/>
        <w:rPr>
          <w:rFonts w:ascii="Arial" w:hAnsi="Arial" w:cs="Arial"/>
          <w:sz w:val="20"/>
          <w:szCs w:val="20"/>
          <w:lang w:val="es-PE"/>
        </w:rPr>
      </w:pPr>
    </w:p>
    <w:p w:rsidR="00B362F0" w:rsidRDefault="00136A44" w:rsidP="00ED3D71">
      <w:pPr>
        <w:tabs>
          <w:tab w:val="left" w:pos="426"/>
        </w:tabs>
        <w:overflowPunct w:val="0"/>
        <w:autoSpaceDE w:val="0"/>
        <w:autoSpaceDN w:val="0"/>
        <w:adjustRightInd w:val="0"/>
        <w:spacing w:after="0" w:line="240" w:lineRule="auto"/>
        <w:jc w:val="both"/>
        <w:textAlignment w:val="baseline"/>
        <w:rPr>
          <w:rFonts w:ascii="Arial" w:hAnsi="Arial" w:cs="Arial"/>
          <w:sz w:val="20"/>
          <w:szCs w:val="20"/>
          <w:lang w:val="es-PE"/>
        </w:rPr>
      </w:pPr>
      <w:r>
        <w:rPr>
          <w:rFonts w:ascii="Arial" w:hAnsi="Arial" w:cs="Arial"/>
          <w:sz w:val="20"/>
          <w:szCs w:val="20"/>
          <w:lang w:val="es-PE"/>
        </w:rPr>
        <w:t xml:space="preserve">Sera importante, continuar y reforzar procesos de concienciación de la población urbana y rural sobre la protección del medio ambiente, no solo para que cambie su </w:t>
      </w:r>
      <w:r w:rsidR="00ED3D71" w:rsidRPr="00FD3321">
        <w:rPr>
          <w:rFonts w:ascii="Arial" w:hAnsi="Arial" w:cs="Arial"/>
          <w:sz w:val="20"/>
          <w:szCs w:val="20"/>
          <w:lang w:val="es-PE"/>
        </w:rPr>
        <w:t>valoración por el medio ambiente</w:t>
      </w:r>
      <w:r w:rsidR="00ED3D71">
        <w:rPr>
          <w:rFonts w:ascii="Arial" w:hAnsi="Arial" w:cs="Arial"/>
          <w:sz w:val="20"/>
          <w:szCs w:val="20"/>
          <w:lang w:val="es-PE"/>
        </w:rPr>
        <w:t xml:space="preserve">, </w:t>
      </w:r>
      <w:r w:rsidR="00B362F0">
        <w:rPr>
          <w:rFonts w:ascii="Arial" w:hAnsi="Arial" w:cs="Arial"/>
          <w:sz w:val="20"/>
          <w:szCs w:val="20"/>
          <w:lang w:val="es-PE"/>
        </w:rPr>
        <w:t>sino su actitud de protección.</w:t>
      </w:r>
    </w:p>
    <w:p w:rsidR="00B362F0" w:rsidRDefault="00B362F0" w:rsidP="00ED3D71">
      <w:pPr>
        <w:tabs>
          <w:tab w:val="left" w:pos="426"/>
        </w:tabs>
        <w:overflowPunct w:val="0"/>
        <w:autoSpaceDE w:val="0"/>
        <w:autoSpaceDN w:val="0"/>
        <w:adjustRightInd w:val="0"/>
        <w:spacing w:after="0" w:line="240" w:lineRule="auto"/>
        <w:jc w:val="both"/>
        <w:textAlignment w:val="baseline"/>
        <w:rPr>
          <w:rFonts w:ascii="Arial" w:hAnsi="Arial" w:cs="Arial"/>
          <w:sz w:val="20"/>
          <w:szCs w:val="20"/>
          <w:lang w:val="es-PE"/>
        </w:rPr>
      </w:pPr>
    </w:p>
    <w:p w:rsidR="00DE44B9" w:rsidRPr="00B362F0" w:rsidRDefault="00B362F0" w:rsidP="001E0B0F">
      <w:pPr>
        <w:pStyle w:val="Sansinterligne"/>
        <w:jc w:val="both"/>
        <w:rPr>
          <w:rFonts w:ascii="Arial" w:hAnsi="Arial" w:cs="Arial"/>
          <w:b/>
          <w:sz w:val="20"/>
          <w:szCs w:val="20"/>
          <w:lang w:val="es-PE"/>
        </w:rPr>
      </w:pPr>
      <w:r w:rsidRPr="00B362F0">
        <w:rPr>
          <w:rFonts w:ascii="Arial" w:hAnsi="Arial" w:cs="Arial"/>
          <w:b/>
          <w:sz w:val="20"/>
          <w:szCs w:val="20"/>
          <w:lang w:val="es-PE"/>
        </w:rPr>
        <w:t>Recomendaciones específicas</w:t>
      </w:r>
    </w:p>
    <w:p w:rsidR="00DE44B9" w:rsidRDefault="00DE44B9" w:rsidP="001E0B0F">
      <w:pPr>
        <w:pStyle w:val="Sansinterligne"/>
        <w:jc w:val="both"/>
        <w:rPr>
          <w:rFonts w:ascii="Arial" w:hAnsi="Arial" w:cs="Arial"/>
          <w:sz w:val="20"/>
          <w:szCs w:val="20"/>
          <w:lang w:val="es-BO"/>
        </w:rPr>
      </w:pPr>
    </w:p>
    <w:p w:rsidR="00B362F0" w:rsidRDefault="00B362F0" w:rsidP="00625211">
      <w:pPr>
        <w:pStyle w:val="Sansinterligne"/>
        <w:numPr>
          <w:ilvl w:val="0"/>
          <w:numId w:val="54"/>
        </w:numPr>
        <w:ind w:left="360"/>
        <w:jc w:val="both"/>
        <w:rPr>
          <w:rFonts w:ascii="Arial" w:hAnsi="Arial" w:cs="Arial"/>
          <w:sz w:val="20"/>
          <w:szCs w:val="20"/>
          <w:lang w:val="es-BO"/>
        </w:rPr>
      </w:pPr>
      <w:r>
        <w:rPr>
          <w:rFonts w:ascii="Arial" w:hAnsi="Arial" w:cs="Arial"/>
          <w:sz w:val="20"/>
          <w:szCs w:val="20"/>
          <w:lang w:val="es-BO"/>
        </w:rPr>
        <w:t>Si se mantiene el marco estratégico de los programas, es necesario Recuperar la propuesta de formación de técnicos como un proceso en sí mismo (por ejemplo, poner en funcionamiento las Escuelas de Campo), separado, aunque complementario, a la implementación de los proyectos productivos</w:t>
      </w:r>
    </w:p>
    <w:p w:rsidR="00DE44B9" w:rsidRDefault="00DE44B9" w:rsidP="002B78C4">
      <w:pPr>
        <w:pStyle w:val="Sansinterligne"/>
        <w:jc w:val="both"/>
        <w:rPr>
          <w:rFonts w:ascii="Arial" w:hAnsi="Arial" w:cs="Arial"/>
          <w:sz w:val="20"/>
          <w:szCs w:val="20"/>
          <w:lang w:val="es-BO"/>
        </w:rPr>
      </w:pPr>
    </w:p>
    <w:p w:rsidR="00B362F0" w:rsidRPr="00485957" w:rsidRDefault="00B362F0" w:rsidP="00625211">
      <w:pPr>
        <w:pStyle w:val="Sansinterligne"/>
        <w:numPr>
          <w:ilvl w:val="0"/>
          <w:numId w:val="54"/>
        </w:numPr>
        <w:ind w:left="360"/>
        <w:jc w:val="both"/>
        <w:rPr>
          <w:rFonts w:ascii="Arial" w:hAnsi="Arial" w:cs="Arial"/>
          <w:sz w:val="20"/>
          <w:szCs w:val="20"/>
          <w:lang w:val="es-BO"/>
        </w:rPr>
      </w:pPr>
      <w:r>
        <w:rPr>
          <w:rFonts w:ascii="Arial" w:hAnsi="Arial" w:cs="Arial"/>
          <w:sz w:val="20"/>
          <w:szCs w:val="20"/>
          <w:lang w:val="es-BO"/>
        </w:rPr>
        <w:t>Los Polos Socio – económicos deben tener una finalidad y funcionalidad clara y presente en todo el proceso de implementación de los Programas, lo que supondrá adecuar el sistema de información y de seguimiento a los programas, a fin de tener la posibilidad de lograr resultados y objetivos específicos para cada una de los polos identificados.</w:t>
      </w:r>
    </w:p>
    <w:p w:rsidR="00DE44B9" w:rsidRDefault="00DE44B9" w:rsidP="002B78C4">
      <w:pPr>
        <w:pStyle w:val="Sansinterligne"/>
        <w:jc w:val="both"/>
        <w:rPr>
          <w:rFonts w:ascii="Arial" w:hAnsi="Arial" w:cs="Arial"/>
          <w:sz w:val="20"/>
          <w:szCs w:val="20"/>
          <w:lang w:val="es-BO"/>
        </w:rPr>
      </w:pPr>
    </w:p>
    <w:p w:rsidR="00B362F0" w:rsidRDefault="00B362F0" w:rsidP="00625211">
      <w:pPr>
        <w:pStyle w:val="Sansinterligne"/>
        <w:numPr>
          <w:ilvl w:val="0"/>
          <w:numId w:val="54"/>
        </w:numPr>
        <w:ind w:left="360"/>
        <w:jc w:val="both"/>
        <w:rPr>
          <w:rFonts w:ascii="Arial" w:hAnsi="Arial" w:cs="Arial"/>
          <w:sz w:val="20"/>
          <w:szCs w:val="20"/>
          <w:lang w:val="es-BO"/>
        </w:rPr>
      </w:pPr>
      <w:r>
        <w:rPr>
          <w:rFonts w:ascii="Arial" w:hAnsi="Arial" w:cs="Arial"/>
          <w:sz w:val="20"/>
          <w:szCs w:val="20"/>
          <w:lang w:val="es-BO"/>
        </w:rPr>
        <w:t>Es necesario distinguir las etapas de implementación de todo el programa (explotación, implementación, consolidación y cierre) de las etapas singulares que podría tener cada proyecto en función a sus particularidades. Como se ha observado, en muchos casos los proyectos no correspondían a las etapas que, en teoría se estaba dando en el Programa.</w:t>
      </w:r>
    </w:p>
    <w:p w:rsidR="00DE44B9" w:rsidRDefault="00DE44B9" w:rsidP="002B78C4">
      <w:pPr>
        <w:pStyle w:val="Sansinterligne"/>
        <w:jc w:val="both"/>
        <w:rPr>
          <w:rFonts w:ascii="Arial" w:hAnsi="Arial" w:cs="Arial"/>
          <w:sz w:val="20"/>
          <w:szCs w:val="20"/>
          <w:lang w:val="es-BO"/>
        </w:rPr>
      </w:pPr>
    </w:p>
    <w:p w:rsidR="00DE44B9" w:rsidRDefault="00B362F0" w:rsidP="00625211">
      <w:pPr>
        <w:pStyle w:val="Sansinterligne"/>
        <w:numPr>
          <w:ilvl w:val="0"/>
          <w:numId w:val="54"/>
        </w:numPr>
        <w:ind w:left="360"/>
        <w:jc w:val="both"/>
        <w:rPr>
          <w:rFonts w:ascii="Arial" w:hAnsi="Arial" w:cs="Arial"/>
          <w:sz w:val="20"/>
          <w:szCs w:val="20"/>
          <w:lang w:val="es-BO"/>
        </w:rPr>
      </w:pPr>
      <w:r>
        <w:rPr>
          <w:rFonts w:ascii="Arial" w:hAnsi="Arial" w:cs="Arial"/>
          <w:sz w:val="20"/>
          <w:szCs w:val="20"/>
          <w:lang w:val="es-BO"/>
        </w:rPr>
        <w:t xml:space="preserve">Es necesario hacer una evaluación ex – ante </w:t>
      </w:r>
      <w:r w:rsidR="00C957BE">
        <w:rPr>
          <w:rFonts w:ascii="Arial" w:hAnsi="Arial" w:cs="Arial"/>
          <w:sz w:val="20"/>
          <w:szCs w:val="20"/>
          <w:lang w:val="es-BO"/>
        </w:rPr>
        <w:t xml:space="preserve">sobre la factibilidad (en </w:t>
      </w:r>
      <w:r w:rsidR="002B78C4">
        <w:rPr>
          <w:rFonts w:ascii="Arial" w:hAnsi="Arial" w:cs="Arial"/>
          <w:sz w:val="20"/>
          <w:szCs w:val="20"/>
          <w:lang w:val="es-BO"/>
        </w:rPr>
        <w:t>términos de recursos humanos y fi</w:t>
      </w:r>
      <w:r w:rsidR="00C957BE">
        <w:rPr>
          <w:rFonts w:ascii="Arial" w:hAnsi="Arial" w:cs="Arial"/>
          <w:sz w:val="20"/>
          <w:szCs w:val="20"/>
          <w:lang w:val="es-BO"/>
        </w:rPr>
        <w:t>na</w:t>
      </w:r>
      <w:r w:rsidR="002B78C4">
        <w:rPr>
          <w:rFonts w:ascii="Arial" w:hAnsi="Arial" w:cs="Arial"/>
          <w:sz w:val="20"/>
          <w:szCs w:val="20"/>
          <w:lang w:val="es-BO"/>
        </w:rPr>
        <w:t>n</w:t>
      </w:r>
      <w:r w:rsidR="00C957BE">
        <w:rPr>
          <w:rFonts w:ascii="Arial" w:hAnsi="Arial" w:cs="Arial"/>
          <w:sz w:val="20"/>
          <w:szCs w:val="20"/>
          <w:lang w:val="es-BO"/>
        </w:rPr>
        <w:t xml:space="preserve">cieros) </w:t>
      </w:r>
      <w:r w:rsidR="002B78C4">
        <w:rPr>
          <w:rFonts w:ascii="Arial" w:hAnsi="Arial" w:cs="Arial"/>
          <w:sz w:val="20"/>
          <w:szCs w:val="20"/>
          <w:lang w:val="es-BO"/>
        </w:rPr>
        <w:t>para</w:t>
      </w:r>
      <w:r w:rsidR="00C957BE">
        <w:rPr>
          <w:rFonts w:ascii="Arial" w:hAnsi="Arial" w:cs="Arial"/>
          <w:sz w:val="20"/>
          <w:szCs w:val="20"/>
          <w:lang w:val="es-BO"/>
        </w:rPr>
        <w:t xml:space="preserve"> llevar adelante procesos de innovación tecnológica con dos o </w:t>
      </w:r>
      <w:r w:rsidR="002B78C4">
        <w:rPr>
          <w:rFonts w:ascii="Arial" w:hAnsi="Arial" w:cs="Arial"/>
          <w:sz w:val="20"/>
          <w:szCs w:val="20"/>
          <w:lang w:val="es-BO"/>
        </w:rPr>
        <w:t>más</w:t>
      </w:r>
      <w:r w:rsidR="00C957BE">
        <w:rPr>
          <w:rFonts w:ascii="Arial" w:hAnsi="Arial" w:cs="Arial"/>
          <w:sz w:val="20"/>
          <w:szCs w:val="20"/>
          <w:lang w:val="es-BO"/>
        </w:rPr>
        <w:t xml:space="preserve"> cadenas de valor, suponiendo la </w:t>
      </w:r>
      <w:r w:rsidR="002B78C4">
        <w:rPr>
          <w:rFonts w:ascii="Arial" w:hAnsi="Arial" w:cs="Arial"/>
          <w:sz w:val="20"/>
          <w:szCs w:val="20"/>
          <w:lang w:val="es-BO"/>
        </w:rPr>
        <w:t xml:space="preserve">mayor </w:t>
      </w:r>
      <w:r w:rsidR="00C957BE">
        <w:rPr>
          <w:rFonts w:ascii="Arial" w:hAnsi="Arial" w:cs="Arial"/>
          <w:sz w:val="20"/>
          <w:szCs w:val="20"/>
          <w:lang w:val="es-BO"/>
        </w:rPr>
        <w:t xml:space="preserve">complejidad </w:t>
      </w:r>
      <w:r w:rsidR="002B78C4">
        <w:rPr>
          <w:rFonts w:ascii="Arial" w:hAnsi="Arial" w:cs="Arial"/>
          <w:sz w:val="20"/>
          <w:szCs w:val="20"/>
          <w:lang w:val="es-BO"/>
        </w:rPr>
        <w:t xml:space="preserve">de implementación de los proyectos </w:t>
      </w:r>
      <w:r w:rsidR="00C957BE">
        <w:rPr>
          <w:rFonts w:ascii="Arial" w:hAnsi="Arial" w:cs="Arial"/>
          <w:sz w:val="20"/>
          <w:szCs w:val="20"/>
          <w:lang w:val="es-BO"/>
        </w:rPr>
        <w:t xml:space="preserve">cuando se refuercen y </w:t>
      </w:r>
      <w:r w:rsidR="002B78C4">
        <w:rPr>
          <w:rFonts w:ascii="Arial" w:hAnsi="Arial" w:cs="Arial"/>
          <w:sz w:val="20"/>
          <w:szCs w:val="20"/>
          <w:lang w:val="es-BO"/>
        </w:rPr>
        <w:t>amplíen los dif</w:t>
      </w:r>
      <w:r w:rsidR="00C957BE">
        <w:rPr>
          <w:rFonts w:ascii="Arial" w:hAnsi="Arial" w:cs="Arial"/>
          <w:sz w:val="20"/>
          <w:szCs w:val="20"/>
          <w:lang w:val="es-BO"/>
        </w:rPr>
        <w:t>erentes enfoques.</w:t>
      </w:r>
    </w:p>
    <w:p w:rsidR="00EA22CA" w:rsidRPr="00EA22CA" w:rsidRDefault="00EA22CA" w:rsidP="00EA22CA">
      <w:pPr>
        <w:pStyle w:val="Sansinterligne"/>
        <w:rPr>
          <w:rFonts w:ascii="Arial" w:hAnsi="Arial" w:cs="Arial"/>
          <w:sz w:val="20"/>
          <w:szCs w:val="20"/>
          <w:lang w:val="es-BO"/>
        </w:rPr>
      </w:pPr>
    </w:p>
    <w:p w:rsidR="00EA22CA" w:rsidRDefault="00EA22CA" w:rsidP="00625211">
      <w:pPr>
        <w:pStyle w:val="Sansinterligne"/>
        <w:numPr>
          <w:ilvl w:val="0"/>
          <w:numId w:val="54"/>
        </w:numPr>
        <w:ind w:left="360"/>
        <w:jc w:val="both"/>
        <w:rPr>
          <w:rFonts w:ascii="Arial" w:hAnsi="Arial" w:cs="Arial"/>
          <w:sz w:val="20"/>
          <w:szCs w:val="20"/>
          <w:lang w:val="es-BO"/>
        </w:rPr>
      </w:pPr>
      <w:r>
        <w:rPr>
          <w:rFonts w:ascii="Arial" w:hAnsi="Arial" w:cs="Arial"/>
          <w:sz w:val="20"/>
          <w:szCs w:val="20"/>
          <w:lang w:val="es-BO"/>
        </w:rPr>
        <w:t>Las propuestas de innovación tecnológica deben tener un conocimiento preciso sobre la tecnología que se pretende remplazar, sus aspectos negativos así como los aspectos positivos y que hace que dicha tecnología se mantenga.</w:t>
      </w:r>
    </w:p>
    <w:p w:rsidR="00EA22CA" w:rsidRPr="00EA22CA" w:rsidRDefault="00EA22CA" w:rsidP="00EA22CA">
      <w:pPr>
        <w:pStyle w:val="Sansinterligne"/>
        <w:rPr>
          <w:rFonts w:ascii="Arial" w:hAnsi="Arial" w:cs="Arial"/>
          <w:sz w:val="20"/>
          <w:szCs w:val="20"/>
          <w:lang w:val="es-BO"/>
        </w:rPr>
      </w:pPr>
    </w:p>
    <w:p w:rsidR="00EA22CA" w:rsidRDefault="00EA22CA" w:rsidP="00625211">
      <w:pPr>
        <w:pStyle w:val="Sansinterligne"/>
        <w:numPr>
          <w:ilvl w:val="0"/>
          <w:numId w:val="54"/>
        </w:numPr>
        <w:ind w:left="360"/>
        <w:jc w:val="both"/>
        <w:rPr>
          <w:rFonts w:ascii="Arial" w:hAnsi="Arial" w:cs="Arial"/>
          <w:sz w:val="20"/>
          <w:szCs w:val="20"/>
          <w:lang w:val="es-BO"/>
        </w:rPr>
      </w:pPr>
      <w:r>
        <w:rPr>
          <w:rFonts w:ascii="Arial" w:hAnsi="Arial" w:cs="Arial"/>
          <w:sz w:val="20"/>
          <w:szCs w:val="20"/>
          <w:lang w:val="es-BO"/>
        </w:rPr>
        <w:t>En algunas circunstancias los proyectos podrán realizar investigaciones y experimentaciones para mejorar la llamada tecnología tradicional de tal manera que se entre a procesos de mejora tecnológica sobre, por ejemplo, el ganado criollo</w:t>
      </w:r>
      <w:r>
        <w:rPr>
          <w:rStyle w:val="Appelnotedebasdep"/>
          <w:rFonts w:ascii="Arial" w:hAnsi="Arial" w:cs="Arial"/>
          <w:sz w:val="20"/>
          <w:szCs w:val="20"/>
          <w:lang w:val="es-BO"/>
        </w:rPr>
        <w:footnoteReference w:id="82"/>
      </w:r>
      <w:r>
        <w:rPr>
          <w:rFonts w:ascii="Arial" w:hAnsi="Arial" w:cs="Arial"/>
          <w:sz w:val="20"/>
          <w:szCs w:val="20"/>
          <w:lang w:val="es-BO"/>
        </w:rPr>
        <w:t xml:space="preserve"> que, tienen una mayor capacidad de adaptación a las estrategias económicas de las familias.</w:t>
      </w:r>
    </w:p>
    <w:p w:rsidR="002B78C4" w:rsidRPr="002B78C4" w:rsidRDefault="002B78C4" w:rsidP="002B78C4">
      <w:pPr>
        <w:pStyle w:val="Sansinterligne"/>
        <w:rPr>
          <w:rFonts w:ascii="Arial" w:hAnsi="Arial" w:cs="Arial"/>
          <w:sz w:val="20"/>
          <w:szCs w:val="20"/>
          <w:lang w:val="es-BO"/>
        </w:rPr>
      </w:pPr>
    </w:p>
    <w:p w:rsidR="002B78C4" w:rsidRDefault="002B78C4" w:rsidP="00625211">
      <w:pPr>
        <w:pStyle w:val="Sansinterligne"/>
        <w:numPr>
          <w:ilvl w:val="0"/>
          <w:numId w:val="54"/>
        </w:numPr>
        <w:ind w:left="360"/>
        <w:jc w:val="both"/>
        <w:rPr>
          <w:rFonts w:ascii="Arial" w:hAnsi="Arial" w:cs="Arial"/>
          <w:sz w:val="20"/>
          <w:szCs w:val="20"/>
          <w:lang w:val="es-BO"/>
        </w:rPr>
      </w:pPr>
      <w:r>
        <w:rPr>
          <w:rFonts w:ascii="Arial" w:hAnsi="Arial" w:cs="Arial"/>
          <w:sz w:val="20"/>
          <w:szCs w:val="20"/>
          <w:lang w:val="es-BO"/>
        </w:rPr>
        <w:t xml:space="preserve">El apoyo a la comercialización asociada no debe ser una actividad pre establecida, sino debe responder a condiciones reales del mercado. Tampoco es necesario que se propongan asociaciones numerosas cuando, a veces, el asocio entre pocos productores que tienen lazos de confianza previos puede ser </w:t>
      </w:r>
      <w:r w:rsidR="00181BB7">
        <w:rPr>
          <w:rFonts w:ascii="Arial" w:hAnsi="Arial" w:cs="Arial"/>
          <w:sz w:val="20"/>
          <w:szCs w:val="20"/>
          <w:lang w:val="es-BO"/>
        </w:rPr>
        <w:t>más</w:t>
      </w:r>
      <w:r>
        <w:rPr>
          <w:rFonts w:ascii="Arial" w:hAnsi="Arial" w:cs="Arial"/>
          <w:sz w:val="20"/>
          <w:szCs w:val="20"/>
          <w:lang w:val="es-BO"/>
        </w:rPr>
        <w:t xml:space="preserve"> sostenible.</w:t>
      </w:r>
    </w:p>
    <w:p w:rsidR="00DE44B9" w:rsidRDefault="00DE44B9" w:rsidP="001E0B0F">
      <w:pPr>
        <w:pStyle w:val="Sansinterligne"/>
        <w:jc w:val="both"/>
        <w:rPr>
          <w:rFonts w:ascii="Arial" w:hAnsi="Arial" w:cs="Arial"/>
          <w:sz w:val="20"/>
          <w:szCs w:val="20"/>
          <w:lang w:val="es-BO"/>
        </w:rPr>
      </w:pPr>
    </w:p>
    <w:p w:rsidR="00EA22CA" w:rsidRDefault="00EA22CA" w:rsidP="001E0B0F">
      <w:pPr>
        <w:pStyle w:val="Sansinterligne"/>
        <w:jc w:val="both"/>
        <w:rPr>
          <w:rFonts w:ascii="Arial" w:hAnsi="Arial" w:cs="Arial"/>
          <w:sz w:val="20"/>
          <w:szCs w:val="20"/>
          <w:lang w:val="es-BO"/>
        </w:rPr>
      </w:pPr>
    </w:p>
    <w:p w:rsidR="00EA22CA" w:rsidRDefault="00EA22CA" w:rsidP="001E0B0F">
      <w:pPr>
        <w:pStyle w:val="Sansinterligne"/>
        <w:jc w:val="both"/>
        <w:rPr>
          <w:rFonts w:ascii="Arial" w:hAnsi="Arial" w:cs="Arial"/>
          <w:sz w:val="20"/>
          <w:szCs w:val="20"/>
          <w:lang w:val="es-BO"/>
        </w:rPr>
      </w:pPr>
    </w:p>
    <w:p w:rsidR="00EA22CA" w:rsidRDefault="00EA22CA" w:rsidP="001E0B0F">
      <w:pPr>
        <w:pStyle w:val="Sansinterligne"/>
        <w:jc w:val="both"/>
        <w:rPr>
          <w:rFonts w:ascii="Arial" w:hAnsi="Arial" w:cs="Arial"/>
          <w:sz w:val="20"/>
          <w:szCs w:val="20"/>
          <w:lang w:val="es-BO"/>
        </w:rPr>
      </w:pPr>
    </w:p>
    <w:p w:rsidR="00EA22CA" w:rsidRDefault="00EA22CA" w:rsidP="001E0B0F">
      <w:pPr>
        <w:pStyle w:val="Sansinterligne"/>
        <w:jc w:val="both"/>
        <w:rPr>
          <w:rFonts w:ascii="Arial" w:hAnsi="Arial" w:cs="Arial"/>
          <w:sz w:val="20"/>
          <w:szCs w:val="20"/>
          <w:lang w:val="es-BO"/>
        </w:rPr>
      </w:pPr>
    </w:p>
    <w:p w:rsidR="00EA22CA" w:rsidRDefault="00EA22CA" w:rsidP="001E0B0F">
      <w:pPr>
        <w:pStyle w:val="Sansinterligne"/>
        <w:jc w:val="both"/>
        <w:rPr>
          <w:rFonts w:ascii="Arial" w:hAnsi="Arial" w:cs="Arial"/>
          <w:sz w:val="20"/>
          <w:szCs w:val="20"/>
          <w:lang w:val="es-BO"/>
        </w:rPr>
      </w:pPr>
    </w:p>
    <w:p w:rsidR="00EA22CA" w:rsidRDefault="00EA22CA" w:rsidP="001E0B0F">
      <w:pPr>
        <w:pStyle w:val="Sansinterligne"/>
        <w:jc w:val="both"/>
        <w:rPr>
          <w:rFonts w:ascii="Arial" w:hAnsi="Arial" w:cs="Arial"/>
          <w:sz w:val="20"/>
          <w:szCs w:val="20"/>
          <w:lang w:val="es-BO"/>
        </w:rPr>
      </w:pPr>
    </w:p>
    <w:p w:rsidR="00EA22CA" w:rsidRDefault="00EA22CA" w:rsidP="001E0B0F">
      <w:pPr>
        <w:pStyle w:val="Sansinterligne"/>
        <w:jc w:val="both"/>
        <w:rPr>
          <w:rFonts w:ascii="Arial" w:hAnsi="Arial" w:cs="Arial"/>
          <w:sz w:val="20"/>
          <w:szCs w:val="20"/>
          <w:lang w:val="es-BO"/>
        </w:rPr>
      </w:pPr>
    </w:p>
    <w:p w:rsidR="00EA22CA" w:rsidRDefault="00EA22CA" w:rsidP="001E0B0F">
      <w:pPr>
        <w:pStyle w:val="Sansinterligne"/>
        <w:jc w:val="both"/>
        <w:rPr>
          <w:rFonts w:ascii="Arial" w:hAnsi="Arial" w:cs="Arial"/>
          <w:sz w:val="20"/>
          <w:szCs w:val="20"/>
          <w:lang w:val="es-BO"/>
        </w:rPr>
      </w:pPr>
    </w:p>
    <w:p w:rsidR="00EA22CA" w:rsidRDefault="00EA22CA" w:rsidP="001E0B0F">
      <w:pPr>
        <w:pStyle w:val="Sansinterligne"/>
        <w:jc w:val="both"/>
        <w:rPr>
          <w:rFonts w:ascii="Arial" w:hAnsi="Arial" w:cs="Arial"/>
          <w:sz w:val="20"/>
          <w:szCs w:val="20"/>
          <w:lang w:val="es-BO"/>
        </w:rPr>
      </w:pPr>
    </w:p>
    <w:p w:rsidR="00EA22CA" w:rsidRDefault="00EA22CA" w:rsidP="001E0B0F">
      <w:pPr>
        <w:pStyle w:val="Sansinterligne"/>
        <w:jc w:val="both"/>
        <w:rPr>
          <w:rFonts w:ascii="Arial" w:hAnsi="Arial" w:cs="Arial"/>
          <w:sz w:val="20"/>
          <w:szCs w:val="20"/>
          <w:lang w:val="es-BO"/>
        </w:rPr>
      </w:pPr>
    </w:p>
    <w:p w:rsidR="00DE44B9" w:rsidRPr="00851670" w:rsidRDefault="00851670" w:rsidP="001E0B0F">
      <w:pPr>
        <w:pStyle w:val="Sansinterligne"/>
        <w:jc w:val="both"/>
        <w:rPr>
          <w:rFonts w:ascii="Arial" w:hAnsi="Arial" w:cs="Arial"/>
          <w:b/>
          <w:sz w:val="20"/>
          <w:szCs w:val="20"/>
          <w:lang w:val="es-BO"/>
        </w:rPr>
      </w:pPr>
      <w:r w:rsidRPr="00851670">
        <w:rPr>
          <w:rFonts w:ascii="Arial" w:hAnsi="Arial" w:cs="Arial"/>
          <w:b/>
          <w:sz w:val="20"/>
          <w:szCs w:val="20"/>
          <w:lang w:val="es-BO"/>
        </w:rPr>
        <w:t>Recomendaciones relacionadas con el sistema de seguimiento</w:t>
      </w:r>
    </w:p>
    <w:p w:rsidR="00851670" w:rsidRDefault="00851670" w:rsidP="001E0B0F">
      <w:pPr>
        <w:pStyle w:val="Sansinterligne"/>
        <w:jc w:val="both"/>
        <w:rPr>
          <w:rFonts w:ascii="Arial" w:hAnsi="Arial" w:cs="Arial"/>
          <w:sz w:val="20"/>
          <w:szCs w:val="20"/>
          <w:lang w:val="es-BO"/>
        </w:rPr>
      </w:pPr>
    </w:p>
    <w:p w:rsidR="00851670" w:rsidRDefault="00851670" w:rsidP="001E0B0F">
      <w:pPr>
        <w:pStyle w:val="Sansinterligne"/>
        <w:jc w:val="both"/>
        <w:rPr>
          <w:rFonts w:ascii="Arial" w:hAnsi="Arial" w:cs="Arial"/>
          <w:sz w:val="20"/>
          <w:szCs w:val="20"/>
          <w:lang w:val="es-BO"/>
        </w:rPr>
      </w:pPr>
      <w:r>
        <w:rPr>
          <w:rFonts w:ascii="Arial" w:hAnsi="Arial" w:cs="Arial"/>
          <w:sz w:val="20"/>
          <w:szCs w:val="20"/>
          <w:lang w:val="es-BO"/>
        </w:rPr>
        <w:t>Islas de Paz tiene un sistema de información y seguimiento que ha sido utilizado para la implementación de los Programas de Molino y SMV. A continuación, algunas recomendaciones para mejorar tal sistema.</w:t>
      </w:r>
    </w:p>
    <w:p w:rsidR="00851670" w:rsidRDefault="00851670" w:rsidP="001E0B0F">
      <w:pPr>
        <w:pStyle w:val="Sansinterligne"/>
        <w:jc w:val="both"/>
        <w:rPr>
          <w:rFonts w:ascii="Arial" w:hAnsi="Arial" w:cs="Arial"/>
          <w:sz w:val="20"/>
          <w:szCs w:val="20"/>
          <w:lang w:val="es-BO"/>
        </w:rPr>
      </w:pPr>
    </w:p>
    <w:p w:rsidR="00BE65D8" w:rsidRPr="00BE65D8" w:rsidRDefault="005035DB" w:rsidP="001E0B0F">
      <w:pPr>
        <w:pStyle w:val="Sansinterligne"/>
        <w:jc w:val="both"/>
        <w:rPr>
          <w:rFonts w:ascii="Arial" w:hAnsi="Arial" w:cs="Arial"/>
          <w:b/>
          <w:sz w:val="20"/>
          <w:szCs w:val="20"/>
          <w:lang w:val="es-BO"/>
        </w:rPr>
      </w:pPr>
      <w:r w:rsidRPr="00BE65D8">
        <w:rPr>
          <w:rFonts w:ascii="Arial" w:hAnsi="Arial" w:cs="Arial"/>
          <w:b/>
          <w:sz w:val="20"/>
          <w:szCs w:val="20"/>
          <w:lang w:val="es-BO"/>
        </w:rPr>
        <w:t>Línea</w:t>
      </w:r>
      <w:r w:rsidR="00851670" w:rsidRPr="00BE65D8">
        <w:rPr>
          <w:rFonts w:ascii="Arial" w:hAnsi="Arial" w:cs="Arial"/>
          <w:b/>
          <w:sz w:val="20"/>
          <w:szCs w:val="20"/>
          <w:lang w:val="es-BO"/>
        </w:rPr>
        <w:t xml:space="preserve"> base</w:t>
      </w:r>
      <w:r w:rsidRPr="00BE65D8">
        <w:rPr>
          <w:rFonts w:ascii="Arial" w:hAnsi="Arial" w:cs="Arial"/>
          <w:b/>
          <w:sz w:val="20"/>
          <w:szCs w:val="20"/>
          <w:lang w:val="es-BO"/>
        </w:rPr>
        <w:t xml:space="preserve">. </w:t>
      </w:r>
    </w:p>
    <w:p w:rsidR="00BE65D8" w:rsidRDefault="00BE65D8" w:rsidP="001E0B0F">
      <w:pPr>
        <w:pStyle w:val="Sansinterligne"/>
        <w:jc w:val="both"/>
        <w:rPr>
          <w:rFonts w:ascii="Arial" w:hAnsi="Arial" w:cs="Arial"/>
          <w:sz w:val="20"/>
          <w:szCs w:val="20"/>
          <w:lang w:val="es-BO"/>
        </w:rPr>
      </w:pPr>
    </w:p>
    <w:p w:rsidR="00851670" w:rsidRDefault="005035DB" w:rsidP="001E0B0F">
      <w:pPr>
        <w:pStyle w:val="Sansinterligne"/>
        <w:jc w:val="both"/>
        <w:rPr>
          <w:rFonts w:ascii="Arial" w:hAnsi="Arial" w:cs="Arial"/>
          <w:sz w:val="20"/>
          <w:szCs w:val="20"/>
          <w:lang w:val="es-BO"/>
        </w:rPr>
      </w:pPr>
      <w:r>
        <w:rPr>
          <w:rFonts w:ascii="Arial" w:hAnsi="Arial" w:cs="Arial"/>
          <w:sz w:val="20"/>
          <w:szCs w:val="20"/>
          <w:lang w:val="es-BO"/>
        </w:rPr>
        <w:t xml:space="preserve">Las línea base de los Programas están determinadas por los valores necesarios para medir las metas y sus fuentes de información son diagnósticos, encuestas y fuentes secundarias de información. Para establecer los resultados de los Programas sobre todo con los enfoques sugeridos (cadenas de valor, </w:t>
      </w:r>
      <w:r w:rsidR="00181BB7">
        <w:rPr>
          <w:rFonts w:ascii="Arial" w:hAnsi="Arial" w:cs="Arial"/>
          <w:sz w:val="20"/>
          <w:szCs w:val="20"/>
          <w:lang w:val="es-BO"/>
        </w:rPr>
        <w:t>género</w:t>
      </w:r>
      <w:r>
        <w:rPr>
          <w:rFonts w:ascii="Arial" w:hAnsi="Arial" w:cs="Arial"/>
          <w:sz w:val="20"/>
          <w:szCs w:val="20"/>
          <w:lang w:val="es-BO"/>
        </w:rPr>
        <w:t xml:space="preserve">, medio ambiente, y sobre todo del “buen vivir”) será necesario tener una línea base de productores y familias específicamente a partir de </w:t>
      </w:r>
      <w:r w:rsidR="00181BB7">
        <w:rPr>
          <w:rFonts w:ascii="Arial" w:hAnsi="Arial" w:cs="Arial"/>
          <w:sz w:val="20"/>
          <w:szCs w:val="20"/>
          <w:lang w:val="es-BO"/>
        </w:rPr>
        <w:t>los</w:t>
      </w:r>
      <w:r>
        <w:rPr>
          <w:rFonts w:ascii="Arial" w:hAnsi="Arial" w:cs="Arial"/>
          <w:sz w:val="20"/>
          <w:szCs w:val="20"/>
          <w:lang w:val="es-BO"/>
        </w:rPr>
        <w:t xml:space="preserve"> cuales se medirán los diferentes indicadores que se tienen.</w:t>
      </w:r>
    </w:p>
    <w:p w:rsidR="00851670" w:rsidRDefault="00851670" w:rsidP="001E0B0F">
      <w:pPr>
        <w:pStyle w:val="Sansinterligne"/>
        <w:jc w:val="both"/>
        <w:rPr>
          <w:rFonts w:ascii="Arial" w:hAnsi="Arial" w:cs="Arial"/>
          <w:sz w:val="20"/>
          <w:szCs w:val="20"/>
          <w:lang w:val="es-BO"/>
        </w:rPr>
      </w:pPr>
    </w:p>
    <w:p w:rsidR="00BE65D8" w:rsidRPr="00BE65D8" w:rsidRDefault="00851670" w:rsidP="001E0B0F">
      <w:pPr>
        <w:pStyle w:val="Sansinterligne"/>
        <w:jc w:val="both"/>
        <w:rPr>
          <w:rFonts w:ascii="Arial" w:hAnsi="Arial" w:cs="Arial"/>
          <w:b/>
          <w:sz w:val="20"/>
          <w:szCs w:val="20"/>
          <w:lang w:val="es-BO"/>
        </w:rPr>
      </w:pPr>
      <w:r w:rsidRPr="00BE65D8">
        <w:rPr>
          <w:rFonts w:ascii="Arial" w:hAnsi="Arial" w:cs="Arial"/>
          <w:b/>
          <w:sz w:val="20"/>
          <w:szCs w:val="20"/>
          <w:lang w:val="es-BO"/>
        </w:rPr>
        <w:t>Base de datos</w:t>
      </w:r>
      <w:r w:rsidR="005035DB" w:rsidRPr="00BE65D8">
        <w:rPr>
          <w:rFonts w:ascii="Arial" w:hAnsi="Arial" w:cs="Arial"/>
          <w:b/>
          <w:sz w:val="20"/>
          <w:szCs w:val="20"/>
          <w:lang w:val="es-BO"/>
        </w:rPr>
        <w:t xml:space="preserve">. </w:t>
      </w:r>
    </w:p>
    <w:p w:rsidR="00BE65D8" w:rsidRDefault="00BE65D8" w:rsidP="001E0B0F">
      <w:pPr>
        <w:pStyle w:val="Sansinterligne"/>
        <w:jc w:val="both"/>
        <w:rPr>
          <w:rFonts w:ascii="Arial" w:hAnsi="Arial" w:cs="Arial"/>
          <w:sz w:val="20"/>
          <w:szCs w:val="20"/>
          <w:lang w:val="es-BO"/>
        </w:rPr>
      </w:pPr>
    </w:p>
    <w:p w:rsidR="00851670" w:rsidRDefault="005035DB" w:rsidP="001E0B0F">
      <w:pPr>
        <w:pStyle w:val="Sansinterligne"/>
        <w:jc w:val="both"/>
        <w:rPr>
          <w:rFonts w:ascii="Arial" w:hAnsi="Arial" w:cs="Arial"/>
          <w:sz w:val="20"/>
          <w:szCs w:val="20"/>
          <w:lang w:val="es-BO"/>
        </w:rPr>
      </w:pPr>
      <w:r>
        <w:rPr>
          <w:rFonts w:ascii="Arial" w:hAnsi="Arial" w:cs="Arial"/>
          <w:sz w:val="20"/>
          <w:szCs w:val="20"/>
          <w:lang w:val="es-BO"/>
        </w:rPr>
        <w:t xml:space="preserve">Islas de Paz no cuenta con una base de datos informatizada, si cuenta con numerosos reportes y cuadros de salida elaborada bajo el formato </w:t>
      </w:r>
      <w:r w:rsidR="00181BB7">
        <w:rPr>
          <w:rFonts w:ascii="Arial" w:hAnsi="Arial" w:cs="Arial"/>
          <w:sz w:val="20"/>
          <w:szCs w:val="20"/>
          <w:lang w:val="es-BO"/>
        </w:rPr>
        <w:t>Excel</w:t>
      </w:r>
      <w:r>
        <w:rPr>
          <w:rFonts w:ascii="Arial" w:hAnsi="Arial" w:cs="Arial"/>
          <w:sz w:val="20"/>
          <w:szCs w:val="20"/>
          <w:lang w:val="es-BO"/>
        </w:rPr>
        <w:t>.  Sera necesario construir una base de datos la cual debe tener como variables centrales de identificación: la gestión, el distrito, el polo socio – económico, la localidad, el nombre de la familia</w:t>
      </w:r>
      <w:r w:rsidR="001F476C">
        <w:rPr>
          <w:rStyle w:val="Appelnotedebasdep"/>
          <w:rFonts w:ascii="Arial" w:hAnsi="Arial" w:cs="Arial"/>
          <w:sz w:val="20"/>
          <w:szCs w:val="20"/>
          <w:lang w:val="es-BO"/>
        </w:rPr>
        <w:footnoteReference w:id="83"/>
      </w:r>
      <w:r>
        <w:rPr>
          <w:rFonts w:ascii="Arial" w:hAnsi="Arial" w:cs="Arial"/>
          <w:sz w:val="20"/>
          <w:szCs w:val="20"/>
          <w:lang w:val="es-BO"/>
        </w:rPr>
        <w:t xml:space="preserve">, el proyecto en el cual está participando la familia: así como todas las variables importantes de cada uno de los proyectos. Esta base de datos puede estar bajo el formato </w:t>
      </w:r>
      <w:r w:rsidR="00181BB7">
        <w:rPr>
          <w:rFonts w:ascii="Arial" w:hAnsi="Arial" w:cs="Arial"/>
          <w:sz w:val="20"/>
          <w:szCs w:val="20"/>
          <w:lang w:val="es-BO"/>
        </w:rPr>
        <w:t>Excel</w:t>
      </w:r>
      <w:r>
        <w:rPr>
          <w:rFonts w:ascii="Arial" w:hAnsi="Arial" w:cs="Arial"/>
          <w:sz w:val="20"/>
          <w:szCs w:val="20"/>
          <w:lang w:val="es-BO"/>
        </w:rPr>
        <w:t xml:space="preserve"> o, mejor, bajo formato SPSS de tal manera de elaborar reportes sobre los avances de manera inmediata.</w:t>
      </w:r>
    </w:p>
    <w:p w:rsidR="00851670" w:rsidRDefault="00851670" w:rsidP="001E0B0F">
      <w:pPr>
        <w:pStyle w:val="Sansinterligne"/>
        <w:jc w:val="both"/>
        <w:rPr>
          <w:rFonts w:ascii="Arial" w:hAnsi="Arial" w:cs="Arial"/>
          <w:sz w:val="20"/>
          <w:szCs w:val="20"/>
          <w:lang w:val="es-BO"/>
        </w:rPr>
      </w:pPr>
    </w:p>
    <w:p w:rsidR="00BE65D8" w:rsidRPr="00BE65D8" w:rsidRDefault="00851670" w:rsidP="001E0B0F">
      <w:pPr>
        <w:pStyle w:val="Sansinterligne"/>
        <w:jc w:val="both"/>
        <w:rPr>
          <w:rFonts w:ascii="Arial" w:hAnsi="Arial" w:cs="Arial"/>
          <w:b/>
          <w:sz w:val="20"/>
          <w:szCs w:val="20"/>
          <w:lang w:val="es-BO"/>
        </w:rPr>
      </w:pPr>
      <w:r w:rsidRPr="00BE65D8">
        <w:rPr>
          <w:rFonts w:ascii="Arial" w:hAnsi="Arial" w:cs="Arial"/>
          <w:b/>
          <w:sz w:val="20"/>
          <w:szCs w:val="20"/>
          <w:lang w:val="es-BO"/>
        </w:rPr>
        <w:t>Reportes e informes</w:t>
      </w:r>
      <w:r w:rsidR="001F476C" w:rsidRPr="00BE65D8">
        <w:rPr>
          <w:rFonts w:ascii="Arial" w:hAnsi="Arial" w:cs="Arial"/>
          <w:b/>
          <w:sz w:val="20"/>
          <w:szCs w:val="20"/>
          <w:lang w:val="es-BO"/>
        </w:rPr>
        <w:t xml:space="preserve">. </w:t>
      </w:r>
    </w:p>
    <w:p w:rsidR="00BE65D8" w:rsidRDefault="00BE65D8" w:rsidP="001E0B0F">
      <w:pPr>
        <w:pStyle w:val="Sansinterligne"/>
        <w:jc w:val="both"/>
        <w:rPr>
          <w:rFonts w:ascii="Arial" w:hAnsi="Arial" w:cs="Arial"/>
          <w:sz w:val="20"/>
          <w:szCs w:val="20"/>
          <w:lang w:val="es-BO"/>
        </w:rPr>
      </w:pPr>
    </w:p>
    <w:p w:rsidR="00851670" w:rsidRDefault="001F476C" w:rsidP="001E0B0F">
      <w:pPr>
        <w:pStyle w:val="Sansinterligne"/>
        <w:jc w:val="both"/>
        <w:rPr>
          <w:rFonts w:ascii="Arial" w:hAnsi="Arial" w:cs="Arial"/>
          <w:sz w:val="20"/>
          <w:szCs w:val="20"/>
          <w:lang w:val="es-BO"/>
        </w:rPr>
      </w:pPr>
      <w:r>
        <w:rPr>
          <w:rFonts w:ascii="Arial" w:hAnsi="Arial" w:cs="Arial"/>
          <w:sz w:val="20"/>
          <w:szCs w:val="20"/>
          <w:lang w:val="es-BO"/>
        </w:rPr>
        <w:t>Como consecuencia de la disponibilidad de una base de datos, el Programa deberá obtener reportes periódicos y lo podrá hacer con la desagregación que se desee; por ejemplo, por polo socio – económico: por tipo de proyecto, etc.  También se podrá obtener información sobre los productores y los proyectos en los que se ha beneficiado de manera de tener elementos para evaluar los efectos en las familias.</w:t>
      </w:r>
    </w:p>
    <w:p w:rsidR="00DE44B9" w:rsidRDefault="00DE44B9" w:rsidP="001E0B0F">
      <w:pPr>
        <w:pStyle w:val="Sansinterligne"/>
        <w:jc w:val="both"/>
        <w:rPr>
          <w:rFonts w:ascii="Arial" w:hAnsi="Arial" w:cs="Arial"/>
          <w:sz w:val="20"/>
          <w:szCs w:val="20"/>
          <w:lang w:val="es-BO"/>
        </w:rPr>
      </w:pPr>
    </w:p>
    <w:p w:rsidR="002D61CC" w:rsidRDefault="002D61CC" w:rsidP="001E0B0F">
      <w:pPr>
        <w:jc w:val="both"/>
        <w:rPr>
          <w:rFonts w:ascii="Arial" w:hAnsi="Arial" w:cs="Arial"/>
          <w:sz w:val="20"/>
          <w:szCs w:val="20"/>
          <w:lang w:val="es-BO"/>
        </w:rPr>
      </w:pPr>
      <w:r>
        <w:rPr>
          <w:rFonts w:ascii="Arial" w:hAnsi="Arial" w:cs="Arial"/>
          <w:sz w:val="20"/>
          <w:szCs w:val="20"/>
          <w:lang w:val="es-BO"/>
        </w:rPr>
        <w:br w:type="page"/>
      </w:r>
    </w:p>
    <w:p w:rsidR="002D61CC" w:rsidRPr="00485957" w:rsidRDefault="002D61CC" w:rsidP="001E0B0F">
      <w:pPr>
        <w:pStyle w:val="Titre1"/>
        <w:jc w:val="both"/>
        <w:rPr>
          <w:lang w:val="es-BO"/>
        </w:rPr>
      </w:pPr>
      <w:bookmarkStart w:id="81" w:name="_Toc454910075"/>
      <w:r w:rsidRPr="00485957">
        <w:rPr>
          <w:lang w:val="es-BO"/>
        </w:rPr>
        <w:lastRenderedPageBreak/>
        <w:t>Anexo</w:t>
      </w:r>
      <w:r w:rsidR="0016103C">
        <w:rPr>
          <w:lang w:val="es-BO"/>
        </w:rPr>
        <w:t>s</w:t>
      </w:r>
      <w:bookmarkEnd w:id="81"/>
    </w:p>
    <w:p w:rsidR="002D61CC" w:rsidRPr="00485957" w:rsidRDefault="002D61CC" w:rsidP="001E0B0F">
      <w:pPr>
        <w:pStyle w:val="Sansinterligne"/>
        <w:jc w:val="both"/>
        <w:rPr>
          <w:rFonts w:ascii="Arial" w:hAnsi="Arial" w:cs="Arial"/>
          <w:sz w:val="20"/>
          <w:szCs w:val="20"/>
          <w:lang w:val="es-BO"/>
        </w:rPr>
      </w:pPr>
    </w:p>
    <w:p w:rsidR="00A134C9" w:rsidRDefault="00A134C9" w:rsidP="001E0B0F">
      <w:pPr>
        <w:pStyle w:val="Sansinterligne"/>
        <w:jc w:val="both"/>
        <w:rPr>
          <w:rFonts w:ascii="Arial" w:hAnsi="Arial" w:cs="Arial"/>
          <w:sz w:val="20"/>
          <w:szCs w:val="20"/>
          <w:lang w:val="es-BO"/>
        </w:rPr>
      </w:pPr>
      <w:r>
        <w:rPr>
          <w:rFonts w:ascii="Arial" w:hAnsi="Arial" w:cs="Arial"/>
          <w:sz w:val="20"/>
          <w:szCs w:val="20"/>
          <w:lang w:val="es-BO"/>
        </w:rPr>
        <w:t>Metodología</w:t>
      </w:r>
    </w:p>
    <w:p w:rsidR="00A134C9" w:rsidRDefault="00A134C9" w:rsidP="001E0B0F">
      <w:pPr>
        <w:pStyle w:val="Sansinterligne"/>
        <w:jc w:val="both"/>
        <w:rPr>
          <w:rFonts w:ascii="Arial" w:hAnsi="Arial" w:cs="Arial"/>
          <w:sz w:val="20"/>
          <w:szCs w:val="20"/>
          <w:lang w:val="es-BO"/>
        </w:rPr>
      </w:pPr>
    </w:p>
    <w:p w:rsidR="00443137" w:rsidRDefault="00290836" w:rsidP="001E0B0F">
      <w:pPr>
        <w:pStyle w:val="Sansinterligne"/>
        <w:jc w:val="both"/>
        <w:rPr>
          <w:rFonts w:ascii="Arial" w:hAnsi="Arial" w:cs="Arial"/>
          <w:sz w:val="20"/>
          <w:szCs w:val="20"/>
          <w:lang w:val="es-BO"/>
        </w:rPr>
      </w:pPr>
      <w:r>
        <w:rPr>
          <w:rFonts w:ascii="Arial" w:hAnsi="Arial" w:cs="Arial"/>
          <w:sz w:val="20"/>
          <w:szCs w:val="20"/>
          <w:lang w:val="es-BO"/>
        </w:rPr>
        <w:t>La metodología utilizada fue la que se presentó en la propuesta técnica para la evaluación. En este punto solamente se hace una relación de las actividades de campo realizadas.</w:t>
      </w:r>
    </w:p>
    <w:p w:rsidR="002D61CC" w:rsidRDefault="002D61CC" w:rsidP="001E0B0F">
      <w:pPr>
        <w:pStyle w:val="Sansinterligne"/>
        <w:jc w:val="both"/>
        <w:rPr>
          <w:rFonts w:ascii="Arial" w:hAnsi="Arial" w:cs="Arial"/>
          <w:sz w:val="20"/>
          <w:szCs w:val="20"/>
          <w:lang w:val="es-BO"/>
        </w:rPr>
      </w:pPr>
    </w:p>
    <w:p w:rsidR="002D61CC" w:rsidRPr="00A377E7" w:rsidRDefault="00290836" w:rsidP="001E0B0F">
      <w:pPr>
        <w:pStyle w:val="Sansinterligne"/>
        <w:jc w:val="both"/>
        <w:rPr>
          <w:rFonts w:ascii="Arial" w:hAnsi="Arial" w:cs="Arial"/>
          <w:b/>
          <w:sz w:val="20"/>
          <w:szCs w:val="20"/>
          <w:lang w:val="es-BO"/>
        </w:rPr>
      </w:pPr>
      <w:r>
        <w:rPr>
          <w:rFonts w:ascii="Arial" w:hAnsi="Arial" w:cs="Arial"/>
          <w:b/>
          <w:sz w:val="20"/>
          <w:szCs w:val="20"/>
          <w:lang w:val="es-BO"/>
        </w:rPr>
        <w:t>1</w:t>
      </w:r>
      <w:r>
        <w:rPr>
          <w:rFonts w:ascii="Arial" w:hAnsi="Arial" w:cs="Arial"/>
          <w:b/>
          <w:sz w:val="20"/>
          <w:szCs w:val="20"/>
          <w:lang w:val="es-BO"/>
        </w:rPr>
        <w:tab/>
      </w:r>
      <w:r w:rsidR="002D61CC" w:rsidRPr="00A377E7">
        <w:rPr>
          <w:rFonts w:ascii="Arial" w:hAnsi="Arial" w:cs="Arial"/>
          <w:b/>
          <w:sz w:val="20"/>
          <w:szCs w:val="20"/>
          <w:lang w:val="es-BO"/>
        </w:rPr>
        <w:t>Instrumentos de Evaluación</w:t>
      </w:r>
      <w:r w:rsidR="00443137" w:rsidRPr="00A377E7">
        <w:rPr>
          <w:rFonts w:ascii="Arial" w:hAnsi="Arial" w:cs="Arial"/>
          <w:b/>
          <w:sz w:val="20"/>
          <w:szCs w:val="20"/>
          <w:lang w:val="es-BO"/>
        </w:rPr>
        <w:t xml:space="preserve"> aplicado en el Distrito Molino</w:t>
      </w:r>
    </w:p>
    <w:p w:rsidR="002D61CC" w:rsidRDefault="002D61CC" w:rsidP="001E0B0F">
      <w:pPr>
        <w:pStyle w:val="Sansinterligne"/>
        <w:jc w:val="both"/>
        <w:rPr>
          <w:rFonts w:ascii="Arial" w:hAnsi="Arial" w:cs="Arial"/>
          <w:sz w:val="20"/>
          <w:szCs w:val="20"/>
          <w:lang w:val="es-BO"/>
        </w:rPr>
      </w:pPr>
    </w:p>
    <w:p w:rsidR="00C14D14" w:rsidRDefault="00C14D14" w:rsidP="001E0B0F">
      <w:pPr>
        <w:pStyle w:val="Sansinterligne"/>
        <w:jc w:val="both"/>
        <w:rPr>
          <w:rFonts w:ascii="Arial" w:hAnsi="Arial" w:cs="Arial"/>
          <w:sz w:val="20"/>
          <w:szCs w:val="20"/>
          <w:lang w:val="es-BO"/>
        </w:rPr>
      </w:pPr>
      <w:r>
        <w:rPr>
          <w:rFonts w:ascii="Arial" w:hAnsi="Arial" w:cs="Arial"/>
          <w:sz w:val="20"/>
          <w:szCs w:val="20"/>
          <w:lang w:val="es-BO"/>
        </w:rPr>
        <w:t>S</w:t>
      </w:r>
      <w:r w:rsidRPr="00547B70">
        <w:rPr>
          <w:rFonts w:ascii="Arial" w:hAnsi="Arial" w:cs="Arial"/>
          <w:sz w:val="20"/>
          <w:szCs w:val="20"/>
          <w:lang w:val="es-BO"/>
        </w:rPr>
        <w:t xml:space="preserve">e logró cumplir con el cronograma y </w:t>
      </w:r>
      <w:r>
        <w:rPr>
          <w:rFonts w:ascii="Arial" w:hAnsi="Arial" w:cs="Arial"/>
          <w:sz w:val="20"/>
          <w:szCs w:val="20"/>
          <w:lang w:val="es-BO"/>
        </w:rPr>
        <w:t>visita</w:t>
      </w:r>
      <w:r w:rsidRPr="00547B70">
        <w:rPr>
          <w:rFonts w:ascii="Arial" w:hAnsi="Arial" w:cs="Arial"/>
          <w:sz w:val="20"/>
          <w:szCs w:val="20"/>
          <w:lang w:val="es-BO"/>
        </w:rPr>
        <w:t>r a la gran mayoría de las familias seleccionadas, aplicando los in</w:t>
      </w:r>
      <w:r>
        <w:rPr>
          <w:rFonts w:ascii="Arial" w:hAnsi="Arial" w:cs="Arial"/>
          <w:sz w:val="20"/>
          <w:szCs w:val="20"/>
          <w:lang w:val="es-BO"/>
        </w:rPr>
        <w:t>s</w:t>
      </w:r>
      <w:r w:rsidRPr="00547B70">
        <w:rPr>
          <w:rFonts w:ascii="Arial" w:hAnsi="Arial" w:cs="Arial"/>
          <w:sz w:val="20"/>
          <w:szCs w:val="20"/>
          <w:lang w:val="es-BO"/>
        </w:rPr>
        <w:t xml:space="preserve">trumentos de levantamiento de </w:t>
      </w:r>
      <w:r>
        <w:rPr>
          <w:rFonts w:ascii="Arial" w:hAnsi="Arial" w:cs="Arial"/>
          <w:sz w:val="20"/>
          <w:szCs w:val="20"/>
          <w:lang w:val="es-BO"/>
        </w:rPr>
        <w:t>información definidos.</w:t>
      </w:r>
    </w:p>
    <w:p w:rsidR="00C14D14" w:rsidRDefault="00C14D14" w:rsidP="001E0B0F">
      <w:pPr>
        <w:pStyle w:val="Sansinterligne"/>
        <w:jc w:val="both"/>
        <w:rPr>
          <w:rFonts w:ascii="Arial" w:hAnsi="Arial" w:cs="Arial"/>
          <w:sz w:val="20"/>
          <w:szCs w:val="20"/>
          <w:lang w:val="es-BO"/>
        </w:rPr>
      </w:pPr>
    </w:p>
    <w:p w:rsidR="00290836" w:rsidRPr="00290836" w:rsidRDefault="00290836" w:rsidP="001E0B0F">
      <w:pPr>
        <w:pStyle w:val="Sansinterligne"/>
        <w:jc w:val="both"/>
        <w:rPr>
          <w:rFonts w:ascii="Arial" w:hAnsi="Arial" w:cs="Arial"/>
          <w:b/>
          <w:sz w:val="20"/>
          <w:szCs w:val="20"/>
          <w:lang w:val="es-BO"/>
        </w:rPr>
      </w:pPr>
      <w:r w:rsidRPr="00290836">
        <w:rPr>
          <w:rFonts w:ascii="Arial" w:hAnsi="Arial" w:cs="Arial"/>
          <w:b/>
          <w:sz w:val="20"/>
          <w:szCs w:val="20"/>
          <w:lang w:val="es-BO"/>
        </w:rPr>
        <w:t>Línea de tiempo</w:t>
      </w:r>
    </w:p>
    <w:p w:rsidR="00290836" w:rsidRDefault="00290836" w:rsidP="001E0B0F">
      <w:pPr>
        <w:pStyle w:val="Sansinterligne"/>
        <w:jc w:val="both"/>
        <w:rPr>
          <w:rFonts w:ascii="Arial" w:hAnsi="Arial" w:cs="Arial"/>
          <w:sz w:val="20"/>
          <w:szCs w:val="20"/>
          <w:lang w:val="es-BO"/>
        </w:rPr>
      </w:pPr>
    </w:p>
    <w:p w:rsidR="00290836" w:rsidRDefault="00290836" w:rsidP="001E0B0F">
      <w:pPr>
        <w:pStyle w:val="Sansinterligne"/>
        <w:jc w:val="both"/>
        <w:rPr>
          <w:rFonts w:ascii="Arial" w:hAnsi="Arial" w:cs="Arial"/>
          <w:sz w:val="20"/>
          <w:szCs w:val="20"/>
          <w:lang w:val="es-BO"/>
        </w:rPr>
      </w:pPr>
      <w:r>
        <w:rPr>
          <w:rFonts w:ascii="Arial" w:hAnsi="Arial" w:cs="Arial"/>
          <w:sz w:val="20"/>
          <w:szCs w:val="20"/>
          <w:lang w:val="es-BO"/>
        </w:rPr>
        <w:t>Se cuenta con una matriz donde se sistematiza todo el trabajo institucional a lo largo de todo el periodo de duración del Programa.</w:t>
      </w:r>
    </w:p>
    <w:p w:rsidR="00290836" w:rsidRDefault="00290836" w:rsidP="001E0B0F">
      <w:pPr>
        <w:pStyle w:val="Sansinterligne"/>
        <w:jc w:val="both"/>
        <w:rPr>
          <w:rFonts w:ascii="Arial" w:hAnsi="Arial" w:cs="Arial"/>
          <w:sz w:val="20"/>
          <w:szCs w:val="20"/>
          <w:lang w:val="es-BO"/>
        </w:rPr>
      </w:pPr>
    </w:p>
    <w:p w:rsidR="00C14D14" w:rsidRPr="00290836" w:rsidRDefault="00C14D14" w:rsidP="001E0B0F">
      <w:pPr>
        <w:pStyle w:val="Sansinterligne"/>
        <w:jc w:val="both"/>
        <w:rPr>
          <w:rFonts w:ascii="Arial" w:hAnsi="Arial" w:cs="Arial"/>
          <w:b/>
          <w:sz w:val="20"/>
          <w:szCs w:val="20"/>
          <w:lang w:val="es-BO"/>
        </w:rPr>
      </w:pPr>
      <w:r w:rsidRPr="00290836">
        <w:rPr>
          <w:rFonts w:ascii="Arial" w:hAnsi="Arial" w:cs="Arial"/>
          <w:b/>
          <w:sz w:val="20"/>
          <w:szCs w:val="20"/>
          <w:lang w:val="es-BO"/>
        </w:rPr>
        <w:t>Encuestas</w:t>
      </w:r>
    </w:p>
    <w:p w:rsidR="00443137" w:rsidRDefault="00443137" w:rsidP="001E0B0F">
      <w:pPr>
        <w:pStyle w:val="Sansinterligne"/>
        <w:jc w:val="both"/>
        <w:rPr>
          <w:rFonts w:ascii="Arial" w:hAnsi="Arial" w:cs="Arial"/>
          <w:sz w:val="20"/>
          <w:szCs w:val="20"/>
          <w:lang w:val="es-BO"/>
        </w:rPr>
      </w:pPr>
    </w:p>
    <w:p w:rsidR="00443137" w:rsidRDefault="00443137" w:rsidP="00625211">
      <w:pPr>
        <w:pStyle w:val="Sansinterligne"/>
        <w:numPr>
          <w:ilvl w:val="0"/>
          <w:numId w:val="62"/>
        </w:numPr>
        <w:jc w:val="both"/>
        <w:rPr>
          <w:rFonts w:ascii="Arial" w:hAnsi="Arial" w:cs="Arial"/>
          <w:sz w:val="20"/>
          <w:szCs w:val="20"/>
          <w:lang w:val="es-BO"/>
        </w:rPr>
      </w:pPr>
      <w:r>
        <w:rPr>
          <w:rFonts w:ascii="Arial" w:hAnsi="Arial" w:cs="Arial"/>
          <w:sz w:val="20"/>
          <w:szCs w:val="20"/>
          <w:lang w:val="es-BO"/>
        </w:rPr>
        <w:t>22 Encuestas a productores que continúan con el Programa</w:t>
      </w:r>
    </w:p>
    <w:p w:rsidR="00443137" w:rsidRDefault="003C52F9" w:rsidP="00625211">
      <w:pPr>
        <w:pStyle w:val="Sansinterligne"/>
        <w:numPr>
          <w:ilvl w:val="0"/>
          <w:numId w:val="62"/>
        </w:numPr>
        <w:jc w:val="both"/>
        <w:rPr>
          <w:rFonts w:ascii="Arial" w:hAnsi="Arial" w:cs="Arial"/>
          <w:sz w:val="20"/>
          <w:szCs w:val="20"/>
          <w:lang w:val="es-BO"/>
        </w:rPr>
      </w:pPr>
      <w:r>
        <w:rPr>
          <w:rFonts w:ascii="Arial" w:hAnsi="Arial" w:cs="Arial"/>
          <w:sz w:val="20"/>
          <w:szCs w:val="20"/>
          <w:lang w:val="es-BO"/>
        </w:rPr>
        <w:t xml:space="preserve">14 Encuestas sobre </w:t>
      </w:r>
      <w:r w:rsidR="00443137">
        <w:rPr>
          <w:rFonts w:ascii="Arial" w:hAnsi="Arial" w:cs="Arial"/>
          <w:sz w:val="20"/>
          <w:szCs w:val="20"/>
          <w:lang w:val="es-BO"/>
        </w:rPr>
        <w:t>productores que abandonaron el Programa</w:t>
      </w:r>
    </w:p>
    <w:p w:rsidR="00443137" w:rsidRDefault="00443137" w:rsidP="001E0B0F">
      <w:pPr>
        <w:pStyle w:val="Sansinterligne"/>
        <w:jc w:val="both"/>
        <w:rPr>
          <w:rFonts w:ascii="Arial" w:hAnsi="Arial" w:cs="Arial"/>
          <w:sz w:val="20"/>
          <w:szCs w:val="20"/>
          <w:lang w:val="es-BO"/>
        </w:rPr>
      </w:pPr>
    </w:p>
    <w:p w:rsidR="003C52F9" w:rsidRPr="00290836" w:rsidRDefault="003C52F9" w:rsidP="003C52F9">
      <w:pPr>
        <w:pStyle w:val="Sansinterligne"/>
        <w:jc w:val="both"/>
        <w:rPr>
          <w:rFonts w:ascii="Arial" w:hAnsi="Arial" w:cs="Arial"/>
          <w:b/>
          <w:sz w:val="20"/>
          <w:szCs w:val="20"/>
          <w:lang w:val="es-BO"/>
        </w:rPr>
      </w:pPr>
      <w:r w:rsidRPr="00290836">
        <w:rPr>
          <w:rFonts w:ascii="Arial" w:hAnsi="Arial" w:cs="Arial"/>
          <w:b/>
          <w:sz w:val="20"/>
          <w:szCs w:val="20"/>
          <w:lang w:val="es-BO"/>
        </w:rPr>
        <w:t>Entrevistas a informantes clave</w:t>
      </w:r>
    </w:p>
    <w:p w:rsidR="003C52F9" w:rsidRDefault="003C52F9" w:rsidP="001E0B0F">
      <w:pPr>
        <w:pStyle w:val="Sansinterligne"/>
        <w:jc w:val="both"/>
        <w:rPr>
          <w:rFonts w:ascii="Arial" w:hAnsi="Arial" w:cs="Arial"/>
          <w:sz w:val="20"/>
          <w:szCs w:val="20"/>
          <w:lang w:val="es-BO"/>
        </w:rPr>
      </w:pPr>
    </w:p>
    <w:p w:rsidR="003C52F9" w:rsidRDefault="003C52F9" w:rsidP="001E0B0F">
      <w:pPr>
        <w:pStyle w:val="Sansinterligne"/>
        <w:jc w:val="both"/>
        <w:rPr>
          <w:rFonts w:ascii="Arial" w:hAnsi="Arial" w:cs="Arial"/>
          <w:sz w:val="20"/>
          <w:szCs w:val="20"/>
          <w:lang w:val="es-BO"/>
        </w:rPr>
      </w:pPr>
      <w:r>
        <w:rPr>
          <w:rFonts w:ascii="Arial" w:hAnsi="Arial" w:cs="Arial"/>
          <w:sz w:val="20"/>
          <w:szCs w:val="20"/>
          <w:lang w:val="es-BO"/>
        </w:rPr>
        <w:t>Se hicieron entrevistas a informantes claves, generalmente TC y sobre los listados de los participantes, para conocer la situación de los productores en los diferentes proyectos en los cuales participaron.  Con base a esta metodología se llegó a establecer la situación de:</w:t>
      </w:r>
    </w:p>
    <w:p w:rsidR="003C52F9" w:rsidRDefault="003C52F9" w:rsidP="001E0B0F">
      <w:pPr>
        <w:pStyle w:val="Sansinterligne"/>
        <w:jc w:val="both"/>
        <w:rPr>
          <w:rFonts w:ascii="Arial" w:hAnsi="Arial" w:cs="Arial"/>
          <w:sz w:val="20"/>
          <w:szCs w:val="20"/>
          <w:lang w:val="es-BO"/>
        </w:rPr>
      </w:pPr>
    </w:p>
    <w:p w:rsidR="003C52F9" w:rsidRDefault="003C52F9" w:rsidP="00625211">
      <w:pPr>
        <w:pStyle w:val="Sansinterligne"/>
        <w:numPr>
          <w:ilvl w:val="0"/>
          <w:numId w:val="63"/>
        </w:numPr>
        <w:jc w:val="both"/>
        <w:rPr>
          <w:rFonts w:ascii="Arial" w:hAnsi="Arial" w:cs="Arial"/>
          <w:sz w:val="20"/>
          <w:szCs w:val="20"/>
          <w:lang w:val="es-BO"/>
        </w:rPr>
      </w:pPr>
      <w:r>
        <w:rPr>
          <w:rFonts w:ascii="Arial" w:hAnsi="Arial" w:cs="Arial"/>
          <w:sz w:val="20"/>
          <w:szCs w:val="20"/>
          <w:lang w:val="es-BO"/>
        </w:rPr>
        <w:t>127 granadilleros que se mantienen en el programa o se retiraron</w:t>
      </w:r>
    </w:p>
    <w:p w:rsidR="003C52F9" w:rsidRDefault="003C52F9" w:rsidP="00625211">
      <w:pPr>
        <w:pStyle w:val="Sansinterligne"/>
        <w:numPr>
          <w:ilvl w:val="0"/>
          <w:numId w:val="63"/>
        </w:numPr>
        <w:jc w:val="both"/>
        <w:rPr>
          <w:rFonts w:ascii="Arial" w:hAnsi="Arial" w:cs="Arial"/>
          <w:sz w:val="20"/>
          <w:szCs w:val="20"/>
          <w:lang w:val="es-BO"/>
        </w:rPr>
      </w:pPr>
      <w:r>
        <w:rPr>
          <w:rFonts w:ascii="Arial" w:hAnsi="Arial" w:cs="Arial"/>
          <w:sz w:val="20"/>
          <w:szCs w:val="20"/>
          <w:lang w:val="es-BO"/>
        </w:rPr>
        <w:t>85 productores de ovinos</w:t>
      </w:r>
    </w:p>
    <w:p w:rsidR="003C52F9" w:rsidRDefault="00EB5312" w:rsidP="00625211">
      <w:pPr>
        <w:pStyle w:val="Sansinterligne"/>
        <w:numPr>
          <w:ilvl w:val="0"/>
          <w:numId w:val="63"/>
        </w:numPr>
        <w:jc w:val="both"/>
        <w:rPr>
          <w:rFonts w:ascii="Arial" w:hAnsi="Arial" w:cs="Arial"/>
          <w:sz w:val="20"/>
          <w:szCs w:val="20"/>
          <w:lang w:val="es-BO"/>
        </w:rPr>
      </w:pPr>
      <w:r>
        <w:rPr>
          <w:rFonts w:ascii="Arial" w:hAnsi="Arial" w:cs="Arial"/>
          <w:sz w:val="20"/>
          <w:szCs w:val="20"/>
          <w:lang w:val="es-BO"/>
        </w:rPr>
        <w:t>25 productores de bovinos</w:t>
      </w:r>
    </w:p>
    <w:p w:rsidR="001B0608" w:rsidRDefault="001B0608" w:rsidP="001E0B0F">
      <w:pPr>
        <w:pStyle w:val="Sansinterligne"/>
        <w:jc w:val="both"/>
        <w:rPr>
          <w:rFonts w:ascii="Arial" w:hAnsi="Arial" w:cs="Arial"/>
          <w:sz w:val="20"/>
          <w:szCs w:val="20"/>
          <w:lang w:val="es-BO"/>
        </w:rPr>
      </w:pPr>
    </w:p>
    <w:p w:rsidR="00C14D14" w:rsidRPr="00290836" w:rsidRDefault="00C14D14" w:rsidP="001E0B0F">
      <w:pPr>
        <w:pStyle w:val="Sansinterligne"/>
        <w:jc w:val="both"/>
        <w:rPr>
          <w:rFonts w:ascii="Arial" w:hAnsi="Arial" w:cs="Arial"/>
          <w:b/>
          <w:sz w:val="20"/>
          <w:szCs w:val="20"/>
          <w:lang w:val="es-BO"/>
        </w:rPr>
      </w:pPr>
      <w:r w:rsidRPr="00290836">
        <w:rPr>
          <w:rFonts w:ascii="Arial" w:hAnsi="Arial" w:cs="Arial"/>
          <w:b/>
          <w:sz w:val="20"/>
          <w:szCs w:val="20"/>
          <w:lang w:val="es-BO"/>
        </w:rPr>
        <w:t>Historias de vida</w:t>
      </w:r>
    </w:p>
    <w:p w:rsidR="003C52F9" w:rsidRDefault="003C52F9" w:rsidP="001E0B0F">
      <w:pPr>
        <w:pStyle w:val="Sansinterligne"/>
        <w:jc w:val="both"/>
        <w:rPr>
          <w:rFonts w:ascii="Arial" w:hAnsi="Arial" w:cs="Arial"/>
          <w:sz w:val="20"/>
          <w:szCs w:val="20"/>
          <w:lang w:val="es-BO"/>
        </w:rPr>
      </w:pPr>
    </w:p>
    <w:p w:rsidR="003C52F9" w:rsidRDefault="00A377E7" w:rsidP="00625211">
      <w:pPr>
        <w:pStyle w:val="Sansinterligne"/>
        <w:numPr>
          <w:ilvl w:val="0"/>
          <w:numId w:val="64"/>
        </w:numPr>
        <w:jc w:val="both"/>
        <w:rPr>
          <w:rFonts w:ascii="Arial" w:hAnsi="Arial" w:cs="Arial"/>
          <w:sz w:val="20"/>
          <w:szCs w:val="20"/>
          <w:lang w:val="es-BO"/>
        </w:rPr>
      </w:pPr>
      <w:r>
        <w:rPr>
          <w:rFonts w:ascii="Arial" w:hAnsi="Arial" w:cs="Arial"/>
          <w:sz w:val="20"/>
          <w:szCs w:val="20"/>
          <w:lang w:val="es-BO"/>
        </w:rPr>
        <w:t>Margarita Clemente Dolores. Productora de granadilla y antes del Programa acopiadora de granadilla</w:t>
      </w:r>
    </w:p>
    <w:p w:rsidR="00A377E7" w:rsidRDefault="00A377E7" w:rsidP="00625211">
      <w:pPr>
        <w:pStyle w:val="Sansinterligne"/>
        <w:numPr>
          <w:ilvl w:val="0"/>
          <w:numId w:val="64"/>
        </w:numPr>
        <w:jc w:val="both"/>
        <w:rPr>
          <w:rFonts w:ascii="Arial" w:hAnsi="Arial" w:cs="Arial"/>
          <w:sz w:val="20"/>
          <w:szCs w:val="20"/>
          <w:lang w:val="es-BO"/>
        </w:rPr>
      </w:pPr>
      <w:proofErr w:type="spellStart"/>
      <w:r>
        <w:rPr>
          <w:rFonts w:ascii="Arial" w:hAnsi="Arial" w:cs="Arial"/>
          <w:sz w:val="20"/>
          <w:szCs w:val="20"/>
          <w:lang w:val="es-BO"/>
        </w:rPr>
        <w:t>Hebert</w:t>
      </w:r>
      <w:proofErr w:type="spellEnd"/>
      <w:r>
        <w:rPr>
          <w:rFonts w:ascii="Arial" w:hAnsi="Arial" w:cs="Arial"/>
          <w:sz w:val="20"/>
          <w:szCs w:val="20"/>
          <w:lang w:val="es-BO"/>
        </w:rPr>
        <w:t xml:space="preserve"> </w:t>
      </w:r>
      <w:r w:rsidR="00F304A6">
        <w:rPr>
          <w:rFonts w:ascii="Arial" w:hAnsi="Arial" w:cs="Arial"/>
          <w:sz w:val="20"/>
          <w:szCs w:val="20"/>
          <w:lang w:val="es-BO"/>
        </w:rPr>
        <w:t>Carrión</w:t>
      </w:r>
      <w:r>
        <w:rPr>
          <w:rFonts w:ascii="Arial" w:hAnsi="Arial" w:cs="Arial"/>
          <w:sz w:val="20"/>
          <w:szCs w:val="20"/>
          <w:lang w:val="es-BO"/>
        </w:rPr>
        <w:t xml:space="preserve"> </w:t>
      </w:r>
      <w:proofErr w:type="spellStart"/>
      <w:r>
        <w:rPr>
          <w:rFonts w:ascii="Arial" w:hAnsi="Arial" w:cs="Arial"/>
          <w:sz w:val="20"/>
          <w:szCs w:val="20"/>
          <w:lang w:val="es-BO"/>
        </w:rPr>
        <w:t>Polinar</w:t>
      </w:r>
      <w:proofErr w:type="spellEnd"/>
      <w:r>
        <w:rPr>
          <w:rFonts w:ascii="Arial" w:hAnsi="Arial" w:cs="Arial"/>
          <w:sz w:val="20"/>
          <w:szCs w:val="20"/>
          <w:lang w:val="es-BO"/>
        </w:rPr>
        <w:t>. TC y productor de ovino</w:t>
      </w:r>
    </w:p>
    <w:p w:rsidR="003C52F9" w:rsidRDefault="003C52F9" w:rsidP="001E0B0F">
      <w:pPr>
        <w:pStyle w:val="Sansinterligne"/>
        <w:jc w:val="both"/>
        <w:rPr>
          <w:rFonts w:ascii="Arial" w:hAnsi="Arial" w:cs="Arial"/>
          <w:sz w:val="20"/>
          <w:szCs w:val="20"/>
          <w:lang w:val="es-BO"/>
        </w:rPr>
      </w:pPr>
    </w:p>
    <w:p w:rsidR="00C14D14" w:rsidRPr="00290836" w:rsidRDefault="00C14D14" w:rsidP="001E0B0F">
      <w:pPr>
        <w:pStyle w:val="Sansinterligne"/>
        <w:jc w:val="both"/>
        <w:rPr>
          <w:rFonts w:ascii="Arial" w:hAnsi="Arial" w:cs="Arial"/>
          <w:b/>
          <w:sz w:val="20"/>
          <w:szCs w:val="20"/>
          <w:lang w:val="es-BO"/>
        </w:rPr>
      </w:pPr>
      <w:r w:rsidRPr="00290836">
        <w:rPr>
          <w:rFonts w:ascii="Arial" w:hAnsi="Arial" w:cs="Arial"/>
          <w:b/>
          <w:sz w:val="20"/>
          <w:szCs w:val="20"/>
          <w:lang w:val="es-BO"/>
        </w:rPr>
        <w:t>Grupos focales</w:t>
      </w:r>
    </w:p>
    <w:p w:rsidR="00EB5312" w:rsidRDefault="00EB5312" w:rsidP="001E0B0F">
      <w:pPr>
        <w:pStyle w:val="Sansinterligne"/>
        <w:jc w:val="both"/>
        <w:rPr>
          <w:rFonts w:ascii="Arial" w:hAnsi="Arial" w:cs="Arial"/>
          <w:sz w:val="20"/>
          <w:szCs w:val="20"/>
          <w:lang w:val="es-BO"/>
        </w:rPr>
      </w:pPr>
    </w:p>
    <w:p w:rsidR="00A377E7" w:rsidRDefault="00A377E7" w:rsidP="00625211">
      <w:pPr>
        <w:pStyle w:val="Sansinterligne"/>
        <w:numPr>
          <w:ilvl w:val="0"/>
          <w:numId w:val="65"/>
        </w:numPr>
        <w:jc w:val="both"/>
        <w:rPr>
          <w:rFonts w:ascii="Arial" w:hAnsi="Arial" w:cs="Arial"/>
          <w:sz w:val="20"/>
          <w:szCs w:val="20"/>
          <w:lang w:val="es-BO"/>
        </w:rPr>
      </w:pPr>
      <w:r>
        <w:rPr>
          <w:rFonts w:ascii="Arial" w:hAnsi="Arial" w:cs="Arial"/>
          <w:sz w:val="20"/>
          <w:szCs w:val="20"/>
          <w:lang w:val="es-BO"/>
        </w:rPr>
        <w:t xml:space="preserve">Con productores de granadilla de </w:t>
      </w:r>
      <w:proofErr w:type="spellStart"/>
      <w:r>
        <w:rPr>
          <w:rFonts w:ascii="Arial" w:hAnsi="Arial" w:cs="Arial"/>
          <w:sz w:val="20"/>
          <w:szCs w:val="20"/>
          <w:lang w:val="es-BO"/>
        </w:rPr>
        <w:t>Jillaula</w:t>
      </w:r>
      <w:proofErr w:type="spellEnd"/>
    </w:p>
    <w:p w:rsidR="00EB5312" w:rsidRDefault="00EB5312" w:rsidP="00625211">
      <w:pPr>
        <w:pStyle w:val="Sansinterligne"/>
        <w:numPr>
          <w:ilvl w:val="0"/>
          <w:numId w:val="65"/>
        </w:numPr>
        <w:jc w:val="both"/>
        <w:rPr>
          <w:rFonts w:ascii="Arial" w:hAnsi="Arial" w:cs="Arial"/>
          <w:sz w:val="20"/>
          <w:szCs w:val="20"/>
          <w:lang w:val="es-BO"/>
        </w:rPr>
      </w:pPr>
      <w:r>
        <w:rPr>
          <w:rFonts w:ascii="Arial" w:hAnsi="Arial" w:cs="Arial"/>
          <w:sz w:val="20"/>
          <w:szCs w:val="20"/>
          <w:lang w:val="es-BO"/>
        </w:rPr>
        <w:t>Grupo con beneficiarios de la Oroya del sistema de agua potable y saneamiento básico</w:t>
      </w:r>
    </w:p>
    <w:p w:rsidR="00EB5312" w:rsidRDefault="00EB5312" w:rsidP="001E0B0F">
      <w:pPr>
        <w:pStyle w:val="Sansinterligne"/>
        <w:jc w:val="both"/>
        <w:rPr>
          <w:rFonts w:ascii="Arial" w:hAnsi="Arial" w:cs="Arial"/>
          <w:sz w:val="20"/>
          <w:szCs w:val="20"/>
          <w:lang w:val="es-BO"/>
        </w:rPr>
      </w:pPr>
    </w:p>
    <w:p w:rsidR="00EB5312" w:rsidRPr="00290836" w:rsidRDefault="00EB5312" w:rsidP="001E0B0F">
      <w:pPr>
        <w:pStyle w:val="Sansinterligne"/>
        <w:jc w:val="both"/>
        <w:rPr>
          <w:rFonts w:ascii="Arial" w:hAnsi="Arial" w:cs="Arial"/>
          <w:b/>
          <w:sz w:val="20"/>
          <w:szCs w:val="20"/>
          <w:lang w:val="es-BO"/>
        </w:rPr>
      </w:pPr>
      <w:r w:rsidRPr="00290836">
        <w:rPr>
          <w:rFonts w:ascii="Arial" w:hAnsi="Arial" w:cs="Arial"/>
          <w:b/>
          <w:sz w:val="20"/>
          <w:szCs w:val="20"/>
          <w:lang w:val="es-BO"/>
        </w:rPr>
        <w:t>Reuniones con organizaciones de productores</w:t>
      </w:r>
    </w:p>
    <w:p w:rsidR="00EB5312" w:rsidRDefault="00EB5312" w:rsidP="001E0B0F">
      <w:pPr>
        <w:pStyle w:val="Sansinterligne"/>
        <w:jc w:val="both"/>
        <w:rPr>
          <w:rFonts w:ascii="Arial" w:hAnsi="Arial" w:cs="Arial"/>
          <w:sz w:val="20"/>
          <w:szCs w:val="20"/>
          <w:lang w:val="es-BO"/>
        </w:rPr>
      </w:pPr>
    </w:p>
    <w:p w:rsidR="00EB5312" w:rsidRDefault="00A377E7" w:rsidP="00625211">
      <w:pPr>
        <w:pStyle w:val="Sansinterligne"/>
        <w:numPr>
          <w:ilvl w:val="0"/>
          <w:numId w:val="66"/>
        </w:numPr>
        <w:jc w:val="both"/>
        <w:rPr>
          <w:rFonts w:ascii="Arial" w:hAnsi="Arial" w:cs="Arial"/>
          <w:sz w:val="20"/>
          <w:szCs w:val="20"/>
          <w:lang w:val="es-BO"/>
        </w:rPr>
      </w:pPr>
      <w:r>
        <w:rPr>
          <w:rFonts w:ascii="Arial" w:hAnsi="Arial" w:cs="Arial"/>
          <w:sz w:val="20"/>
          <w:szCs w:val="20"/>
          <w:lang w:val="es-BO"/>
        </w:rPr>
        <w:t>Reunión</w:t>
      </w:r>
      <w:r w:rsidR="00EB5312">
        <w:rPr>
          <w:rFonts w:ascii="Arial" w:hAnsi="Arial" w:cs="Arial"/>
          <w:sz w:val="20"/>
          <w:szCs w:val="20"/>
          <w:lang w:val="es-BO"/>
        </w:rPr>
        <w:t xml:space="preserve"> con la Cooperativa </w:t>
      </w:r>
      <w:r>
        <w:rPr>
          <w:rFonts w:ascii="Arial" w:hAnsi="Arial" w:cs="Arial"/>
          <w:sz w:val="20"/>
          <w:szCs w:val="20"/>
          <w:lang w:val="es-BO"/>
        </w:rPr>
        <w:t>Nino</w:t>
      </w:r>
      <w:r w:rsidR="00EB5312">
        <w:rPr>
          <w:rFonts w:ascii="Arial" w:hAnsi="Arial" w:cs="Arial"/>
          <w:sz w:val="20"/>
          <w:szCs w:val="20"/>
          <w:lang w:val="es-BO"/>
        </w:rPr>
        <w:t xml:space="preserve"> </w:t>
      </w:r>
      <w:r>
        <w:rPr>
          <w:rFonts w:ascii="Arial" w:hAnsi="Arial" w:cs="Arial"/>
          <w:sz w:val="20"/>
          <w:szCs w:val="20"/>
          <w:lang w:val="es-BO"/>
        </w:rPr>
        <w:t>Jesús</w:t>
      </w:r>
    </w:p>
    <w:p w:rsidR="00A377E7" w:rsidRDefault="002E5686" w:rsidP="00625211">
      <w:pPr>
        <w:pStyle w:val="Sansinterligne"/>
        <w:numPr>
          <w:ilvl w:val="0"/>
          <w:numId w:val="66"/>
        </w:numPr>
        <w:jc w:val="both"/>
        <w:rPr>
          <w:rFonts w:ascii="Arial" w:hAnsi="Arial" w:cs="Arial"/>
          <w:sz w:val="20"/>
          <w:szCs w:val="20"/>
          <w:lang w:val="es-BO"/>
        </w:rPr>
      </w:pPr>
      <w:r w:rsidRPr="00A377E7">
        <w:rPr>
          <w:rFonts w:ascii="Arial" w:hAnsi="Arial" w:cs="Arial"/>
          <w:sz w:val="20"/>
          <w:szCs w:val="20"/>
          <w:lang w:val="es-BO"/>
        </w:rPr>
        <w:t>Reunión</w:t>
      </w:r>
      <w:r w:rsidR="00A377E7" w:rsidRPr="00A377E7">
        <w:rPr>
          <w:rFonts w:ascii="Arial" w:hAnsi="Arial" w:cs="Arial"/>
          <w:sz w:val="20"/>
          <w:szCs w:val="20"/>
          <w:lang w:val="es-BO"/>
        </w:rPr>
        <w:t xml:space="preserve"> con </w:t>
      </w:r>
      <w:r w:rsidR="00F304A6" w:rsidRPr="00A377E7">
        <w:rPr>
          <w:rFonts w:ascii="Arial" w:hAnsi="Arial" w:cs="Arial"/>
          <w:sz w:val="20"/>
          <w:szCs w:val="20"/>
          <w:lang w:val="es-BO"/>
        </w:rPr>
        <w:t>la</w:t>
      </w:r>
      <w:r w:rsidR="00A377E7" w:rsidRPr="00A377E7">
        <w:rPr>
          <w:rFonts w:ascii="Arial" w:hAnsi="Arial" w:cs="Arial"/>
          <w:sz w:val="20"/>
          <w:szCs w:val="20"/>
          <w:lang w:val="es-BO"/>
        </w:rPr>
        <w:t xml:space="preserve"> </w:t>
      </w:r>
      <w:r w:rsidRPr="00A377E7">
        <w:rPr>
          <w:rFonts w:ascii="Arial" w:hAnsi="Arial" w:cs="Arial"/>
          <w:sz w:val="20"/>
          <w:szCs w:val="20"/>
          <w:lang w:val="es-BO"/>
        </w:rPr>
        <w:t>Asociación</w:t>
      </w:r>
      <w:r w:rsidR="00A377E7" w:rsidRPr="00A377E7">
        <w:rPr>
          <w:rFonts w:ascii="Arial" w:hAnsi="Arial" w:cs="Arial"/>
          <w:sz w:val="20"/>
          <w:szCs w:val="20"/>
          <w:lang w:val="es-BO"/>
        </w:rPr>
        <w:t xml:space="preserve"> de </w:t>
      </w:r>
      <w:proofErr w:type="spellStart"/>
      <w:r w:rsidR="00A377E7" w:rsidRPr="00A377E7">
        <w:rPr>
          <w:rFonts w:ascii="Arial" w:hAnsi="Arial" w:cs="Arial"/>
          <w:sz w:val="20"/>
          <w:szCs w:val="20"/>
          <w:lang w:val="es-BO"/>
        </w:rPr>
        <w:t>Huarichacha</w:t>
      </w:r>
      <w:proofErr w:type="spellEnd"/>
    </w:p>
    <w:p w:rsidR="002E5686" w:rsidRDefault="002E5686" w:rsidP="00625211">
      <w:pPr>
        <w:pStyle w:val="Sansinterligne"/>
        <w:numPr>
          <w:ilvl w:val="0"/>
          <w:numId w:val="66"/>
        </w:numPr>
        <w:jc w:val="both"/>
        <w:rPr>
          <w:rFonts w:ascii="Arial" w:hAnsi="Arial" w:cs="Arial"/>
          <w:sz w:val="20"/>
          <w:szCs w:val="20"/>
          <w:lang w:val="es-BO"/>
        </w:rPr>
      </w:pPr>
      <w:r>
        <w:rPr>
          <w:rFonts w:ascii="Arial" w:hAnsi="Arial" w:cs="Arial"/>
          <w:sz w:val="20"/>
          <w:szCs w:val="20"/>
          <w:lang w:val="es-BO"/>
        </w:rPr>
        <w:t xml:space="preserve">Reunión con JASS de </w:t>
      </w:r>
      <w:proofErr w:type="spellStart"/>
      <w:r>
        <w:rPr>
          <w:rFonts w:ascii="Arial" w:hAnsi="Arial" w:cs="Arial"/>
          <w:sz w:val="20"/>
          <w:szCs w:val="20"/>
          <w:lang w:val="es-BO"/>
        </w:rPr>
        <w:t>Gongapata</w:t>
      </w:r>
      <w:proofErr w:type="spellEnd"/>
    </w:p>
    <w:p w:rsidR="00EB5312" w:rsidRDefault="002E5686" w:rsidP="00625211">
      <w:pPr>
        <w:pStyle w:val="Sansinterligne"/>
        <w:numPr>
          <w:ilvl w:val="0"/>
          <w:numId w:val="66"/>
        </w:numPr>
        <w:jc w:val="both"/>
        <w:rPr>
          <w:rFonts w:ascii="Arial" w:hAnsi="Arial" w:cs="Arial"/>
          <w:sz w:val="20"/>
          <w:szCs w:val="20"/>
          <w:lang w:val="es-BO"/>
        </w:rPr>
      </w:pPr>
      <w:r>
        <w:rPr>
          <w:rFonts w:ascii="Arial" w:hAnsi="Arial" w:cs="Arial"/>
          <w:sz w:val="20"/>
          <w:szCs w:val="20"/>
          <w:lang w:val="es-BO"/>
        </w:rPr>
        <w:t>Reunión</w:t>
      </w:r>
      <w:r w:rsidR="00A377E7">
        <w:rPr>
          <w:rFonts w:ascii="Arial" w:hAnsi="Arial" w:cs="Arial"/>
          <w:sz w:val="20"/>
          <w:szCs w:val="20"/>
          <w:lang w:val="es-BO"/>
        </w:rPr>
        <w:t xml:space="preserve"> con JASS de </w:t>
      </w:r>
      <w:proofErr w:type="spellStart"/>
      <w:r w:rsidR="00A377E7">
        <w:rPr>
          <w:rFonts w:ascii="Arial" w:hAnsi="Arial" w:cs="Arial"/>
          <w:sz w:val="20"/>
          <w:szCs w:val="20"/>
          <w:lang w:val="es-BO"/>
        </w:rPr>
        <w:t>Jancomarca</w:t>
      </w:r>
      <w:proofErr w:type="spellEnd"/>
    </w:p>
    <w:p w:rsidR="00A377E7" w:rsidRDefault="002E5686" w:rsidP="00625211">
      <w:pPr>
        <w:pStyle w:val="Sansinterligne"/>
        <w:numPr>
          <w:ilvl w:val="0"/>
          <w:numId w:val="66"/>
        </w:numPr>
        <w:jc w:val="both"/>
        <w:rPr>
          <w:rFonts w:ascii="Arial" w:hAnsi="Arial" w:cs="Arial"/>
          <w:sz w:val="20"/>
          <w:szCs w:val="20"/>
          <w:lang w:val="es-BO"/>
        </w:rPr>
      </w:pPr>
      <w:r>
        <w:rPr>
          <w:rFonts w:ascii="Arial" w:hAnsi="Arial" w:cs="Arial"/>
          <w:sz w:val="20"/>
          <w:szCs w:val="20"/>
          <w:lang w:val="es-BO"/>
        </w:rPr>
        <w:t>Reunión</w:t>
      </w:r>
      <w:r w:rsidR="00A377E7">
        <w:rPr>
          <w:rFonts w:ascii="Arial" w:hAnsi="Arial" w:cs="Arial"/>
          <w:sz w:val="20"/>
          <w:szCs w:val="20"/>
          <w:lang w:val="es-BO"/>
        </w:rPr>
        <w:t xml:space="preserve"> con JASS de </w:t>
      </w:r>
      <w:proofErr w:type="spellStart"/>
      <w:r w:rsidR="00A377E7">
        <w:rPr>
          <w:rFonts w:ascii="Arial" w:hAnsi="Arial" w:cs="Arial"/>
          <w:sz w:val="20"/>
          <w:szCs w:val="20"/>
          <w:lang w:val="es-BO"/>
        </w:rPr>
        <w:t>Pichao</w:t>
      </w:r>
      <w:proofErr w:type="spellEnd"/>
    </w:p>
    <w:p w:rsidR="00A377E7" w:rsidRDefault="00A377E7" w:rsidP="001E0B0F">
      <w:pPr>
        <w:pStyle w:val="Sansinterligne"/>
        <w:jc w:val="both"/>
        <w:rPr>
          <w:rFonts w:ascii="Arial" w:hAnsi="Arial" w:cs="Arial"/>
          <w:sz w:val="20"/>
          <w:szCs w:val="20"/>
          <w:lang w:val="es-BO"/>
        </w:rPr>
      </w:pPr>
    </w:p>
    <w:p w:rsidR="002E5686" w:rsidRPr="00290836" w:rsidRDefault="002E5686" w:rsidP="001E0B0F">
      <w:pPr>
        <w:pStyle w:val="Sansinterligne"/>
        <w:jc w:val="both"/>
        <w:rPr>
          <w:rFonts w:ascii="Arial" w:hAnsi="Arial" w:cs="Arial"/>
          <w:b/>
          <w:sz w:val="20"/>
          <w:szCs w:val="20"/>
          <w:lang w:val="es-BO"/>
        </w:rPr>
      </w:pPr>
      <w:r w:rsidRPr="00290836">
        <w:rPr>
          <w:rFonts w:ascii="Arial" w:hAnsi="Arial" w:cs="Arial"/>
          <w:b/>
          <w:sz w:val="20"/>
          <w:szCs w:val="20"/>
          <w:lang w:val="es-BO"/>
        </w:rPr>
        <w:t>Reuniones con Instituciones</w:t>
      </w:r>
    </w:p>
    <w:p w:rsidR="002E5686" w:rsidRDefault="002E5686" w:rsidP="001E0B0F">
      <w:pPr>
        <w:pStyle w:val="Sansinterligne"/>
        <w:jc w:val="both"/>
        <w:rPr>
          <w:rFonts w:ascii="Arial" w:hAnsi="Arial" w:cs="Arial"/>
          <w:sz w:val="20"/>
          <w:szCs w:val="20"/>
          <w:lang w:val="es-BO"/>
        </w:rPr>
      </w:pPr>
    </w:p>
    <w:p w:rsidR="002E5686" w:rsidRDefault="002E5686" w:rsidP="001E0B0F">
      <w:pPr>
        <w:pStyle w:val="Sansinterligne"/>
        <w:jc w:val="both"/>
        <w:rPr>
          <w:rFonts w:ascii="Arial" w:hAnsi="Arial" w:cs="Arial"/>
          <w:sz w:val="20"/>
          <w:szCs w:val="20"/>
          <w:lang w:val="es-BO"/>
        </w:rPr>
      </w:pPr>
      <w:r>
        <w:rPr>
          <w:rFonts w:ascii="Arial" w:hAnsi="Arial" w:cs="Arial"/>
          <w:sz w:val="20"/>
          <w:szCs w:val="20"/>
          <w:lang w:val="es-BO"/>
        </w:rPr>
        <w:t>Agencia Agraria</w:t>
      </w:r>
    </w:p>
    <w:p w:rsidR="002E5686" w:rsidRDefault="002E5686" w:rsidP="001E0B0F">
      <w:pPr>
        <w:pStyle w:val="Sansinterligne"/>
        <w:jc w:val="both"/>
        <w:rPr>
          <w:rFonts w:ascii="Arial" w:hAnsi="Arial" w:cs="Arial"/>
          <w:sz w:val="20"/>
          <w:szCs w:val="20"/>
          <w:lang w:val="es-BO"/>
        </w:rPr>
      </w:pPr>
      <w:r>
        <w:rPr>
          <w:rFonts w:ascii="Arial" w:hAnsi="Arial" w:cs="Arial"/>
          <w:sz w:val="20"/>
          <w:szCs w:val="20"/>
          <w:lang w:val="es-BO"/>
        </w:rPr>
        <w:t>EFOD</w:t>
      </w:r>
    </w:p>
    <w:p w:rsidR="00290836" w:rsidRDefault="00290836" w:rsidP="001E0B0F">
      <w:pPr>
        <w:pStyle w:val="Sansinterligne"/>
        <w:jc w:val="both"/>
        <w:rPr>
          <w:rFonts w:ascii="Arial" w:hAnsi="Arial" w:cs="Arial"/>
          <w:sz w:val="20"/>
          <w:szCs w:val="20"/>
          <w:lang w:val="es-BO"/>
        </w:rPr>
      </w:pPr>
      <w:r>
        <w:rPr>
          <w:rFonts w:ascii="Arial" w:hAnsi="Arial" w:cs="Arial"/>
          <w:sz w:val="20"/>
          <w:szCs w:val="20"/>
          <w:lang w:val="es-BO"/>
        </w:rPr>
        <w:t xml:space="preserve">Instituto </w:t>
      </w:r>
      <w:r w:rsidR="002E4DD1">
        <w:rPr>
          <w:rFonts w:ascii="Arial" w:hAnsi="Arial" w:cs="Arial"/>
          <w:sz w:val="20"/>
          <w:szCs w:val="20"/>
          <w:lang w:val="es-BO"/>
        </w:rPr>
        <w:t>Técnico</w:t>
      </w:r>
      <w:r>
        <w:rPr>
          <w:rFonts w:ascii="Arial" w:hAnsi="Arial" w:cs="Arial"/>
          <w:sz w:val="20"/>
          <w:szCs w:val="20"/>
          <w:lang w:val="es-BO"/>
        </w:rPr>
        <w:t xml:space="preserve"> IESTP</w:t>
      </w:r>
    </w:p>
    <w:p w:rsidR="00290836" w:rsidRDefault="00290836" w:rsidP="001E0B0F">
      <w:pPr>
        <w:pStyle w:val="Sansinterligne"/>
        <w:jc w:val="both"/>
        <w:rPr>
          <w:rFonts w:ascii="Arial" w:hAnsi="Arial" w:cs="Arial"/>
          <w:sz w:val="20"/>
          <w:szCs w:val="20"/>
          <w:lang w:val="es-BO"/>
        </w:rPr>
      </w:pPr>
    </w:p>
    <w:p w:rsidR="002E5686" w:rsidRDefault="002E5686" w:rsidP="001E0B0F">
      <w:pPr>
        <w:pStyle w:val="Sansinterligne"/>
        <w:jc w:val="both"/>
        <w:rPr>
          <w:rFonts w:ascii="Arial" w:hAnsi="Arial" w:cs="Arial"/>
          <w:sz w:val="20"/>
          <w:szCs w:val="20"/>
          <w:lang w:val="es-BO"/>
        </w:rPr>
      </w:pPr>
    </w:p>
    <w:p w:rsidR="00C14D14" w:rsidRPr="00290836" w:rsidRDefault="00C14D14" w:rsidP="001E0B0F">
      <w:pPr>
        <w:pStyle w:val="Sansinterligne"/>
        <w:jc w:val="both"/>
        <w:rPr>
          <w:rFonts w:ascii="Arial" w:hAnsi="Arial" w:cs="Arial"/>
          <w:b/>
          <w:sz w:val="20"/>
          <w:szCs w:val="20"/>
          <w:lang w:val="es-BO"/>
        </w:rPr>
      </w:pPr>
      <w:r w:rsidRPr="00290836">
        <w:rPr>
          <w:rFonts w:ascii="Arial" w:hAnsi="Arial" w:cs="Arial"/>
          <w:b/>
          <w:sz w:val="20"/>
          <w:szCs w:val="20"/>
          <w:lang w:val="es-BO"/>
        </w:rPr>
        <w:t xml:space="preserve">Talleres </w:t>
      </w:r>
      <w:r w:rsidR="00181BB7" w:rsidRPr="00290836">
        <w:rPr>
          <w:rFonts w:ascii="Arial" w:hAnsi="Arial" w:cs="Arial"/>
          <w:b/>
          <w:sz w:val="20"/>
          <w:szCs w:val="20"/>
          <w:lang w:val="es-BO"/>
        </w:rPr>
        <w:t>multa</w:t>
      </w:r>
      <w:r w:rsidRPr="00290836">
        <w:rPr>
          <w:rFonts w:ascii="Arial" w:hAnsi="Arial" w:cs="Arial"/>
          <w:b/>
          <w:sz w:val="20"/>
          <w:szCs w:val="20"/>
          <w:lang w:val="es-BO"/>
        </w:rPr>
        <w:t xml:space="preserve"> actores</w:t>
      </w:r>
    </w:p>
    <w:p w:rsidR="00290836" w:rsidRDefault="00290836" w:rsidP="001E0B0F">
      <w:pPr>
        <w:pStyle w:val="Sansinterligne"/>
        <w:jc w:val="both"/>
        <w:rPr>
          <w:rFonts w:ascii="Arial" w:hAnsi="Arial" w:cs="Arial"/>
          <w:sz w:val="20"/>
          <w:szCs w:val="20"/>
          <w:lang w:val="es-BO"/>
        </w:rPr>
      </w:pPr>
    </w:p>
    <w:p w:rsidR="00290836" w:rsidRPr="00290836" w:rsidRDefault="00290836" w:rsidP="001E0B0F">
      <w:pPr>
        <w:pStyle w:val="Sansinterligne"/>
        <w:jc w:val="both"/>
        <w:rPr>
          <w:rFonts w:ascii="Arial" w:hAnsi="Arial" w:cs="Arial"/>
          <w:b/>
          <w:sz w:val="20"/>
          <w:szCs w:val="20"/>
          <w:lang w:val="es-BO"/>
        </w:rPr>
      </w:pPr>
      <w:r w:rsidRPr="00290836">
        <w:rPr>
          <w:rFonts w:ascii="Arial" w:hAnsi="Arial" w:cs="Arial"/>
          <w:b/>
          <w:sz w:val="20"/>
          <w:szCs w:val="20"/>
          <w:lang w:val="es-BO"/>
        </w:rPr>
        <w:t>Taller para trabajar el tema social</w:t>
      </w:r>
    </w:p>
    <w:p w:rsidR="00290836" w:rsidRDefault="00290836" w:rsidP="001E0B0F">
      <w:pPr>
        <w:pStyle w:val="Sansinterligne"/>
        <w:jc w:val="both"/>
        <w:rPr>
          <w:rFonts w:ascii="Arial" w:hAnsi="Arial" w:cs="Arial"/>
          <w:sz w:val="20"/>
          <w:szCs w:val="20"/>
          <w:lang w:val="es-BO"/>
        </w:rPr>
      </w:pPr>
    </w:p>
    <w:p w:rsidR="00290836" w:rsidRDefault="00290836" w:rsidP="00625211">
      <w:pPr>
        <w:pStyle w:val="Sansinterligne"/>
        <w:numPr>
          <w:ilvl w:val="0"/>
          <w:numId w:val="67"/>
        </w:numPr>
        <w:jc w:val="both"/>
        <w:rPr>
          <w:rFonts w:ascii="Arial" w:hAnsi="Arial" w:cs="Arial"/>
          <w:sz w:val="20"/>
          <w:szCs w:val="20"/>
          <w:lang w:val="es-BO"/>
        </w:rPr>
      </w:pPr>
      <w:r>
        <w:rPr>
          <w:rFonts w:ascii="Arial" w:hAnsi="Arial" w:cs="Arial"/>
          <w:sz w:val="20"/>
          <w:szCs w:val="20"/>
          <w:lang w:val="es-BO"/>
        </w:rPr>
        <w:t>Juez de Paz Molino</w:t>
      </w:r>
    </w:p>
    <w:p w:rsidR="00290836" w:rsidRDefault="00290836" w:rsidP="00625211">
      <w:pPr>
        <w:pStyle w:val="Sansinterligne"/>
        <w:numPr>
          <w:ilvl w:val="0"/>
          <w:numId w:val="67"/>
        </w:numPr>
        <w:jc w:val="both"/>
        <w:rPr>
          <w:rFonts w:ascii="Arial" w:hAnsi="Arial" w:cs="Arial"/>
          <w:sz w:val="20"/>
          <w:szCs w:val="20"/>
          <w:lang w:val="es-BO"/>
        </w:rPr>
      </w:pPr>
      <w:r>
        <w:rPr>
          <w:rFonts w:ascii="Arial" w:hAnsi="Arial" w:cs="Arial"/>
          <w:sz w:val="20"/>
          <w:szCs w:val="20"/>
          <w:lang w:val="es-BO"/>
        </w:rPr>
        <w:t>EFOD</w:t>
      </w:r>
    </w:p>
    <w:p w:rsidR="00290836" w:rsidRDefault="00290836" w:rsidP="00625211">
      <w:pPr>
        <w:pStyle w:val="Sansinterligne"/>
        <w:numPr>
          <w:ilvl w:val="0"/>
          <w:numId w:val="67"/>
        </w:numPr>
        <w:jc w:val="both"/>
        <w:rPr>
          <w:rFonts w:ascii="Arial" w:hAnsi="Arial" w:cs="Arial"/>
          <w:sz w:val="20"/>
          <w:szCs w:val="20"/>
          <w:lang w:val="es-BO"/>
        </w:rPr>
      </w:pPr>
      <w:r>
        <w:rPr>
          <w:rFonts w:ascii="Arial" w:hAnsi="Arial" w:cs="Arial"/>
          <w:sz w:val="20"/>
          <w:szCs w:val="20"/>
          <w:lang w:val="es-BO"/>
        </w:rPr>
        <w:t>Municipalidad</w:t>
      </w:r>
    </w:p>
    <w:p w:rsidR="00C14D14" w:rsidRDefault="00C14D14" w:rsidP="001E0B0F">
      <w:pPr>
        <w:pStyle w:val="Sansinterligne"/>
        <w:jc w:val="both"/>
        <w:rPr>
          <w:rFonts w:ascii="Arial" w:hAnsi="Arial" w:cs="Arial"/>
          <w:sz w:val="20"/>
          <w:szCs w:val="20"/>
          <w:lang w:val="es-BO"/>
        </w:rPr>
      </w:pPr>
    </w:p>
    <w:p w:rsidR="00290836" w:rsidRPr="00290836" w:rsidRDefault="00290836" w:rsidP="001E0B0F">
      <w:pPr>
        <w:pStyle w:val="Sansinterligne"/>
        <w:jc w:val="both"/>
        <w:rPr>
          <w:rFonts w:ascii="Arial" w:hAnsi="Arial" w:cs="Arial"/>
          <w:b/>
          <w:sz w:val="20"/>
          <w:szCs w:val="20"/>
          <w:lang w:val="es-BO"/>
        </w:rPr>
      </w:pPr>
      <w:r w:rsidRPr="00290836">
        <w:rPr>
          <w:rFonts w:ascii="Arial" w:hAnsi="Arial" w:cs="Arial"/>
          <w:b/>
          <w:sz w:val="20"/>
          <w:szCs w:val="20"/>
          <w:lang w:val="es-BO"/>
        </w:rPr>
        <w:t>Taller para trabajar el tema productivo</w:t>
      </w:r>
    </w:p>
    <w:p w:rsidR="00290836" w:rsidRDefault="00290836" w:rsidP="001E0B0F">
      <w:pPr>
        <w:pStyle w:val="Sansinterligne"/>
        <w:jc w:val="both"/>
        <w:rPr>
          <w:rFonts w:ascii="Arial" w:hAnsi="Arial" w:cs="Arial"/>
          <w:sz w:val="20"/>
          <w:szCs w:val="20"/>
          <w:lang w:val="es-BO"/>
        </w:rPr>
      </w:pPr>
    </w:p>
    <w:p w:rsidR="00290836" w:rsidRDefault="00290836" w:rsidP="00625211">
      <w:pPr>
        <w:pStyle w:val="Sansinterligne"/>
        <w:numPr>
          <w:ilvl w:val="0"/>
          <w:numId w:val="68"/>
        </w:numPr>
        <w:jc w:val="both"/>
        <w:rPr>
          <w:rFonts w:ascii="Arial" w:hAnsi="Arial" w:cs="Arial"/>
          <w:sz w:val="20"/>
          <w:szCs w:val="20"/>
          <w:lang w:val="es-BO"/>
        </w:rPr>
      </w:pPr>
      <w:r>
        <w:rPr>
          <w:rFonts w:ascii="Arial" w:hAnsi="Arial" w:cs="Arial"/>
          <w:sz w:val="20"/>
          <w:szCs w:val="20"/>
          <w:lang w:val="es-BO"/>
        </w:rPr>
        <w:t>Municipalidad</w:t>
      </w:r>
    </w:p>
    <w:p w:rsidR="00290836" w:rsidRDefault="00290836" w:rsidP="00625211">
      <w:pPr>
        <w:pStyle w:val="Sansinterligne"/>
        <w:numPr>
          <w:ilvl w:val="0"/>
          <w:numId w:val="68"/>
        </w:numPr>
        <w:jc w:val="both"/>
        <w:rPr>
          <w:rFonts w:ascii="Arial" w:hAnsi="Arial" w:cs="Arial"/>
          <w:sz w:val="20"/>
          <w:szCs w:val="20"/>
          <w:lang w:val="es-BO"/>
        </w:rPr>
      </w:pPr>
      <w:r>
        <w:rPr>
          <w:rFonts w:ascii="Arial" w:hAnsi="Arial" w:cs="Arial"/>
          <w:sz w:val="20"/>
          <w:szCs w:val="20"/>
          <w:lang w:val="es-BO"/>
        </w:rPr>
        <w:t>EFOD</w:t>
      </w:r>
    </w:p>
    <w:p w:rsidR="00290836" w:rsidRDefault="00290836" w:rsidP="00625211">
      <w:pPr>
        <w:pStyle w:val="Sansinterligne"/>
        <w:numPr>
          <w:ilvl w:val="0"/>
          <w:numId w:val="68"/>
        </w:numPr>
        <w:jc w:val="both"/>
        <w:rPr>
          <w:rFonts w:ascii="Arial" w:hAnsi="Arial" w:cs="Arial"/>
          <w:sz w:val="20"/>
          <w:szCs w:val="20"/>
          <w:lang w:val="es-BO"/>
        </w:rPr>
      </w:pPr>
      <w:r>
        <w:rPr>
          <w:rFonts w:ascii="Arial" w:hAnsi="Arial" w:cs="Arial"/>
          <w:sz w:val="20"/>
          <w:szCs w:val="20"/>
          <w:lang w:val="es-BO"/>
        </w:rPr>
        <w:t xml:space="preserve">Instituto </w:t>
      </w:r>
      <w:r w:rsidR="002E4DD1">
        <w:rPr>
          <w:rFonts w:ascii="Arial" w:hAnsi="Arial" w:cs="Arial"/>
          <w:sz w:val="20"/>
          <w:szCs w:val="20"/>
          <w:lang w:val="es-BO"/>
        </w:rPr>
        <w:t>Técnico</w:t>
      </w:r>
      <w:r>
        <w:rPr>
          <w:rFonts w:ascii="Arial" w:hAnsi="Arial" w:cs="Arial"/>
          <w:sz w:val="20"/>
          <w:szCs w:val="20"/>
          <w:lang w:val="es-BO"/>
        </w:rPr>
        <w:t xml:space="preserve"> IESTP</w:t>
      </w:r>
    </w:p>
    <w:p w:rsidR="00290836" w:rsidRDefault="00290836" w:rsidP="00625211">
      <w:pPr>
        <w:pStyle w:val="Sansinterligne"/>
        <w:numPr>
          <w:ilvl w:val="0"/>
          <w:numId w:val="68"/>
        </w:numPr>
        <w:jc w:val="both"/>
        <w:rPr>
          <w:rFonts w:ascii="Arial" w:hAnsi="Arial" w:cs="Arial"/>
          <w:sz w:val="20"/>
          <w:szCs w:val="20"/>
          <w:lang w:val="es-BO"/>
        </w:rPr>
      </w:pPr>
      <w:r>
        <w:rPr>
          <w:rFonts w:ascii="Arial" w:hAnsi="Arial" w:cs="Arial"/>
          <w:sz w:val="20"/>
          <w:szCs w:val="20"/>
          <w:lang w:val="es-BO"/>
        </w:rPr>
        <w:t>Agencia Agraria</w:t>
      </w:r>
    </w:p>
    <w:p w:rsidR="00290836" w:rsidRDefault="00290836" w:rsidP="001E0B0F">
      <w:pPr>
        <w:pStyle w:val="Sansinterligne"/>
        <w:jc w:val="both"/>
        <w:rPr>
          <w:rFonts w:ascii="Arial" w:hAnsi="Arial" w:cs="Arial"/>
          <w:sz w:val="20"/>
          <w:szCs w:val="20"/>
          <w:lang w:val="es-BO"/>
        </w:rPr>
      </w:pPr>
    </w:p>
    <w:p w:rsidR="00C14D14" w:rsidRPr="00290836" w:rsidRDefault="00C14D14" w:rsidP="001E0B0F">
      <w:pPr>
        <w:pStyle w:val="Sansinterligne"/>
        <w:jc w:val="both"/>
        <w:rPr>
          <w:rFonts w:ascii="Arial" w:hAnsi="Arial" w:cs="Arial"/>
          <w:b/>
          <w:sz w:val="20"/>
          <w:szCs w:val="20"/>
          <w:lang w:val="es-BO"/>
        </w:rPr>
      </w:pPr>
      <w:r w:rsidRPr="00290836">
        <w:rPr>
          <w:rFonts w:ascii="Arial" w:hAnsi="Arial" w:cs="Arial"/>
          <w:b/>
          <w:sz w:val="20"/>
          <w:szCs w:val="20"/>
          <w:lang w:val="es-BO"/>
        </w:rPr>
        <w:t>El trabajo de campo se realizó entre el 26 de febrero y el 2 de marzo</w:t>
      </w:r>
    </w:p>
    <w:p w:rsidR="002D61CC" w:rsidRDefault="002D61CC" w:rsidP="001E0B0F">
      <w:pPr>
        <w:pStyle w:val="Sansinterligne"/>
        <w:jc w:val="both"/>
        <w:rPr>
          <w:rFonts w:ascii="Arial" w:hAnsi="Arial" w:cs="Arial"/>
          <w:sz w:val="20"/>
          <w:szCs w:val="20"/>
          <w:lang w:val="es-BO"/>
        </w:rPr>
      </w:pPr>
    </w:p>
    <w:p w:rsidR="00443137" w:rsidRPr="001B0608" w:rsidRDefault="00290836" w:rsidP="00443137">
      <w:pPr>
        <w:pStyle w:val="Sansinterligne"/>
        <w:jc w:val="both"/>
        <w:rPr>
          <w:rFonts w:ascii="Arial" w:hAnsi="Arial" w:cs="Arial"/>
          <w:b/>
          <w:sz w:val="20"/>
          <w:szCs w:val="20"/>
          <w:lang w:val="es-BO"/>
        </w:rPr>
      </w:pPr>
      <w:r>
        <w:rPr>
          <w:rFonts w:ascii="Arial" w:hAnsi="Arial" w:cs="Arial"/>
          <w:b/>
          <w:sz w:val="20"/>
          <w:szCs w:val="20"/>
          <w:lang w:val="es-BO"/>
        </w:rPr>
        <w:t>2</w:t>
      </w:r>
      <w:r>
        <w:rPr>
          <w:rFonts w:ascii="Arial" w:hAnsi="Arial" w:cs="Arial"/>
          <w:b/>
          <w:sz w:val="20"/>
          <w:szCs w:val="20"/>
          <w:lang w:val="es-BO"/>
        </w:rPr>
        <w:tab/>
      </w:r>
      <w:r w:rsidR="00443137" w:rsidRPr="001B0608">
        <w:rPr>
          <w:rFonts w:ascii="Arial" w:hAnsi="Arial" w:cs="Arial"/>
          <w:b/>
          <w:sz w:val="20"/>
          <w:szCs w:val="20"/>
          <w:lang w:val="es-BO"/>
        </w:rPr>
        <w:t>Instrumentos de Evaluación aplicado en el Distrito SMV</w:t>
      </w:r>
    </w:p>
    <w:p w:rsidR="00443137" w:rsidRPr="001F43E1" w:rsidRDefault="00443137" w:rsidP="001E0B0F">
      <w:pPr>
        <w:pStyle w:val="Sansinterligne"/>
        <w:jc w:val="both"/>
        <w:rPr>
          <w:rFonts w:ascii="Arial" w:hAnsi="Arial" w:cs="Arial"/>
          <w:sz w:val="20"/>
          <w:szCs w:val="20"/>
          <w:lang w:val="es-BO"/>
        </w:rPr>
      </w:pPr>
    </w:p>
    <w:p w:rsidR="005F1559" w:rsidRPr="00290836" w:rsidRDefault="005F1559" w:rsidP="005F1559">
      <w:pPr>
        <w:pStyle w:val="Sansinterligne"/>
        <w:jc w:val="both"/>
        <w:rPr>
          <w:rFonts w:ascii="Arial" w:hAnsi="Arial" w:cs="Arial"/>
          <w:b/>
          <w:sz w:val="20"/>
          <w:szCs w:val="20"/>
          <w:lang w:val="es-BO"/>
        </w:rPr>
      </w:pPr>
      <w:r w:rsidRPr="00290836">
        <w:rPr>
          <w:rFonts w:ascii="Arial" w:hAnsi="Arial" w:cs="Arial"/>
          <w:b/>
          <w:sz w:val="20"/>
          <w:szCs w:val="20"/>
          <w:lang w:val="es-BO"/>
        </w:rPr>
        <w:t>Línea de tiempo</w:t>
      </w:r>
    </w:p>
    <w:p w:rsidR="005F1559" w:rsidRDefault="005F1559" w:rsidP="005F1559">
      <w:pPr>
        <w:pStyle w:val="Sansinterligne"/>
        <w:jc w:val="both"/>
        <w:rPr>
          <w:rFonts w:ascii="Arial" w:hAnsi="Arial" w:cs="Arial"/>
          <w:sz w:val="20"/>
          <w:szCs w:val="20"/>
          <w:lang w:val="es-BO"/>
        </w:rPr>
      </w:pPr>
    </w:p>
    <w:p w:rsidR="005F1559" w:rsidRDefault="005F1559" w:rsidP="005F1559">
      <w:pPr>
        <w:pStyle w:val="Sansinterligne"/>
        <w:jc w:val="both"/>
        <w:rPr>
          <w:rFonts w:ascii="Arial" w:hAnsi="Arial" w:cs="Arial"/>
          <w:sz w:val="20"/>
          <w:szCs w:val="20"/>
          <w:lang w:val="es-BO"/>
        </w:rPr>
      </w:pPr>
      <w:r>
        <w:rPr>
          <w:rFonts w:ascii="Arial" w:hAnsi="Arial" w:cs="Arial"/>
          <w:sz w:val="20"/>
          <w:szCs w:val="20"/>
          <w:lang w:val="es-BO"/>
        </w:rPr>
        <w:t>Se cuenta con una matriz donde se sistematiza todo el trabajo institucional a lo largo de todo el periodo de duración del Programa.</w:t>
      </w:r>
    </w:p>
    <w:p w:rsidR="005F1559" w:rsidRDefault="005F1559" w:rsidP="001E0B0F">
      <w:pPr>
        <w:pStyle w:val="Sansinterligne"/>
        <w:jc w:val="both"/>
        <w:rPr>
          <w:rFonts w:ascii="Arial" w:hAnsi="Arial" w:cs="Arial"/>
          <w:sz w:val="20"/>
          <w:szCs w:val="20"/>
          <w:lang w:val="es-BO"/>
        </w:rPr>
      </w:pPr>
    </w:p>
    <w:p w:rsidR="00443137" w:rsidRPr="00290836" w:rsidRDefault="001827CF" w:rsidP="001E0B0F">
      <w:pPr>
        <w:pStyle w:val="Sansinterligne"/>
        <w:jc w:val="both"/>
        <w:rPr>
          <w:rFonts w:ascii="Arial" w:hAnsi="Arial" w:cs="Arial"/>
          <w:b/>
          <w:sz w:val="20"/>
          <w:szCs w:val="20"/>
          <w:lang w:val="es-BO"/>
        </w:rPr>
      </w:pPr>
      <w:r w:rsidRPr="00290836">
        <w:rPr>
          <w:rFonts w:ascii="Arial" w:hAnsi="Arial" w:cs="Arial"/>
          <w:b/>
          <w:sz w:val="20"/>
          <w:szCs w:val="20"/>
          <w:lang w:val="es-BO"/>
        </w:rPr>
        <w:t>Encuestas</w:t>
      </w:r>
    </w:p>
    <w:p w:rsidR="00443137" w:rsidRDefault="00443137" w:rsidP="001E0B0F">
      <w:pPr>
        <w:pStyle w:val="Sansinterligne"/>
        <w:jc w:val="both"/>
        <w:rPr>
          <w:rFonts w:ascii="Arial" w:hAnsi="Arial" w:cs="Arial"/>
          <w:sz w:val="20"/>
          <w:szCs w:val="20"/>
          <w:lang w:val="es-BO"/>
        </w:rPr>
      </w:pPr>
    </w:p>
    <w:p w:rsidR="001827CF" w:rsidRDefault="00443137" w:rsidP="00625211">
      <w:pPr>
        <w:pStyle w:val="Sansinterligne"/>
        <w:numPr>
          <w:ilvl w:val="0"/>
          <w:numId w:val="61"/>
        </w:numPr>
        <w:jc w:val="both"/>
        <w:rPr>
          <w:rFonts w:ascii="Arial" w:hAnsi="Arial" w:cs="Arial"/>
          <w:sz w:val="20"/>
          <w:szCs w:val="20"/>
          <w:lang w:val="es-BO"/>
        </w:rPr>
      </w:pPr>
      <w:r>
        <w:rPr>
          <w:rFonts w:ascii="Arial" w:hAnsi="Arial" w:cs="Arial"/>
          <w:sz w:val="20"/>
          <w:szCs w:val="20"/>
          <w:lang w:val="es-BO"/>
        </w:rPr>
        <w:t>26 Encuestas a productores que continúan con el Programa</w:t>
      </w:r>
    </w:p>
    <w:p w:rsidR="00443137" w:rsidRDefault="00A377E7" w:rsidP="00625211">
      <w:pPr>
        <w:pStyle w:val="Sansinterligne"/>
        <w:numPr>
          <w:ilvl w:val="0"/>
          <w:numId w:val="61"/>
        </w:numPr>
        <w:jc w:val="both"/>
        <w:rPr>
          <w:rFonts w:ascii="Arial" w:hAnsi="Arial" w:cs="Arial"/>
          <w:sz w:val="20"/>
          <w:szCs w:val="20"/>
          <w:lang w:val="es-BO"/>
        </w:rPr>
      </w:pPr>
      <w:r>
        <w:rPr>
          <w:rFonts w:ascii="Arial" w:hAnsi="Arial" w:cs="Arial"/>
          <w:sz w:val="20"/>
          <w:szCs w:val="20"/>
          <w:lang w:val="es-BO"/>
        </w:rPr>
        <w:t xml:space="preserve">10 </w:t>
      </w:r>
      <w:r w:rsidR="003C52F9">
        <w:rPr>
          <w:rFonts w:ascii="Arial" w:hAnsi="Arial" w:cs="Arial"/>
          <w:sz w:val="20"/>
          <w:szCs w:val="20"/>
          <w:lang w:val="es-BO"/>
        </w:rPr>
        <w:t>Encuestas sobre</w:t>
      </w:r>
      <w:r w:rsidR="00443137">
        <w:rPr>
          <w:rFonts w:ascii="Arial" w:hAnsi="Arial" w:cs="Arial"/>
          <w:sz w:val="20"/>
          <w:szCs w:val="20"/>
          <w:lang w:val="es-BO"/>
        </w:rPr>
        <w:t xml:space="preserve"> productores que abandonaron el Programa</w:t>
      </w:r>
    </w:p>
    <w:p w:rsidR="00443137" w:rsidRDefault="00443137" w:rsidP="001E0B0F">
      <w:pPr>
        <w:pStyle w:val="Sansinterligne"/>
        <w:jc w:val="both"/>
        <w:rPr>
          <w:rFonts w:ascii="Arial" w:hAnsi="Arial" w:cs="Arial"/>
          <w:sz w:val="20"/>
          <w:szCs w:val="20"/>
          <w:lang w:val="es-BO"/>
        </w:rPr>
      </w:pPr>
    </w:p>
    <w:p w:rsidR="001B0608" w:rsidRPr="00290836" w:rsidRDefault="001B0608" w:rsidP="001B0608">
      <w:pPr>
        <w:pStyle w:val="Sansinterligne"/>
        <w:jc w:val="both"/>
        <w:rPr>
          <w:rFonts w:ascii="Arial" w:hAnsi="Arial" w:cs="Arial"/>
          <w:b/>
          <w:sz w:val="20"/>
          <w:szCs w:val="20"/>
          <w:lang w:val="es-BO"/>
        </w:rPr>
      </w:pPr>
      <w:r w:rsidRPr="00290836">
        <w:rPr>
          <w:rFonts w:ascii="Arial" w:hAnsi="Arial" w:cs="Arial"/>
          <w:b/>
          <w:sz w:val="20"/>
          <w:szCs w:val="20"/>
          <w:lang w:val="es-BO"/>
        </w:rPr>
        <w:t>Entrevistas a informantes clave</w:t>
      </w:r>
    </w:p>
    <w:p w:rsidR="001B0608" w:rsidRDefault="001B0608" w:rsidP="001B0608">
      <w:pPr>
        <w:pStyle w:val="Sansinterligne"/>
        <w:jc w:val="both"/>
        <w:rPr>
          <w:rFonts w:ascii="Arial" w:hAnsi="Arial" w:cs="Arial"/>
          <w:sz w:val="20"/>
          <w:szCs w:val="20"/>
          <w:lang w:val="es-BO"/>
        </w:rPr>
      </w:pPr>
    </w:p>
    <w:p w:rsidR="001B0608" w:rsidRDefault="001B0608" w:rsidP="001B0608">
      <w:pPr>
        <w:pStyle w:val="Sansinterligne"/>
        <w:jc w:val="both"/>
        <w:rPr>
          <w:rFonts w:ascii="Arial" w:hAnsi="Arial" w:cs="Arial"/>
          <w:sz w:val="20"/>
          <w:szCs w:val="20"/>
          <w:lang w:val="es-BO"/>
        </w:rPr>
      </w:pPr>
      <w:r>
        <w:rPr>
          <w:rFonts w:ascii="Arial" w:hAnsi="Arial" w:cs="Arial"/>
          <w:sz w:val="20"/>
          <w:szCs w:val="20"/>
          <w:lang w:val="es-BO"/>
        </w:rPr>
        <w:t>Se hicieron entrevistas a informantes claves, generalmente TC y sobre los listados de los participantes, para conocer la situación de los productores en los diferentes proyectos en los cuales participaron.  Con base a esta metodología se llegó a establecer la situación de:</w:t>
      </w:r>
    </w:p>
    <w:p w:rsidR="001B0608" w:rsidRDefault="001B0608" w:rsidP="001B0608">
      <w:pPr>
        <w:pStyle w:val="Sansinterligne"/>
        <w:jc w:val="both"/>
        <w:rPr>
          <w:rFonts w:ascii="Arial" w:hAnsi="Arial" w:cs="Arial"/>
          <w:sz w:val="20"/>
          <w:szCs w:val="20"/>
          <w:lang w:val="es-BO"/>
        </w:rPr>
      </w:pPr>
    </w:p>
    <w:p w:rsidR="001B0608" w:rsidRDefault="001B0608" w:rsidP="00625211">
      <w:pPr>
        <w:pStyle w:val="Sansinterligne"/>
        <w:numPr>
          <w:ilvl w:val="0"/>
          <w:numId w:val="60"/>
        </w:numPr>
        <w:jc w:val="both"/>
        <w:rPr>
          <w:rFonts w:ascii="Arial" w:hAnsi="Arial" w:cs="Arial"/>
          <w:sz w:val="20"/>
          <w:szCs w:val="20"/>
          <w:lang w:val="es-BO"/>
        </w:rPr>
      </w:pPr>
      <w:r>
        <w:rPr>
          <w:rFonts w:ascii="Arial" w:hAnsi="Arial" w:cs="Arial"/>
          <w:sz w:val="20"/>
          <w:szCs w:val="20"/>
          <w:lang w:val="es-BO"/>
        </w:rPr>
        <w:t>90 granadilleros que se mantienen en el programa o se retiraron</w:t>
      </w:r>
      <w:r>
        <w:rPr>
          <w:rStyle w:val="Appelnotedebasdep"/>
          <w:rFonts w:ascii="Arial" w:hAnsi="Arial" w:cs="Arial"/>
          <w:sz w:val="20"/>
          <w:szCs w:val="20"/>
          <w:lang w:val="es-BO"/>
        </w:rPr>
        <w:footnoteReference w:id="84"/>
      </w:r>
    </w:p>
    <w:p w:rsidR="001B0608" w:rsidRDefault="001B0608" w:rsidP="00625211">
      <w:pPr>
        <w:pStyle w:val="Sansinterligne"/>
        <w:numPr>
          <w:ilvl w:val="0"/>
          <w:numId w:val="60"/>
        </w:numPr>
        <w:jc w:val="both"/>
        <w:rPr>
          <w:rFonts w:ascii="Arial" w:hAnsi="Arial" w:cs="Arial"/>
          <w:sz w:val="20"/>
          <w:szCs w:val="20"/>
          <w:lang w:val="es-BO"/>
        </w:rPr>
      </w:pPr>
      <w:r>
        <w:rPr>
          <w:rFonts w:ascii="Arial" w:hAnsi="Arial" w:cs="Arial"/>
          <w:sz w:val="20"/>
          <w:szCs w:val="20"/>
          <w:lang w:val="es-BO"/>
        </w:rPr>
        <w:t>23 productores de ovinos</w:t>
      </w:r>
    </w:p>
    <w:p w:rsidR="001B0608" w:rsidRDefault="001B0608" w:rsidP="00625211">
      <w:pPr>
        <w:pStyle w:val="Sansinterligne"/>
        <w:numPr>
          <w:ilvl w:val="0"/>
          <w:numId w:val="60"/>
        </w:numPr>
        <w:jc w:val="both"/>
        <w:rPr>
          <w:rFonts w:ascii="Arial" w:hAnsi="Arial" w:cs="Arial"/>
          <w:sz w:val="20"/>
          <w:szCs w:val="20"/>
          <w:lang w:val="es-BO"/>
        </w:rPr>
      </w:pPr>
      <w:r>
        <w:rPr>
          <w:rFonts w:ascii="Arial" w:hAnsi="Arial" w:cs="Arial"/>
          <w:sz w:val="20"/>
          <w:szCs w:val="20"/>
          <w:lang w:val="es-BO"/>
        </w:rPr>
        <w:t>32 productoras de cuy</w:t>
      </w:r>
    </w:p>
    <w:p w:rsidR="001B0608" w:rsidRDefault="001B0608" w:rsidP="001E0B0F">
      <w:pPr>
        <w:pStyle w:val="Sansinterligne"/>
        <w:jc w:val="both"/>
        <w:rPr>
          <w:rFonts w:ascii="Arial" w:hAnsi="Arial" w:cs="Arial"/>
          <w:sz w:val="20"/>
          <w:szCs w:val="20"/>
          <w:lang w:val="es-BO"/>
        </w:rPr>
      </w:pPr>
    </w:p>
    <w:p w:rsidR="001B0608" w:rsidRPr="00290836" w:rsidRDefault="001B0608" w:rsidP="001E0B0F">
      <w:pPr>
        <w:pStyle w:val="Sansinterligne"/>
        <w:jc w:val="both"/>
        <w:rPr>
          <w:rFonts w:ascii="Arial" w:hAnsi="Arial" w:cs="Arial"/>
          <w:b/>
          <w:sz w:val="20"/>
          <w:szCs w:val="20"/>
          <w:lang w:val="es-BO"/>
        </w:rPr>
      </w:pPr>
      <w:r w:rsidRPr="00290836">
        <w:rPr>
          <w:rFonts w:ascii="Arial" w:hAnsi="Arial" w:cs="Arial"/>
          <w:b/>
          <w:sz w:val="20"/>
          <w:szCs w:val="20"/>
          <w:lang w:val="es-BO"/>
        </w:rPr>
        <w:t>Otras entrevistas</w:t>
      </w:r>
    </w:p>
    <w:p w:rsidR="001B0608" w:rsidRDefault="001B0608" w:rsidP="001E0B0F">
      <w:pPr>
        <w:pStyle w:val="Sansinterligne"/>
        <w:jc w:val="both"/>
        <w:rPr>
          <w:rFonts w:ascii="Arial" w:hAnsi="Arial" w:cs="Arial"/>
          <w:sz w:val="20"/>
          <w:szCs w:val="20"/>
          <w:lang w:val="es-BO"/>
        </w:rPr>
      </w:pPr>
    </w:p>
    <w:p w:rsidR="001B0608" w:rsidRDefault="00F304A6" w:rsidP="00625211">
      <w:pPr>
        <w:pStyle w:val="Sansinterligne"/>
        <w:numPr>
          <w:ilvl w:val="0"/>
          <w:numId w:val="59"/>
        </w:numPr>
        <w:jc w:val="both"/>
        <w:rPr>
          <w:rFonts w:ascii="Arial" w:hAnsi="Arial" w:cs="Arial"/>
          <w:sz w:val="20"/>
          <w:szCs w:val="20"/>
          <w:lang w:val="es-BO"/>
        </w:rPr>
      </w:pPr>
      <w:r>
        <w:rPr>
          <w:rFonts w:ascii="Arial" w:hAnsi="Arial" w:cs="Arial"/>
          <w:sz w:val="20"/>
          <w:szCs w:val="20"/>
          <w:lang w:val="es-BO"/>
        </w:rPr>
        <w:t xml:space="preserve">Entrevista a TC Alicia de </w:t>
      </w:r>
      <w:proofErr w:type="spellStart"/>
      <w:r>
        <w:rPr>
          <w:rFonts w:ascii="Arial" w:hAnsi="Arial" w:cs="Arial"/>
          <w:sz w:val="20"/>
          <w:szCs w:val="20"/>
          <w:lang w:val="es-BO"/>
        </w:rPr>
        <w:t>Ll</w:t>
      </w:r>
      <w:r w:rsidR="001B0608">
        <w:rPr>
          <w:rFonts w:ascii="Arial" w:hAnsi="Arial" w:cs="Arial"/>
          <w:sz w:val="20"/>
          <w:szCs w:val="20"/>
          <w:lang w:val="es-BO"/>
        </w:rPr>
        <w:t>acon</w:t>
      </w:r>
      <w:proofErr w:type="spellEnd"/>
      <w:r w:rsidR="001B0608">
        <w:rPr>
          <w:rFonts w:ascii="Arial" w:hAnsi="Arial" w:cs="Arial"/>
          <w:sz w:val="20"/>
          <w:szCs w:val="20"/>
          <w:lang w:val="es-BO"/>
        </w:rPr>
        <w:t xml:space="preserve">. </w:t>
      </w:r>
      <w:r w:rsidR="00E03303">
        <w:rPr>
          <w:rFonts w:ascii="Arial" w:hAnsi="Arial" w:cs="Arial"/>
          <w:sz w:val="20"/>
          <w:szCs w:val="20"/>
          <w:lang w:val="es-BO"/>
        </w:rPr>
        <w:t xml:space="preserve">Se </w:t>
      </w:r>
      <w:r w:rsidR="00A377E7">
        <w:rPr>
          <w:rFonts w:ascii="Arial" w:hAnsi="Arial" w:cs="Arial"/>
          <w:sz w:val="20"/>
          <w:szCs w:val="20"/>
          <w:lang w:val="es-BO"/>
        </w:rPr>
        <w:t>trabajó</w:t>
      </w:r>
      <w:r w:rsidR="001B0608">
        <w:rPr>
          <w:rFonts w:ascii="Arial" w:hAnsi="Arial" w:cs="Arial"/>
          <w:sz w:val="20"/>
          <w:szCs w:val="20"/>
          <w:lang w:val="es-BO"/>
        </w:rPr>
        <w:t xml:space="preserve"> el tema de la producción de cuyes y la </w:t>
      </w:r>
      <w:r w:rsidR="00A377E7">
        <w:rPr>
          <w:rFonts w:ascii="Arial" w:hAnsi="Arial" w:cs="Arial"/>
          <w:sz w:val="20"/>
          <w:szCs w:val="20"/>
          <w:lang w:val="es-BO"/>
        </w:rPr>
        <w:t>situación</w:t>
      </w:r>
      <w:r w:rsidR="001B0608">
        <w:rPr>
          <w:rFonts w:ascii="Arial" w:hAnsi="Arial" w:cs="Arial"/>
          <w:sz w:val="20"/>
          <w:szCs w:val="20"/>
          <w:lang w:val="es-BO"/>
        </w:rPr>
        <w:t xml:space="preserve"> de las mujeres pertenecientes al área donde la TC prestaba servicios de asistencia </w:t>
      </w:r>
      <w:r w:rsidR="00A377E7">
        <w:rPr>
          <w:rFonts w:ascii="Arial" w:hAnsi="Arial" w:cs="Arial"/>
          <w:sz w:val="20"/>
          <w:szCs w:val="20"/>
          <w:lang w:val="es-BO"/>
        </w:rPr>
        <w:t>técnica</w:t>
      </w:r>
      <w:r w:rsidR="001B0608">
        <w:rPr>
          <w:rFonts w:ascii="Arial" w:hAnsi="Arial" w:cs="Arial"/>
          <w:sz w:val="20"/>
          <w:szCs w:val="20"/>
          <w:lang w:val="es-BO"/>
        </w:rPr>
        <w:t>.</w:t>
      </w:r>
    </w:p>
    <w:p w:rsidR="001B0608" w:rsidRDefault="001B0608" w:rsidP="00625211">
      <w:pPr>
        <w:pStyle w:val="Sansinterligne"/>
        <w:numPr>
          <w:ilvl w:val="0"/>
          <w:numId w:val="59"/>
        </w:numPr>
        <w:jc w:val="both"/>
        <w:rPr>
          <w:rFonts w:ascii="Arial" w:hAnsi="Arial" w:cs="Arial"/>
          <w:sz w:val="20"/>
          <w:szCs w:val="20"/>
          <w:lang w:val="es-BO"/>
        </w:rPr>
      </w:pPr>
      <w:r>
        <w:rPr>
          <w:rFonts w:ascii="Arial" w:hAnsi="Arial" w:cs="Arial"/>
          <w:sz w:val="20"/>
          <w:szCs w:val="20"/>
          <w:lang w:val="es-BO"/>
        </w:rPr>
        <w:t xml:space="preserve">Entrevista al </w:t>
      </w:r>
      <w:r w:rsidR="00F304A6">
        <w:rPr>
          <w:rFonts w:ascii="Arial" w:hAnsi="Arial" w:cs="Arial"/>
          <w:sz w:val="20"/>
          <w:szCs w:val="20"/>
          <w:lang w:val="es-BO"/>
        </w:rPr>
        <w:t>Adrián</w:t>
      </w:r>
      <w:r w:rsidR="00E03303">
        <w:rPr>
          <w:rFonts w:ascii="Arial" w:hAnsi="Arial" w:cs="Arial"/>
          <w:sz w:val="20"/>
          <w:szCs w:val="20"/>
          <w:lang w:val="es-BO"/>
        </w:rPr>
        <w:t xml:space="preserve"> </w:t>
      </w:r>
      <w:r w:rsidR="00F304A6">
        <w:rPr>
          <w:rFonts w:ascii="Arial" w:hAnsi="Arial" w:cs="Arial"/>
          <w:sz w:val="20"/>
          <w:szCs w:val="20"/>
          <w:lang w:val="es-BO"/>
        </w:rPr>
        <w:t>Ávila</w:t>
      </w:r>
      <w:r w:rsidR="00E03303">
        <w:rPr>
          <w:rFonts w:ascii="Arial" w:hAnsi="Arial" w:cs="Arial"/>
          <w:sz w:val="20"/>
          <w:szCs w:val="20"/>
          <w:lang w:val="es-BO"/>
        </w:rPr>
        <w:t xml:space="preserve"> </w:t>
      </w:r>
      <w:r w:rsidR="00F304A6">
        <w:rPr>
          <w:rFonts w:ascii="Arial" w:hAnsi="Arial" w:cs="Arial"/>
          <w:sz w:val="20"/>
          <w:szCs w:val="20"/>
          <w:lang w:val="es-BO"/>
        </w:rPr>
        <w:t>Santamaría</w:t>
      </w:r>
      <w:r w:rsidR="00E03303">
        <w:rPr>
          <w:rFonts w:ascii="Arial" w:hAnsi="Arial" w:cs="Arial"/>
          <w:sz w:val="20"/>
          <w:szCs w:val="20"/>
          <w:lang w:val="es-BO"/>
        </w:rPr>
        <w:t xml:space="preserve">. Se </w:t>
      </w:r>
      <w:r w:rsidR="00A377E7">
        <w:rPr>
          <w:rFonts w:ascii="Arial" w:hAnsi="Arial" w:cs="Arial"/>
          <w:sz w:val="20"/>
          <w:szCs w:val="20"/>
          <w:lang w:val="es-BO"/>
        </w:rPr>
        <w:t>trabajó</w:t>
      </w:r>
      <w:r w:rsidR="00E03303">
        <w:rPr>
          <w:rFonts w:ascii="Arial" w:hAnsi="Arial" w:cs="Arial"/>
          <w:sz w:val="20"/>
          <w:szCs w:val="20"/>
          <w:lang w:val="es-BO"/>
        </w:rPr>
        <w:t xml:space="preserve"> el tema del Comité de </w:t>
      </w:r>
      <w:proofErr w:type="spellStart"/>
      <w:r w:rsidR="00E03303">
        <w:rPr>
          <w:rFonts w:ascii="Arial" w:hAnsi="Arial" w:cs="Arial"/>
          <w:sz w:val="20"/>
          <w:szCs w:val="20"/>
          <w:lang w:val="es-BO"/>
        </w:rPr>
        <w:t>Cedroniog</w:t>
      </w:r>
      <w:proofErr w:type="spellEnd"/>
    </w:p>
    <w:p w:rsidR="001B0608" w:rsidRDefault="001B0608" w:rsidP="001E0B0F">
      <w:pPr>
        <w:pStyle w:val="Sansinterligne"/>
        <w:jc w:val="both"/>
        <w:rPr>
          <w:rFonts w:ascii="Arial" w:hAnsi="Arial" w:cs="Arial"/>
          <w:sz w:val="20"/>
          <w:szCs w:val="20"/>
          <w:lang w:val="es-BO"/>
        </w:rPr>
      </w:pPr>
    </w:p>
    <w:p w:rsidR="001827CF" w:rsidRPr="00290836" w:rsidRDefault="001827CF" w:rsidP="001E0B0F">
      <w:pPr>
        <w:pStyle w:val="Sansinterligne"/>
        <w:jc w:val="both"/>
        <w:rPr>
          <w:rFonts w:ascii="Arial" w:hAnsi="Arial" w:cs="Arial"/>
          <w:b/>
          <w:sz w:val="20"/>
          <w:szCs w:val="20"/>
          <w:lang w:val="es-BO"/>
        </w:rPr>
      </w:pPr>
      <w:r w:rsidRPr="00290836">
        <w:rPr>
          <w:rFonts w:ascii="Arial" w:hAnsi="Arial" w:cs="Arial"/>
          <w:b/>
          <w:sz w:val="20"/>
          <w:szCs w:val="20"/>
          <w:lang w:val="es-BO"/>
        </w:rPr>
        <w:t>Historias de vida</w:t>
      </w:r>
    </w:p>
    <w:p w:rsidR="00E03303" w:rsidRDefault="00E03303" w:rsidP="001E0B0F">
      <w:pPr>
        <w:pStyle w:val="Sansinterligne"/>
        <w:jc w:val="both"/>
        <w:rPr>
          <w:rFonts w:ascii="Arial" w:hAnsi="Arial" w:cs="Arial"/>
          <w:sz w:val="20"/>
          <w:szCs w:val="20"/>
          <w:lang w:val="es-BO"/>
        </w:rPr>
      </w:pPr>
    </w:p>
    <w:p w:rsidR="00E03303" w:rsidRDefault="00E03303" w:rsidP="00625211">
      <w:pPr>
        <w:pStyle w:val="Sansinterligne"/>
        <w:numPr>
          <w:ilvl w:val="0"/>
          <w:numId w:val="58"/>
        </w:numPr>
        <w:jc w:val="both"/>
        <w:rPr>
          <w:rFonts w:ascii="Arial" w:hAnsi="Arial" w:cs="Arial"/>
          <w:sz w:val="20"/>
          <w:szCs w:val="20"/>
          <w:lang w:val="es-BO"/>
        </w:rPr>
      </w:pPr>
      <w:r>
        <w:rPr>
          <w:rFonts w:ascii="Arial" w:hAnsi="Arial" w:cs="Arial"/>
          <w:sz w:val="20"/>
          <w:szCs w:val="20"/>
          <w:lang w:val="es-BO"/>
        </w:rPr>
        <w:t>Apolonia</w:t>
      </w:r>
    </w:p>
    <w:p w:rsidR="00E03303" w:rsidRDefault="00E03303" w:rsidP="00625211">
      <w:pPr>
        <w:pStyle w:val="Sansinterligne"/>
        <w:numPr>
          <w:ilvl w:val="0"/>
          <w:numId w:val="58"/>
        </w:numPr>
        <w:jc w:val="both"/>
        <w:rPr>
          <w:rFonts w:ascii="Arial" w:hAnsi="Arial" w:cs="Arial"/>
          <w:sz w:val="20"/>
          <w:szCs w:val="20"/>
          <w:lang w:val="es-BO"/>
        </w:rPr>
      </w:pPr>
      <w:r>
        <w:rPr>
          <w:rFonts w:ascii="Arial" w:hAnsi="Arial" w:cs="Arial"/>
          <w:sz w:val="20"/>
          <w:szCs w:val="20"/>
          <w:lang w:val="es-BO"/>
        </w:rPr>
        <w:t xml:space="preserve">Vicente Rosario de Santa Rosa de </w:t>
      </w:r>
      <w:proofErr w:type="spellStart"/>
      <w:r>
        <w:rPr>
          <w:rFonts w:ascii="Arial" w:hAnsi="Arial" w:cs="Arial"/>
          <w:sz w:val="20"/>
          <w:szCs w:val="20"/>
          <w:lang w:val="es-BO"/>
        </w:rPr>
        <w:t>Marambuco</w:t>
      </w:r>
      <w:proofErr w:type="spellEnd"/>
    </w:p>
    <w:p w:rsidR="00E03303" w:rsidRDefault="00E03303" w:rsidP="001E0B0F">
      <w:pPr>
        <w:pStyle w:val="Sansinterligne"/>
        <w:jc w:val="both"/>
        <w:rPr>
          <w:rFonts w:ascii="Arial" w:hAnsi="Arial" w:cs="Arial"/>
          <w:sz w:val="20"/>
          <w:szCs w:val="20"/>
          <w:lang w:val="es-BO"/>
        </w:rPr>
      </w:pPr>
    </w:p>
    <w:p w:rsidR="005F1559" w:rsidRDefault="005F1559" w:rsidP="001E0B0F">
      <w:pPr>
        <w:pStyle w:val="Sansinterligne"/>
        <w:jc w:val="both"/>
        <w:rPr>
          <w:rFonts w:ascii="Arial" w:hAnsi="Arial" w:cs="Arial"/>
          <w:sz w:val="20"/>
          <w:szCs w:val="20"/>
          <w:lang w:val="es-BO"/>
        </w:rPr>
      </w:pPr>
    </w:p>
    <w:p w:rsidR="005F1559" w:rsidRDefault="005F1559" w:rsidP="001E0B0F">
      <w:pPr>
        <w:pStyle w:val="Sansinterligne"/>
        <w:jc w:val="both"/>
        <w:rPr>
          <w:rFonts w:ascii="Arial" w:hAnsi="Arial" w:cs="Arial"/>
          <w:sz w:val="20"/>
          <w:szCs w:val="20"/>
          <w:lang w:val="es-BO"/>
        </w:rPr>
      </w:pPr>
    </w:p>
    <w:p w:rsidR="001827CF" w:rsidRPr="00290836" w:rsidRDefault="001827CF" w:rsidP="001E0B0F">
      <w:pPr>
        <w:pStyle w:val="Sansinterligne"/>
        <w:jc w:val="both"/>
        <w:rPr>
          <w:rFonts w:ascii="Arial" w:hAnsi="Arial" w:cs="Arial"/>
          <w:b/>
          <w:sz w:val="20"/>
          <w:szCs w:val="20"/>
          <w:lang w:val="es-BO"/>
        </w:rPr>
      </w:pPr>
      <w:r w:rsidRPr="00290836">
        <w:rPr>
          <w:rFonts w:ascii="Arial" w:hAnsi="Arial" w:cs="Arial"/>
          <w:b/>
          <w:sz w:val="20"/>
          <w:szCs w:val="20"/>
          <w:lang w:val="es-BO"/>
        </w:rPr>
        <w:lastRenderedPageBreak/>
        <w:t>Grupos focales</w:t>
      </w:r>
    </w:p>
    <w:p w:rsidR="00E03303" w:rsidRDefault="00E03303" w:rsidP="001E0B0F">
      <w:pPr>
        <w:pStyle w:val="Sansinterligne"/>
        <w:jc w:val="both"/>
        <w:rPr>
          <w:rFonts w:ascii="Arial" w:hAnsi="Arial" w:cs="Arial"/>
          <w:sz w:val="20"/>
          <w:szCs w:val="20"/>
          <w:lang w:val="es-BO"/>
        </w:rPr>
      </w:pPr>
    </w:p>
    <w:p w:rsidR="00E03303" w:rsidRDefault="00E03303" w:rsidP="00625211">
      <w:pPr>
        <w:pStyle w:val="Sansinterligne"/>
        <w:numPr>
          <w:ilvl w:val="0"/>
          <w:numId w:val="57"/>
        </w:numPr>
        <w:jc w:val="both"/>
        <w:rPr>
          <w:rFonts w:ascii="Arial" w:hAnsi="Arial" w:cs="Arial"/>
          <w:sz w:val="20"/>
          <w:szCs w:val="20"/>
          <w:lang w:val="es-BO"/>
        </w:rPr>
      </w:pPr>
      <w:r>
        <w:rPr>
          <w:rFonts w:ascii="Arial" w:hAnsi="Arial" w:cs="Arial"/>
          <w:sz w:val="20"/>
          <w:szCs w:val="20"/>
          <w:lang w:val="es-BO"/>
        </w:rPr>
        <w:t xml:space="preserve">Comité </w:t>
      </w:r>
      <w:proofErr w:type="spellStart"/>
      <w:r>
        <w:rPr>
          <w:rFonts w:ascii="Arial" w:hAnsi="Arial" w:cs="Arial"/>
          <w:sz w:val="20"/>
          <w:szCs w:val="20"/>
          <w:lang w:val="es-BO"/>
        </w:rPr>
        <w:t>Llacon</w:t>
      </w:r>
      <w:proofErr w:type="spellEnd"/>
      <w:r>
        <w:rPr>
          <w:rFonts w:ascii="Arial" w:hAnsi="Arial" w:cs="Arial"/>
          <w:sz w:val="20"/>
          <w:szCs w:val="20"/>
          <w:lang w:val="es-BO"/>
        </w:rPr>
        <w:t>. Tema de comercialización de granadilla</w:t>
      </w:r>
    </w:p>
    <w:p w:rsidR="00E03303" w:rsidRDefault="00E03303" w:rsidP="00625211">
      <w:pPr>
        <w:pStyle w:val="Sansinterligne"/>
        <w:numPr>
          <w:ilvl w:val="0"/>
          <w:numId w:val="57"/>
        </w:numPr>
        <w:jc w:val="both"/>
        <w:rPr>
          <w:rFonts w:ascii="Arial" w:hAnsi="Arial" w:cs="Arial"/>
          <w:sz w:val="20"/>
          <w:szCs w:val="20"/>
          <w:lang w:val="es-BO"/>
        </w:rPr>
      </w:pPr>
      <w:r>
        <w:rPr>
          <w:rFonts w:ascii="Arial" w:hAnsi="Arial" w:cs="Arial"/>
          <w:sz w:val="20"/>
          <w:szCs w:val="20"/>
          <w:lang w:val="es-BO"/>
        </w:rPr>
        <w:t xml:space="preserve">Santa </w:t>
      </w:r>
      <w:r w:rsidR="00F304A6">
        <w:rPr>
          <w:rFonts w:ascii="Arial" w:hAnsi="Arial" w:cs="Arial"/>
          <w:sz w:val="20"/>
          <w:szCs w:val="20"/>
          <w:lang w:val="es-BO"/>
        </w:rPr>
        <w:t>María</w:t>
      </w:r>
      <w:r>
        <w:rPr>
          <w:rFonts w:ascii="Arial" w:hAnsi="Arial" w:cs="Arial"/>
          <w:sz w:val="20"/>
          <w:szCs w:val="20"/>
          <w:lang w:val="es-BO"/>
        </w:rPr>
        <w:t xml:space="preserve"> de Salvia. Tema de Agua potable y saneamiento básico</w:t>
      </w:r>
    </w:p>
    <w:p w:rsidR="00E03303" w:rsidRDefault="00E03303" w:rsidP="00625211">
      <w:pPr>
        <w:pStyle w:val="Sansinterligne"/>
        <w:numPr>
          <w:ilvl w:val="0"/>
          <w:numId w:val="57"/>
        </w:numPr>
        <w:jc w:val="both"/>
        <w:rPr>
          <w:rFonts w:ascii="Arial" w:hAnsi="Arial" w:cs="Arial"/>
          <w:sz w:val="20"/>
          <w:szCs w:val="20"/>
          <w:lang w:val="es-BO"/>
        </w:rPr>
      </w:pPr>
      <w:r>
        <w:rPr>
          <w:rFonts w:ascii="Arial" w:hAnsi="Arial" w:cs="Arial"/>
          <w:sz w:val="20"/>
          <w:szCs w:val="20"/>
          <w:lang w:val="es-BO"/>
        </w:rPr>
        <w:t xml:space="preserve">Productoras </w:t>
      </w:r>
      <w:proofErr w:type="spellStart"/>
      <w:r>
        <w:rPr>
          <w:rFonts w:ascii="Arial" w:hAnsi="Arial" w:cs="Arial"/>
          <w:sz w:val="20"/>
          <w:szCs w:val="20"/>
          <w:lang w:val="es-BO"/>
        </w:rPr>
        <w:t>cuyeras</w:t>
      </w:r>
      <w:proofErr w:type="spellEnd"/>
      <w:r>
        <w:rPr>
          <w:rFonts w:ascii="Arial" w:hAnsi="Arial" w:cs="Arial"/>
          <w:sz w:val="20"/>
          <w:szCs w:val="20"/>
          <w:lang w:val="es-BO"/>
        </w:rPr>
        <w:t>. Tema producción de cuyes y AT</w:t>
      </w:r>
    </w:p>
    <w:p w:rsidR="00E03303" w:rsidRDefault="00E03303" w:rsidP="001E0B0F">
      <w:pPr>
        <w:pStyle w:val="Sansinterligne"/>
        <w:jc w:val="both"/>
        <w:rPr>
          <w:rFonts w:ascii="Arial" w:hAnsi="Arial" w:cs="Arial"/>
          <w:sz w:val="20"/>
          <w:szCs w:val="20"/>
          <w:lang w:val="es-BO"/>
        </w:rPr>
      </w:pPr>
    </w:p>
    <w:p w:rsidR="001827CF" w:rsidRPr="00290836" w:rsidRDefault="00E03303" w:rsidP="001E0B0F">
      <w:pPr>
        <w:pStyle w:val="Sansinterligne"/>
        <w:jc w:val="both"/>
        <w:rPr>
          <w:rFonts w:ascii="Arial" w:hAnsi="Arial" w:cs="Arial"/>
          <w:b/>
          <w:sz w:val="20"/>
          <w:szCs w:val="20"/>
          <w:lang w:val="es-BO"/>
        </w:rPr>
      </w:pPr>
      <w:r w:rsidRPr="00290836">
        <w:rPr>
          <w:rFonts w:ascii="Arial" w:hAnsi="Arial" w:cs="Arial"/>
          <w:b/>
          <w:sz w:val="20"/>
          <w:szCs w:val="20"/>
          <w:lang w:val="es-BO"/>
        </w:rPr>
        <w:t>Reuniones con Instituciones</w:t>
      </w:r>
    </w:p>
    <w:p w:rsidR="00E03303" w:rsidRDefault="00E03303" w:rsidP="001E0B0F">
      <w:pPr>
        <w:pStyle w:val="Sansinterligne"/>
        <w:jc w:val="both"/>
        <w:rPr>
          <w:rFonts w:ascii="Arial" w:hAnsi="Arial" w:cs="Arial"/>
          <w:sz w:val="20"/>
          <w:szCs w:val="20"/>
          <w:lang w:val="es-BO"/>
        </w:rPr>
      </w:pPr>
    </w:p>
    <w:p w:rsidR="00E03303" w:rsidRDefault="00E03303" w:rsidP="00625211">
      <w:pPr>
        <w:pStyle w:val="Sansinterligne"/>
        <w:numPr>
          <w:ilvl w:val="0"/>
          <w:numId w:val="56"/>
        </w:numPr>
        <w:jc w:val="both"/>
        <w:rPr>
          <w:rFonts w:ascii="Arial" w:hAnsi="Arial" w:cs="Arial"/>
          <w:sz w:val="20"/>
          <w:szCs w:val="20"/>
          <w:lang w:val="es-BO"/>
        </w:rPr>
      </w:pPr>
      <w:r>
        <w:rPr>
          <w:rFonts w:ascii="Arial" w:hAnsi="Arial" w:cs="Arial"/>
          <w:sz w:val="20"/>
          <w:szCs w:val="20"/>
          <w:lang w:val="es-BO"/>
        </w:rPr>
        <w:t>Salud</w:t>
      </w:r>
    </w:p>
    <w:p w:rsidR="00E03303" w:rsidRDefault="00E03303" w:rsidP="00625211">
      <w:pPr>
        <w:pStyle w:val="Sansinterligne"/>
        <w:numPr>
          <w:ilvl w:val="0"/>
          <w:numId w:val="56"/>
        </w:numPr>
        <w:jc w:val="both"/>
        <w:rPr>
          <w:rFonts w:ascii="Arial" w:hAnsi="Arial" w:cs="Arial"/>
          <w:sz w:val="20"/>
          <w:szCs w:val="20"/>
          <w:lang w:val="es-BO"/>
        </w:rPr>
      </w:pPr>
      <w:r>
        <w:rPr>
          <w:rFonts w:ascii="Arial" w:hAnsi="Arial" w:cs="Arial"/>
          <w:sz w:val="20"/>
          <w:szCs w:val="20"/>
          <w:lang w:val="es-BO"/>
        </w:rPr>
        <w:t>SABAR. Municipalidad</w:t>
      </w:r>
    </w:p>
    <w:p w:rsidR="00EB5312" w:rsidRDefault="00EB5312" w:rsidP="00625211">
      <w:pPr>
        <w:pStyle w:val="Sansinterligne"/>
        <w:numPr>
          <w:ilvl w:val="0"/>
          <w:numId w:val="56"/>
        </w:numPr>
        <w:jc w:val="both"/>
        <w:rPr>
          <w:rFonts w:ascii="Arial" w:hAnsi="Arial" w:cs="Arial"/>
          <w:sz w:val="20"/>
          <w:szCs w:val="20"/>
          <w:lang w:val="es-BO"/>
        </w:rPr>
      </w:pPr>
      <w:r>
        <w:rPr>
          <w:rFonts w:ascii="Arial" w:hAnsi="Arial" w:cs="Arial"/>
          <w:sz w:val="20"/>
          <w:szCs w:val="20"/>
          <w:lang w:val="es-BO"/>
        </w:rPr>
        <w:t>Sub Gerencia de Desarrollo Económico. Municipalidad</w:t>
      </w:r>
    </w:p>
    <w:p w:rsidR="00E03303" w:rsidRDefault="00E03303" w:rsidP="00625211">
      <w:pPr>
        <w:pStyle w:val="Sansinterligne"/>
        <w:numPr>
          <w:ilvl w:val="0"/>
          <w:numId w:val="56"/>
        </w:numPr>
        <w:jc w:val="both"/>
        <w:rPr>
          <w:rFonts w:ascii="Arial" w:hAnsi="Arial" w:cs="Arial"/>
          <w:sz w:val="20"/>
          <w:szCs w:val="20"/>
          <w:lang w:val="es-BO"/>
        </w:rPr>
      </w:pPr>
      <w:r>
        <w:rPr>
          <w:rFonts w:ascii="Arial" w:hAnsi="Arial" w:cs="Arial"/>
          <w:sz w:val="20"/>
          <w:szCs w:val="20"/>
          <w:lang w:val="es-BO"/>
        </w:rPr>
        <w:t xml:space="preserve">IIEE </w:t>
      </w:r>
      <w:proofErr w:type="spellStart"/>
      <w:r>
        <w:rPr>
          <w:rFonts w:ascii="Arial" w:hAnsi="Arial" w:cs="Arial"/>
          <w:sz w:val="20"/>
          <w:szCs w:val="20"/>
          <w:lang w:val="es-BO"/>
        </w:rPr>
        <w:t>Mirachi</w:t>
      </w:r>
      <w:proofErr w:type="spellEnd"/>
      <w:r>
        <w:rPr>
          <w:rFonts w:ascii="Arial" w:hAnsi="Arial" w:cs="Arial"/>
          <w:sz w:val="20"/>
          <w:szCs w:val="20"/>
          <w:lang w:val="es-BO"/>
        </w:rPr>
        <w:t xml:space="preserve">. </w:t>
      </w:r>
    </w:p>
    <w:p w:rsidR="00E03303" w:rsidRDefault="00E03303" w:rsidP="00625211">
      <w:pPr>
        <w:pStyle w:val="Sansinterligne"/>
        <w:numPr>
          <w:ilvl w:val="0"/>
          <w:numId w:val="56"/>
        </w:numPr>
        <w:jc w:val="both"/>
        <w:rPr>
          <w:rFonts w:ascii="Arial" w:hAnsi="Arial" w:cs="Arial"/>
          <w:sz w:val="20"/>
          <w:szCs w:val="20"/>
          <w:lang w:val="es-BO"/>
        </w:rPr>
      </w:pPr>
      <w:r>
        <w:rPr>
          <w:rFonts w:ascii="Arial" w:hAnsi="Arial" w:cs="Arial"/>
          <w:sz w:val="20"/>
          <w:szCs w:val="20"/>
          <w:lang w:val="es-BO"/>
        </w:rPr>
        <w:t>Oficina Agraria</w:t>
      </w:r>
    </w:p>
    <w:p w:rsidR="00EB5312" w:rsidRDefault="00EB5312" w:rsidP="00625211">
      <w:pPr>
        <w:pStyle w:val="Sansinterligne"/>
        <w:numPr>
          <w:ilvl w:val="0"/>
          <w:numId w:val="56"/>
        </w:numPr>
        <w:jc w:val="both"/>
        <w:rPr>
          <w:rFonts w:ascii="Arial" w:hAnsi="Arial" w:cs="Arial"/>
          <w:sz w:val="20"/>
          <w:szCs w:val="20"/>
          <w:lang w:val="es-BO"/>
        </w:rPr>
      </w:pPr>
      <w:r>
        <w:rPr>
          <w:rFonts w:ascii="Arial" w:hAnsi="Arial" w:cs="Arial"/>
          <w:sz w:val="20"/>
          <w:szCs w:val="20"/>
          <w:lang w:val="es-BO"/>
        </w:rPr>
        <w:t>Programa Sectorial de Irrigación (PSI)</w:t>
      </w:r>
    </w:p>
    <w:p w:rsidR="00E03303" w:rsidRDefault="00E03303" w:rsidP="001E0B0F">
      <w:pPr>
        <w:pStyle w:val="Sansinterligne"/>
        <w:jc w:val="both"/>
        <w:rPr>
          <w:rFonts w:ascii="Arial" w:hAnsi="Arial" w:cs="Arial"/>
          <w:sz w:val="20"/>
          <w:szCs w:val="20"/>
          <w:lang w:val="es-BO"/>
        </w:rPr>
      </w:pPr>
    </w:p>
    <w:p w:rsidR="001827CF" w:rsidRPr="00290836" w:rsidRDefault="001827CF" w:rsidP="001E0B0F">
      <w:pPr>
        <w:pStyle w:val="Sansinterligne"/>
        <w:jc w:val="both"/>
        <w:rPr>
          <w:rFonts w:ascii="Arial" w:hAnsi="Arial" w:cs="Arial"/>
          <w:b/>
          <w:sz w:val="20"/>
          <w:szCs w:val="20"/>
          <w:lang w:val="es-BO"/>
        </w:rPr>
      </w:pPr>
      <w:r w:rsidRPr="00290836">
        <w:rPr>
          <w:rFonts w:ascii="Arial" w:hAnsi="Arial" w:cs="Arial"/>
          <w:b/>
          <w:sz w:val="20"/>
          <w:szCs w:val="20"/>
          <w:lang w:val="es-BO"/>
        </w:rPr>
        <w:t>El trabajo de campo se realizó entre el 3 de marzo y el 9 de marzo</w:t>
      </w:r>
    </w:p>
    <w:p w:rsidR="002D61CC" w:rsidRDefault="002D61CC" w:rsidP="001E0B0F">
      <w:pPr>
        <w:pStyle w:val="Sansinterligne"/>
        <w:jc w:val="both"/>
        <w:rPr>
          <w:rFonts w:ascii="Arial" w:hAnsi="Arial" w:cs="Arial"/>
          <w:sz w:val="20"/>
          <w:szCs w:val="20"/>
          <w:lang w:val="es-BO"/>
        </w:rPr>
      </w:pPr>
    </w:p>
    <w:p w:rsidR="001D62AC" w:rsidRDefault="001D62AC">
      <w:pPr>
        <w:rPr>
          <w:rFonts w:ascii="Arial" w:hAnsi="Arial" w:cs="Arial"/>
          <w:sz w:val="20"/>
          <w:szCs w:val="20"/>
          <w:lang w:val="es-BO"/>
        </w:rPr>
      </w:pPr>
      <w:r>
        <w:rPr>
          <w:rFonts w:ascii="Arial" w:hAnsi="Arial" w:cs="Arial"/>
          <w:sz w:val="20"/>
          <w:szCs w:val="20"/>
          <w:lang w:val="es-BO"/>
        </w:rPr>
        <w:br w:type="page"/>
      </w:r>
    </w:p>
    <w:p w:rsidR="001D62AC" w:rsidRPr="00A3226D" w:rsidRDefault="001D62AC" w:rsidP="001D62AC">
      <w:pPr>
        <w:pStyle w:val="Sansinterligne"/>
        <w:rPr>
          <w:rFonts w:ascii="Arial" w:hAnsi="Arial" w:cs="Arial"/>
          <w:sz w:val="20"/>
          <w:szCs w:val="20"/>
        </w:rPr>
      </w:pPr>
      <w:proofErr w:type="spellStart"/>
      <w:r w:rsidRPr="00A3226D">
        <w:rPr>
          <w:rFonts w:ascii="Arial" w:hAnsi="Arial" w:cs="Arial"/>
          <w:sz w:val="20"/>
          <w:szCs w:val="20"/>
        </w:rPr>
        <w:lastRenderedPageBreak/>
        <w:t>Anexos</w:t>
      </w:r>
      <w:proofErr w:type="spellEnd"/>
    </w:p>
    <w:p w:rsidR="001D62AC" w:rsidRDefault="001D62AC" w:rsidP="001D62AC">
      <w:pPr>
        <w:pStyle w:val="Sansinterligne"/>
        <w:rPr>
          <w:rFonts w:ascii="Arial" w:hAnsi="Arial" w:cs="Arial"/>
          <w:sz w:val="20"/>
          <w:szCs w:val="20"/>
        </w:rPr>
      </w:pPr>
    </w:p>
    <w:p w:rsidR="001D62AC" w:rsidRDefault="001D62AC" w:rsidP="001D62AC">
      <w:pPr>
        <w:pStyle w:val="Sansinterligne"/>
        <w:rPr>
          <w:rFonts w:ascii="Arial" w:hAnsi="Arial" w:cs="Arial"/>
          <w:sz w:val="20"/>
          <w:szCs w:val="20"/>
          <w:lang w:val="es-BO"/>
        </w:rPr>
      </w:pPr>
      <w:r>
        <w:rPr>
          <w:rFonts w:ascii="Arial" w:hAnsi="Arial" w:cs="Arial"/>
          <w:sz w:val="20"/>
          <w:szCs w:val="20"/>
          <w:lang w:val="es-BO"/>
        </w:rPr>
        <w:t>Cuadro 1 - SMV</w:t>
      </w:r>
    </w:p>
    <w:tbl>
      <w:tblPr>
        <w:tblStyle w:val="Grilledutableau"/>
        <w:tblW w:w="0" w:type="auto"/>
        <w:tblLook w:val="04A0" w:firstRow="1" w:lastRow="0" w:firstColumn="1" w:lastColumn="0" w:noHBand="0" w:noVBand="1"/>
      </w:tblPr>
      <w:tblGrid>
        <w:gridCol w:w="966"/>
        <w:gridCol w:w="807"/>
        <w:gridCol w:w="795"/>
        <w:gridCol w:w="810"/>
        <w:gridCol w:w="581"/>
        <w:gridCol w:w="1035"/>
        <w:gridCol w:w="1204"/>
        <w:gridCol w:w="590"/>
        <w:gridCol w:w="599"/>
        <w:gridCol w:w="946"/>
        <w:gridCol w:w="1017"/>
      </w:tblGrid>
      <w:tr w:rsidR="001D62AC" w:rsidRPr="005407B1" w:rsidTr="00EC6F9F">
        <w:tc>
          <w:tcPr>
            <w:tcW w:w="972" w:type="dxa"/>
          </w:tcPr>
          <w:p w:rsidR="001D62AC" w:rsidRPr="00212595" w:rsidRDefault="001D62AC" w:rsidP="00EC6F9F">
            <w:pPr>
              <w:pStyle w:val="Sansinterligne"/>
              <w:jc w:val="center"/>
              <w:rPr>
                <w:rFonts w:ascii="Arial" w:hAnsi="Arial" w:cs="Arial"/>
                <w:b/>
                <w:sz w:val="16"/>
                <w:szCs w:val="16"/>
                <w:lang w:val="es-BO"/>
              </w:rPr>
            </w:pPr>
          </w:p>
        </w:tc>
        <w:tc>
          <w:tcPr>
            <w:tcW w:w="2587" w:type="dxa"/>
            <w:gridSpan w:val="3"/>
          </w:tcPr>
          <w:p w:rsidR="001D62AC" w:rsidRPr="00212595" w:rsidRDefault="001D62AC" w:rsidP="00EC6F9F">
            <w:pPr>
              <w:pStyle w:val="Sansinterligne"/>
              <w:jc w:val="center"/>
              <w:rPr>
                <w:rFonts w:ascii="Arial" w:hAnsi="Arial" w:cs="Arial"/>
                <w:b/>
                <w:sz w:val="16"/>
                <w:szCs w:val="16"/>
              </w:rPr>
            </w:pPr>
            <w:proofErr w:type="spellStart"/>
            <w:r w:rsidRPr="00212595">
              <w:rPr>
                <w:rFonts w:ascii="Arial" w:hAnsi="Arial" w:cs="Arial"/>
                <w:b/>
                <w:sz w:val="16"/>
                <w:szCs w:val="16"/>
              </w:rPr>
              <w:t>Seleccionados</w:t>
            </w:r>
            <w:proofErr w:type="spellEnd"/>
          </w:p>
        </w:tc>
        <w:tc>
          <w:tcPr>
            <w:tcW w:w="3926" w:type="dxa"/>
            <w:gridSpan w:val="5"/>
          </w:tcPr>
          <w:p w:rsidR="001D62AC" w:rsidRPr="00212595" w:rsidRDefault="001D62AC" w:rsidP="00EC6F9F">
            <w:pPr>
              <w:pStyle w:val="Sansinterligne"/>
              <w:jc w:val="center"/>
              <w:rPr>
                <w:rFonts w:ascii="Arial" w:hAnsi="Arial" w:cs="Arial"/>
                <w:b/>
                <w:sz w:val="16"/>
                <w:szCs w:val="16"/>
              </w:rPr>
            </w:pPr>
            <w:r w:rsidRPr="00212595">
              <w:rPr>
                <w:rFonts w:ascii="Arial" w:hAnsi="Arial" w:cs="Arial"/>
                <w:b/>
                <w:sz w:val="16"/>
                <w:szCs w:val="16"/>
              </w:rPr>
              <w:t xml:space="preserve">Total </w:t>
            </w:r>
            <w:proofErr w:type="spellStart"/>
            <w:r w:rsidRPr="00212595">
              <w:rPr>
                <w:rFonts w:ascii="Arial" w:hAnsi="Arial" w:cs="Arial"/>
                <w:b/>
                <w:sz w:val="16"/>
                <w:szCs w:val="16"/>
              </w:rPr>
              <w:t>formados</w:t>
            </w:r>
            <w:proofErr w:type="spellEnd"/>
          </w:p>
        </w:tc>
        <w:tc>
          <w:tcPr>
            <w:tcW w:w="901" w:type="dxa"/>
            <w:vMerge w:val="restart"/>
          </w:tcPr>
          <w:p w:rsidR="001D62AC" w:rsidRPr="00212595" w:rsidRDefault="001D62AC" w:rsidP="00EC6F9F">
            <w:pPr>
              <w:pStyle w:val="Sansinterligne"/>
              <w:jc w:val="center"/>
              <w:rPr>
                <w:rFonts w:ascii="Arial" w:hAnsi="Arial" w:cs="Arial"/>
                <w:b/>
                <w:sz w:val="16"/>
                <w:szCs w:val="16"/>
              </w:rPr>
            </w:pPr>
            <w:r w:rsidRPr="00212595">
              <w:rPr>
                <w:rFonts w:ascii="Arial" w:hAnsi="Arial" w:cs="Arial"/>
                <w:b/>
                <w:sz w:val="16"/>
                <w:szCs w:val="16"/>
              </w:rPr>
              <w:t xml:space="preserve">Total </w:t>
            </w:r>
            <w:proofErr w:type="spellStart"/>
            <w:r w:rsidRPr="00212595">
              <w:rPr>
                <w:rFonts w:ascii="Arial" w:hAnsi="Arial" w:cs="Arial"/>
                <w:b/>
                <w:sz w:val="16"/>
                <w:szCs w:val="16"/>
              </w:rPr>
              <w:t>Esperado</w:t>
            </w:r>
            <w:proofErr w:type="spellEnd"/>
          </w:p>
        </w:tc>
        <w:tc>
          <w:tcPr>
            <w:tcW w:w="964" w:type="dxa"/>
            <w:vMerge w:val="restart"/>
          </w:tcPr>
          <w:p w:rsidR="001D62AC" w:rsidRPr="00212595" w:rsidRDefault="001D62AC" w:rsidP="00EC6F9F">
            <w:pPr>
              <w:pStyle w:val="Sansinterligne"/>
              <w:jc w:val="center"/>
              <w:rPr>
                <w:rFonts w:ascii="Arial" w:hAnsi="Arial" w:cs="Arial"/>
                <w:b/>
                <w:sz w:val="16"/>
                <w:szCs w:val="16"/>
              </w:rPr>
            </w:pPr>
            <w:r w:rsidRPr="00212595">
              <w:rPr>
                <w:rFonts w:ascii="Arial" w:hAnsi="Arial" w:cs="Arial"/>
                <w:b/>
                <w:sz w:val="16"/>
                <w:szCs w:val="16"/>
              </w:rPr>
              <w:t xml:space="preserve">Total </w:t>
            </w:r>
            <w:proofErr w:type="spellStart"/>
            <w:r w:rsidRPr="00212595">
              <w:rPr>
                <w:rFonts w:ascii="Arial" w:hAnsi="Arial" w:cs="Arial"/>
                <w:b/>
                <w:sz w:val="16"/>
                <w:szCs w:val="16"/>
              </w:rPr>
              <w:t>Alcanzado</w:t>
            </w:r>
            <w:proofErr w:type="spellEnd"/>
            <w:r w:rsidRPr="00212595">
              <w:rPr>
                <w:rFonts w:ascii="Arial" w:hAnsi="Arial" w:cs="Arial"/>
                <w:b/>
                <w:sz w:val="16"/>
                <w:szCs w:val="16"/>
              </w:rPr>
              <w:t xml:space="preserve"> </w:t>
            </w:r>
            <w:proofErr w:type="spellStart"/>
            <w:r w:rsidRPr="00212595">
              <w:rPr>
                <w:rFonts w:ascii="Arial" w:hAnsi="Arial" w:cs="Arial"/>
                <w:b/>
                <w:sz w:val="16"/>
                <w:szCs w:val="16"/>
              </w:rPr>
              <w:t>en</w:t>
            </w:r>
            <w:proofErr w:type="spellEnd"/>
            <w:r w:rsidRPr="00212595">
              <w:rPr>
                <w:rFonts w:ascii="Arial" w:hAnsi="Arial" w:cs="Arial"/>
                <w:b/>
                <w:sz w:val="16"/>
                <w:szCs w:val="16"/>
              </w:rPr>
              <w:t xml:space="preserve"> %</w:t>
            </w:r>
          </w:p>
          <w:p w:rsidR="001D62AC" w:rsidRPr="00212595" w:rsidRDefault="001D62AC" w:rsidP="00EC6F9F">
            <w:pPr>
              <w:pStyle w:val="Sansinterligne"/>
              <w:jc w:val="center"/>
              <w:rPr>
                <w:rFonts w:ascii="Arial" w:hAnsi="Arial" w:cs="Arial"/>
                <w:b/>
                <w:sz w:val="16"/>
                <w:szCs w:val="16"/>
              </w:rPr>
            </w:pPr>
          </w:p>
        </w:tc>
      </w:tr>
      <w:tr w:rsidR="001D62AC" w:rsidRPr="005407B1" w:rsidTr="00EC6F9F">
        <w:tc>
          <w:tcPr>
            <w:tcW w:w="972" w:type="dxa"/>
          </w:tcPr>
          <w:p w:rsidR="001D62AC" w:rsidRPr="00212595" w:rsidRDefault="001D62AC" w:rsidP="00EC6F9F">
            <w:pPr>
              <w:pStyle w:val="Sansinterligne"/>
              <w:jc w:val="center"/>
              <w:rPr>
                <w:rFonts w:ascii="Arial" w:hAnsi="Arial" w:cs="Arial"/>
                <w:b/>
                <w:sz w:val="16"/>
                <w:szCs w:val="16"/>
              </w:rPr>
            </w:pPr>
          </w:p>
        </w:tc>
        <w:tc>
          <w:tcPr>
            <w:tcW w:w="866" w:type="dxa"/>
          </w:tcPr>
          <w:p w:rsidR="001D62AC" w:rsidRPr="00212595" w:rsidRDefault="001D62AC" w:rsidP="00EC6F9F">
            <w:pPr>
              <w:pStyle w:val="Sansinterligne"/>
              <w:jc w:val="center"/>
              <w:rPr>
                <w:rFonts w:ascii="Arial" w:hAnsi="Arial" w:cs="Arial"/>
                <w:b/>
                <w:sz w:val="16"/>
                <w:szCs w:val="16"/>
              </w:rPr>
            </w:pPr>
            <w:r w:rsidRPr="00212595">
              <w:rPr>
                <w:rFonts w:ascii="Arial" w:hAnsi="Arial" w:cs="Arial"/>
                <w:b/>
                <w:sz w:val="16"/>
                <w:szCs w:val="16"/>
              </w:rPr>
              <w:t>Polo I</w:t>
            </w:r>
          </w:p>
        </w:tc>
        <w:tc>
          <w:tcPr>
            <w:tcW w:w="851" w:type="dxa"/>
          </w:tcPr>
          <w:p w:rsidR="001D62AC" w:rsidRPr="00212595" w:rsidRDefault="001D62AC" w:rsidP="00EC6F9F">
            <w:pPr>
              <w:pStyle w:val="Sansinterligne"/>
              <w:jc w:val="center"/>
              <w:rPr>
                <w:rFonts w:ascii="Arial" w:hAnsi="Arial" w:cs="Arial"/>
                <w:b/>
                <w:sz w:val="16"/>
                <w:szCs w:val="16"/>
              </w:rPr>
            </w:pPr>
            <w:r w:rsidRPr="00212595">
              <w:rPr>
                <w:rFonts w:ascii="Arial" w:hAnsi="Arial" w:cs="Arial"/>
                <w:b/>
                <w:sz w:val="16"/>
                <w:szCs w:val="16"/>
              </w:rPr>
              <w:t>Polo II</w:t>
            </w:r>
          </w:p>
        </w:tc>
        <w:tc>
          <w:tcPr>
            <w:tcW w:w="870" w:type="dxa"/>
          </w:tcPr>
          <w:p w:rsidR="001D62AC" w:rsidRPr="00212595" w:rsidRDefault="001D62AC" w:rsidP="00EC6F9F">
            <w:pPr>
              <w:pStyle w:val="Sansinterligne"/>
              <w:jc w:val="center"/>
              <w:rPr>
                <w:rFonts w:ascii="Arial" w:hAnsi="Arial" w:cs="Arial"/>
                <w:b/>
                <w:sz w:val="16"/>
                <w:szCs w:val="16"/>
              </w:rPr>
            </w:pPr>
            <w:r w:rsidRPr="00212595">
              <w:rPr>
                <w:rFonts w:ascii="Arial" w:hAnsi="Arial" w:cs="Arial"/>
                <w:b/>
                <w:sz w:val="16"/>
                <w:szCs w:val="16"/>
              </w:rPr>
              <w:t>Polo IV y V</w:t>
            </w:r>
          </w:p>
        </w:tc>
        <w:tc>
          <w:tcPr>
            <w:tcW w:w="576" w:type="dxa"/>
          </w:tcPr>
          <w:p w:rsidR="001D62AC" w:rsidRPr="00212595" w:rsidRDefault="001D62AC" w:rsidP="00EC6F9F">
            <w:pPr>
              <w:pStyle w:val="Sansinterligne"/>
              <w:jc w:val="center"/>
              <w:rPr>
                <w:rFonts w:ascii="Arial" w:hAnsi="Arial" w:cs="Arial"/>
                <w:b/>
                <w:sz w:val="16"/>
                <w:szCs w:val="16"/>
              </w:rPr>
            </w:pPr>
            <w:r w:rsidRPr="00212595">
              <w:rPr>
                <w:rFonts w:ascii="Arial" w:hAnsi="Arial" w:cs="Arial"/>
                <w:b/>
                <w:sz w:val="16"/>
                <w:szCs w:val="16"/>
              </w:rPr>
              <w:t>San Jose</w:t>
            </w:r>
          </w:p>
          <w:p w:rsidR="001D62AC" w:rsidRPr="00212595" w:rsidRDefault="001D62AC" w:rsidP="00EC6F9F">
            <w:pPr>
              <w:pStyle w:val="Sansinterligne"/>
              <w:jc w:val="center"/>
              <w:rPr>
                <w:rFonts w:ascii="Arial" w:hAnsi="Arial" w:cs="Arial"/>
                <w:b/>
                <w:sz w:val="16"/>
                <w:szCs w:val="16"/>
              </w:rPr>
            </w:pPr>
            <w:r w:rsidRPr="00212595">
              <w:rPr>
                <w:rFonts w:ascii="Arial" w:hAnsi="Arial" w:cs="Arial"/>
                <w:b/>
                <w:sz w:val="16"/>
                <w:szCs w:val="16"/>
              </w:rPr>
              <w:t>Polo I</w:t>
            </w:r>
          </w:p>
        </w:tc>
        <w:tc>
          <w:tcPr>
            <w:tcW w:w="1012" w:type="dxa"/>
          </w:tcPr>
          <w:p w:rsidR="001D62AC" w:rsidRPr="00212595" w:rsidRDefault="001D62AC" w:rsidP="00EC6F9F">
            <w:pPr>
              <w:pStyle w:val="Sansinterligne"/>
              <w:jc w:val="center"/>
              <w:rPr>
                <w:rFonts w:ascii="Arial" w:hAnsi="Arial" w:cs="Arial"/>
                <w:b/>
                <w:sz w:val="16"/>
                <w:szCs w:val="16"/>
              </w:rPr>
            </w:pPr>
            <w:proofErr w:type="spellStart"/>
            <w:r w:rsidRPr="00212595">
              <w:rPr>
                <w:rFonts w:ascii="Arial" w:hAnsi="Arial" w:cs="Arial"/>
                <w:b/>
                <w:sz w:val="16"/>
                <w:szCs w:val="16"/>
              </w:rPr>
              <w:t>Llaco</w:t>
            </w:r>
            <w:r w:rsidR="00F304A6">
              <w:rPr>
                <w:rFonts w:ascii="Arial" w:hAnsi="Arial" w:cs="Arial"/>
                <w:b/>
                <w:sz w:val="16"/>
                <w:szCs w:val="16"/>
              </w:rPr>
              <w:t>n</w:t>
            </w:r>
            <w:proofErr w:type="spellEnd"/>
            <w:r w:rsidRPr="00212595">
              <w:rPr>
                <w:rFonts w:ascii="Arial" w:hAnsi="Arial" w:cs="Arial"/>
                <w:b/>
                <w:sz w:val="16"/>
                <w:szCs w:val="16"/>
              </w:rPr>
              <w:t xml:space="preserve"> – </w:t>
            </w:r>
            <w:proofErr w:type="spellStart"/>
            <w:r w:rsidRPr="00212595">
              <w:rPr>
                <w:rFonts w:ascii="Arial" w:hAnsi="Arial" w:cs="Arial"/>
                <w:b/>
                <w:sz w:val="16"/>
                <w:szCs w:val="16"/>
              </w:rPr>
              <w:t>Sirabamba</w:t>
            </w:r>
            <w:proofErr w:type="spellEnd"/>
          </w:p>
          <w:p w:rsidR="001D62AC" w:rsidRPr="00212595" w:rsidRDefault="001D62AC" w:rsidP="00EC6F9F">
            <w:pPr>
              <w:pStyle w:val="Sansinterligne"/>
              <w:jc w:val="center"/>
              <w:rPr>
                <w:rFonts w:ascii="Arial" w:hAnsi="Arial" w:cs="Arial"/>
                <w:b/>
                <w:sz w:val="16"/>
                <w:szCs w:val="16"/>
              </w:rPr>
            </w:pPr>
            <w:r w:rsidRPr="00212595">
              <w:rPr>
                <w:rFonts w:ascii="Arial" w:hAnsi="Arial" w:cs="Arial"/>
                <w:b/>
                <w:sz w:val="16"/>
                <w:szCs w:val="16"/>
              </w:rPr>
              <w:t>Polo II</w:t>
            </w:r>
          </w:p>
        </w:tc>
        <w:tc>
          <w:tcPr>
            <w:tcW w:w="1180" w:type="dxa"/>
          </w:tcPr>
          <w:p w:rsidR="001D62AC" w:rsidRPr="00212595" w:rsidRDefault="001D62AC" w:rsidP="00EC6F9F">
            <w:pPr>
              <w:pStyle w:val="Sansinterligne"/>
              <w:jc w:val="center"/>
              <w:rPr>
                <w:rFonts w:ascii="Arial" w:hAnsi="Arial" w:cs="Arial"/>
                <w:b/>
                <w:sz w:val="16"/>
                <w:szCs w:val="16"/>
              </w:rPr>
            </w:pPr>
            <w:proofErr w:type="spellStart"/>
            <w:r w:rsidRPr="00212595">
              <w:rPr>
                <w:rFonts w:ascii="Arial" w:hAnsi="Arial" w:cs="Arial"/>
                <w:b/>
                <w:sz w:val="16"/>
                <w:szCs w:val="16"/>
              </w:rPr>
              <w:t>Ratacocha</w:t>
            </w:r>
            <w:proofErr w:type="spellEnd"/>
            <w:r w:rsidRPr="00212595">
              <w:rPr>
                <w:rFonts w:ascii="Arial" w:hAnsi="Arial" w:cs="Arial"/>
                <w:b/>
                <w:sz w:val="16"/>
                <w:szCs w:val="16"/>
              </w:rPr>
              <w:t xml:space="preserve"> – </w:t>
            </w:r>
            <w:proofErr w:type="spellStart"/>
            <w:r w:rsidRPr="00212595">
              <w:rPr>
                <w:rFonts w:ascii="Arial" w:hAnsi="Arial" w:cs="Arial"/>
                <w:b/>
                <w:sz w:val="16"/>
                <w:szCs w:val="16"/>
              </w:rPr>
              <w:t>Pachabamba</w:t>
            </w:r>
            <w:proofErr w:type="spellEnd"/>
          </w:p>
          <w:p w:rsidR="001D62AC" w:rsidRPr="00212595" w:rsidRDefault="001D62AC" w:rsidP="00EC6F9F">
            <w:pPr>
              <w:pStyle w:val="Sansinterligne"/>
              <w:jc w:val="center"/>
              <w:rPr>
                <w:rFonts w:ascii="Arial" w:hAnsi="Arial" w:cs="Arial"/>
                <w:b/>
                <w:sz w:val="16"/>
                <w:szCs w:val="16"/>
              </w:rPr>
            </w:pPr>
            <w:r w:rsidRPr="00212595">
              <w:rPr>
                <w:rFonts w:ascii="Arial" w:hAnsi="Arial" w:cs="Arial"/>
                <w:b/>
                <w:sz w:val="16"/>
                <w:szCs w:val="16"/>
              </w:rPr>
              <w:t>Polo IV</w:t>
            </w:r>
          </w:p>
        </w:tc>
        <w:tc>
          <w:tcPr>
            <w:tcW w:w="586" w:type="dxa"/>
          </w:tcPr>
          <w:p w:rsidR="001D62AC" w:rsidRPr="00212595" w:rsidRDefault="001D62AC" w:rsidP="00EC6F9F">
            <w:pPr>
              <w:pStyle w:val="Sansinterligne"/>
              <w:jc w:val="center"/>
              <w:rPr>
                <w:rFonts w:ascii="Arial" w:hAnsi="Arial" w:cs="Arial"/>
                <w:b/>
                <w:sz w:val="16"/>
                <w:szCs w:val="16"/>
              </w:rPr>
            </w:pPr>
            <w:r w:rsidRPr="00212595">
              <w:rPr>
                <w:rFonts w:ascii="Arial" w:hAnsi="Arial" w:cs="Arial"/>
                <w:b/>
                <w:sz w:val="16"/>
                <w:szCs w:val="16"/>
              </w:rPr>
              <w:t>El Valle</w:t>
            </w:r>
          </w:p>
          <w:p w:rsidR="001D62AC" w:rsidRPr="00212595" w:rsidRDefault="001D62AC" w:rsidP="00EC6F9F">
            <w:pPr>
              <w:pStyle w:val="Sansinterligne"/>
              <w:jc w:val="center"/>
              <w:rPr>
                <w:rFonts w:ascii="Arial" w:hAnsi="Arial" w:cs="Arial"/>
                <w:b/>
                <w:sz w:val="16"/>
                <w:szCs w:val="16"/>
              </w:rPr>
            </w:pPr>
            <w:r w:rsidRPr="00212595">
              <w:rPr>
                <w:rFonts w:ascii="Arial" w:hAnsi="Arial" w:cs="Arial"/>
                <w:b/>
                <w:sz w:val="16"/>
                <w:szCs w:val="16"/>
              </w:rPr>
              <w:t>Polo V</w:t>
            </w:r>
          </w:p>
        </w:tc>
        <w:tc>
          <w:tcPr>
            <w:tcW w:w="572" w:type="dxa"/>
          </w:tcPr>
          <w:p w:rsidR="001D62AC" w:rsidRPr="00212595" w:rsidRDefault="001D62AC" w:rsidP="00EC6F9F">
            <w:pPr>
              <w:pStyle w:val="Sansinterligne"/>
              <w:jc w:val="center"/>
              <w:rPr>
                <w:rFonts w:ascii="Arial" w:hAnsi="Arial" w:cs="Arial"/>
                <w:b/>
                <w:sz w:val="16"/>
                <w:szCs w:val="16"/>
              </w:rPr>
            </w:pPr>
            <w:r w:rsidRPr="00212595">
              <w:rPr>
                <w:rFonts w:ascii="Arial" w:hAnsi="Arial" w:cs="Arial"/>
                <w:b/>
                <w:sz w:val="16"/>
                <w:szCs w:val="16"/>
              </w:rPr>
              <w:t>Total</w:t>
            </w:r>
          </w:p>
        </w:tc>
        <w:tc>
          <w:tcPr>
            <w:tcW w:w="901" w:type="dxa"/>
            <w:vMerge/>
          </w:tcPr>
          <w:p w:rsidR="001D62AC" w:rsidRPr="005407B1" w:rsidRDefault="001D62AC" w:rsidP="00EC6F9F">
            <w:pPr>
              <w:pStyle w:val="Sansinterligne"/>
              <w:rPr>
                <w:rFonts w:ascii="Arial" w:hAnsi="Arial" w:cs="Arial"/>
                <w:sz w:val="16"/>
                <w:szCs w:val="16"/>
              </w:rPr>
            </w:pPr>
          </w:p>
        </w:tc>
        <w:tc>
          <w:tcPr>
            <w:tcW w:w="964" w:type="dxa"/>
            <w:vMerge/>
          </w:tcPr>
          <w:p w:rsidR="001D62AC" w:rsidRPr="005407B1" w:rsidRDefault="001D62AC" w:rsidP="00EC6F9F">
            <w:pPr>
              <w:pStyle w:val="Sansinterligne"/>
              <w:rPr>
                <w:rFonts w:ascii="Arial" w:hAnsi="Arial" w:cs="Arial"/>
                <w:sz w:val="16"/>
                <w:szCs w:val="16"/>
              </w:rPr>
            </w:pPr>
          </w:p>
        </w:tc>
      </w:tr>
      <w:tr w:rsidR="001D62AC" w:rsidRPr="005407B1" w:rsidTr="00EC6F9F">
        <w:tc>
          <w:tcPr>
            <w:tcW w:w="972" w:type="dxa"/>
          </w:tcPr>
          <w:p w:rsidR="001D62AC" w:rsidRPr="005407B1" w:rsidRDefault="001D62AC" w:rsidP="00EC6F9F">
            <w:pPr>
              <w:pStyle w:val="Sansinterligne"/>
              <w:rPr>
                <w:rFonts w:ascii="Arial" w:hAnsi="Arial" w:cs="Arial"/>
                <w:sz w:val="16"/>
                <w:szCs w:val="16"/>
              </w:rPr>
            </w:pPr>
            <w:r w:rsidRPr="005407B1">
              <w:rPr>
                <w:rFonts w:ascii="Arial" w:hAnsi="Arial" w:cs="Arial"/>
                <w:sz w:val="16"/>
                <w:szCs w:val="16"/>
              </w:rPr>
              <w:t>Granadilla</w:t>
            </w:r>
          </w:p>
        </w:tc>
        <w:tc>
          <w:tcPr>
            <w:tcW w:w="866"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15</w:t>
            </w:r>
          </w:p>
        </w:tc>
        <w:tc>
          <w:tcPr>
            <w:tcW w:w="851"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5</w:t>
            </w:r>
          </w:p>
        </w:tc>
        <w:tc>
          <w:tcPr>
            <w:tcW w:w="870" w:type="dxa"/>
          </w:tcPr>
          <w:p w:rsidR="001D62AC" w:rsidRPr="005407B1" w:rsidRDefault="001D62AC" w:rsidP="00EC6F9F">
            <w:pPr>
              <w:pStyle w:val="Sansinterligne"/>
              <w:jc w:val="center"/>
              <w:rPr>
                <w:rFonts w:ascii="Arial" w:hAnsi="Arial" w:cs="Arial"/>
                <w:sz w:val="16"/>
                <w:szCs w:val="16"/>
              </w:rPr>
            </w:pPr>
          </w:p>
        </w:tc>
        <w:tc>
          <w:tcPr>
            <w:tcW w:w="576"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5</w:t>
            </w:r>
          </w:p>
        </w:tc>
        <w:tc>
          <w:tcPr>
            <w:tcW w:w="1012"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2</w:t>
            </w:r>
          </w:p>
        </w:tc>
        <w:tc>
          <w:tcPr>
            <w:tcW w:w="1180" w:type="dxa"/>
          </w:tcPr>
          <w:p w:rsidR="001D62AC" w:rsidRPr="005407B1" w:rsidRDefault="001D62AC" w:rsidP="00EC6F9F">
            <w:pPr>
              <w:pStyle w:val="Sansinterligne"/>
              <w:jc w:val="center"/>
              <w:rPr>
                <w:rFonts w:ascii="Arial" w:hAnsi="Arial" w:cs="Arial"/>
                <w:sz w:val="16"/>
                <w:szCs w:val="16"/>
              </w:rPr>
            </w:pPr>
          </w:p>
        </w:tc>
        <w:tc>
          <w:tcPr>
            <w:tcW w:w="586" w:type="dxa"/>
          </w:tcPr>
          <w:p w:rsidR="001D62AC" w:rsidRPr="005407B1" w:rsidRDefault="001D62AC" w:rsidP="00EC6F9F">
            <w:pPr>
              <w:pStyle w:val="Sansinterligne"/>
              <w:jc w:val="center"/>
              <w:rPr>
                <w:rFonts w:ascii="Arial" w:hAnsi="Arial" w:cs="Arial"/>
                <w:sz w:val="16"/>
                <w:szCs w:val="16"/>
              </w:rPr>
            </w:pPr>
          </w:p>
        </w:tc>
        <w:tc>
          <w:tcPr>
            <w:tcW w:w="572"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7</w:t>
            </w:r>
          </w:p>
        </w:tc>
        <w:tc>
          <w:tcPr>
            <w:tcW w:w="901"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8</w:t>
            </w:r>
          </w:p>
        </w:tc>
        <w:tc>
          <w:tcPr>
            <w:tcW w:w="964"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87.5</w:t>
            </w:r>
          </w:p>
        </w:tc>
      </w:tr>
      <w:tr w:rsidR="001D62AC" w:rsidRPr="005407B1" w:rsidTr="00EC6F9F">
        <w:tc>
          <w:tcPr>
            <w:tcW w:w="972" w:type="dxa"/>
          </w:tcPr>
          <w:p w:rsidR="001D62AC" w:rsidRPr="005407B1" w:rsidRDefault="001D62AC" w:rsidP="00EC6F9F">
            <w:pPr>
              <w:pStyle w:val="Sansinterligne"/>
              <w:rPr>
                <w:rFonts w:ascii="Arial" w:hAnsi="Arial" w:cs="Arial"/>
                <w:sz w:val="16"/>
                <w:szCs w:val="16"/>
              </w:rPr>
            </w:pPr>
            <w:proofErr w:type="spellStart"/>
            <w:r w:rsidRPr="005407B1">
              <w:rPr>
                <w:rFonts w:ascii="Arial" w:hAnsi="Arial" w:cs="Arial"/>
                <w:sz w:val="16"/>
                <w:szCs w:val="16"/>
              </w:rPr>
              <w:t>Semilla</w:t>
            </w:r>
            <w:proofErr w:type="spellEnd"/>
            <w:r w:rsidRPr="005407B1">
              <w:rPr>
                <w:rFonts w:ascii="Arial" w:hAnsi="Arial" w:cs="Arial"/>
                <w:sz w:val="16"/>
                <w:szCs w:val="16"/>
              </w:rPr>
              <w:t xml:space="preserve"> papa</w:t>
            </w:r>
          </w:p>
        </w:tc>
        <w:tc>
          <w:tcPr>
            <w:tcW w:w="866"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6</w:t>
            </w:r>
          </w:p>
        </w:tc>
        <w:tc>
          <w:tcPr>
            <w:tcW w:w="851" w:type="dxa"/>
          </w:tcPr>
          <w:p w:rsidR="001D62AC" w:rsidRPr="005407B1" w:rsidRDefault="001D62AC" w:rsidP="00EC6F9F">
            <w:pPr>
              <w:pStyle w:val="Sansinterligne"/>
              <w:jc w:val="center"/>
              <w:rPr>
                <w:rFonts w:ascii="Arial" w:hAnsi="Arial" w:cs="Arial"/>
                <w:sz w:val="16"/>
                <w:szCs w:val="16"/>
              </w:rPr>
            </w:pPr>
          </w:p>
        </w:tc>
        <w:tc>
          <w:tcPr>
            <w:tcW w:w="870" w:type="dxa"/>
          </w:tcPr>
          <w:p w:rsidR="001D62AC" w:rsidRPr="005407B1" w:rsidRDefault="001D62AC" w:rsidP="00EC6F9F">
            <w:pPr>
              <w:pStyle w:val="Sansinterligne"/>
              <w:jc w:val="center"/>
              <w:rPr>
                <w:rFonts w:ascii="Arial" w:hAnsi="Arial" w:cs="Arial"/>
                <w:sz w:val="16"/>
                <w:szCs w:val="16"/>
              </w:rPr>
            </w:pPr>
          </w:p>
        </w:tc>
        <w:tc>
          <w:tcPr>
            <w:tcW w:w="576"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2</w:t>
            </w:r>
          </w:p>
        </w:tc>
        <w:tc>
          <w:tcPr>
            <w:tcW w:w="1012" w:type="dxa"/>
          </w:tcPr>
          <w:p w:rsidR="001D62AC" w:rsidRPr="005407B1" w:rsidRDefault="001D62AC" w:rsidP="00EC6F9F">
            <w:pPr>
              <w:pStyle w:val="Sansinterligne"/>
              <w:jc w:val="center"/>
              <w:rPr>
                <w:rFonts w:ascii="Arial" w:hAnsi="Arial" w:cs="Arial"/>
                <w:sz w:val="16"/>
                <w:szCs w:val="16"/>
              </w:rPr>
            </w:pPr>
          </w:p>
        </w:tc>
        <w:tc>
          <w:tcPr>
            <w:tcW w:w="1180" w:type="dxa"/>
          </w:tcPr>
          <w:p w:rsidR="001D62AC" w:rsidRPr="005407B1" w:rsidRDefault="001D62AC" w:rsidP="00EC6F9F">
            <w:pPr>
              <w:pStyle w:val="Sansinterligne"/>
              <w:jc w:val="center"/>
              <w:rPr>
                <w:rFonts w:ascii="Arial" w:hAnsi="Arial" w:cs="Arial"/>
                <w:sz w:val="16"/>
                <w:szCs w:val="16"/>
              </w:rPr>
            </w:pPr>
          </w:p>
        </w:tc>
        <w:tc>
          <w:tcPr>
            <w:tcW w:w="586" w:type="dxa"/>
          </w:tcPr>
          <w:p w:rsidR="001D62AC" w:rsidRPr="005407B1" w:rsidRDefault="001D62AC" w:rsidP="00EC6F9F">
            <w:pPr>
              <w:pStyle w:val="Sansinterligne"/>
              <w:jc w:val="center"/>
              <w:rPr>
                <w:rFonts w:ascii="Arial" w:hAnsi="Arial" w:cs="Arial"/>
                <w:sz w:val="16"/>
                <w:szCs w:val="16"/>
              </w:rPr>
            </w:pPr>
          </w:p>
        </w:tc>
        <w:tc>
          <w:tcPr>
            <w:tcW w:w="572"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2</w:t>
            </w:r>
          </w:p>
        </w:tc>
        <w:tc>
          <w:tcPr>
            <w:tcW w:w="901"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3</w:t>
            </w:r>
          </w:p>
        </w:tc>
        <w:tc>
          <w:tcPr>
            <w:tcW w:w="964"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100</w:t>
            </w:r>
          </w:p>
        </w:tc>
      </w:tr>
      <w:tr w:rsidR="001D62AC" w:rsidRPr="005407B1" w:rsidTr="00EC6F9F">
        <w:tc>
          <w:tcPr>
            <w:tcW w:w="972" w:type="dxa"/>
          </w:tcPr>
          <w:p w:rsidR="001D62AC" w:rsidRPr="005407B1" w:rsidRDefault="001D62AC" w:rsidP="00EC6F9F">
            <w:pPr>
              <w:pStyle w:val="Sansinterligne"/>
              <w:rPr>
                <w:rFonts w:ascii="Arial" w:hAnsi="Arial" w:cs="Arial"/>
                <w:sz w:val="16"/>
                <w:szCs w:val="16"/>
              </w:rPr>
            </w:pPr>
            <w:proofErr w:type="spellStart"/>
            <w:r w:rsidRPr="005407B1">
              <w:rPr>
                <w:rFonts w:ascii="Arial" w:hAnsi="Arial" w:cs="Arial"/>
                <w:sz w:val="16"/>
                <w:szCs w:val="16"/>
              </w:rPr>
              <w:t>Semilla</w:t>
            </w:r>
            <w:proofErr w:type="spellEnd"/>
            <w:r w:rsidRPr="005407B1">
              <w:rPr>
                <w:rFonts w:ascii="Arial" w:hAnsi="Arial" w:cs="Arial"/>
                <w:sz w:val="16"/>
                <w:szCs w:val="16"/>
              </w:rPr>
              <w:t xml:space="preserve"> </w:t>
            </w:r>
            <w:proofErr w:type="spellStart"/>
            <w:r w:rsidRPr="005407B1">
              <w:rPr>
                <w:rFonts w:ascii="Arial" w:hAnsi="Arial" w:cs="Arial"/>
                <w:sz w:val="16"/>
                <w:szCs w:val="16"/>
              </w:rPr>
              <w:t>frejol</w:t>
            </w:r>
            <w:proofErr w:type="spellEnd"/>
          </w:p>
        </w:tc>
        <w:tc>
          <w:tcPr>
            <w:tcW w:w="866"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4</w:t>
            </w:r>
          </w:p>
        </w:tc>
        <w:tc>
          <w:tcPr>
            <w:tcW w:w="851" w:type="dxa"/>
          </w:tcPr>
          <w:p w:rsidR="001D62AC" w:rsidRPr="005407B1" w:rsidRDefault="001D62AC" w:rsidP="00EC6F9F">
            <w:pPr>
              <w:pStyle w:val="Sansinterligne"/>
              <w:jc w:val="center"/>
              <w:rPr>
                <w:rFonts w:ascii="Arial" w:hAnsi="Arial" w:cs="Arial"/>
                <w:sz w:val="16"/>
                <w:szCs w:val="16"/>
              </w:rPr>
            </w:pPr>
          </w:p>
        </w:tc>
        <w:tc>
          <w:tcPr>
            <w:tcW w:w="870" w:type="dxa"/>
          </w:tcPr>
          <w:p w:rsidR="001D62AC" w:rsidRPr="005407B1" w:rsidRDefault="001D62AC" w:rsidP="00EC6F9F">
            <w:pPr>
              <w:pStyle w:val="Sansinterligne"/>
              <w:jc w:val="center"/>
              <w:rPr>
                <w:rFonts w:ascii="Arial" w:hAnsi="Arial" w:cs="Arial"/>
                <w:sz w:val="16"/>
                <w:szCs w:val="16"/>
              </w:rPr>
            </w:pPr>
          </w:p>
        </w:tc>
        <w:tc>
          <w:tcPr>
            <w:tcW w:w="576"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1</w:t>
            </w:r>
          </w:p>
        </w:tc>
        <w:tc>
          <w:tcPr>
            <w:tcW w:w="1012" w:type="dxa"/>
          </w:tcPr>
          <w:p w:rsidR="001D62AC" w:rsidRPr="005407B1" w:rsidRDefault="001D62AC" w:rsidP="00EC6F9F">
            <w:pPr>
              <w:pStyle w:val="Sansinterligne"/>
              <w:jc w:val="center"/>
              <w:rPr>
                <w:rFonts w:ascii="Arial" w:hAnsi="Arial" w:cs="Arial"/>
                <w:sz w:val="16"/>
                <w:szCs w:val="16"/>
              </w:rPr>
            </w:pPr>
          </w:p>
        </w:tc>
        <w:tc>
          <w:tcPr>
            <w:tcW w:w="1180" w:type="dxa"/>
          </w:tcPr>
          <w:p w:rsidR="001D62AC" w:rsidRPr="005407B1" w:rsidRDefault="001D62AC" w:rsidP="00EC6F9F">
            <w:pPr>
              <w:pStyle w:val="Sansinterligne"/>
              <w:jc w:val="center"/>
              <w:rPr>
                <w:rFonts w:ascii="Arial" w:hAnsi="Arial" w:cs="Arial"/>
                <w:sz w:val="16"/>
                <w:szCs w:val="16"/>
              </w:rPr>
            </w:pPr>
          </w:p>
        </w:tc>
        <w:tc>
          <w:tcPr>
            <w:tcW w:w="586" w:type="dxa"/>
          </w:tcPr>
          <w:p w:rsidR="001D62AC" w:rsidRPr="005407B1" w:rsidRDefault="001D62AC" w:rsidP="00EC6F9F">
            <w:pPr>
              <w:pStyle w:val="Sansinterligne"/>
              <w:jc w:val="center"/>
              <w:rPr>
                <w:rFonts w:ascii="Arial" w:hAnsi="Arial" w:cs="Arial"/>
                <w:sz w:val="16"/>
                <w:szCs w:val="16"/>
              </w:rPr>
            </w:pPr>
          </w:p>
        </w:tc>
        <w:tc>
          <w:tcPr>
            <w:tcW w:w="572"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1</w:t>
            </w:r>
          </w:p>
        </w:tc>
        <w:tc>
          <w:tcPr>
            <w:tcW w:w="901" w:type="dxa"/>
          </w:tcPr>
          <w:p w:rsidR="001D62AC" w:rsidRPr="005407B1" w:rsidRDefault="001D62AC" w:rsidP="00EC6F9F">
            <w:pPr>
              <w:pStyle w:val="Sansinterligne"/>
              <w:jc w:val="center"/>
              <w:rPr>
                <w:rFonts w:ascii="Arial" w:hAnsi="Arial" w:cs="Arial"/>
                <w:sz w:val="16"/>
                <w:szCs w:val="16"/>
              </w:rPr>
            </w:pPr>
          </w:p>
        </w:tc>
        <w:tc>
          <w:tcPr>
            <w:tcW w:w="964" w:type="dxa"/>
          </w:tcPr>
          <w:p w:rsidR="001D62AC" w:rsidRPr="005407B1" w:rsidRDefault="001D62AC" w:rsidP="00EC6F9F">
            <w:pPr>
              <w:pStyle w:val="Sansinterligne"/>
              <w:jc w:val="center"/>
              <w:rPr>
                <w:rFonts w:ascii="Arial" w:hAnsi="Arial" w:cs="Arial"/>
                <w:sz w:val="16"/>
                <w:szCs w:val="16"/>
              </w:rPr>
            </w:pPr>
          </w:p>
        </w:tc>
      </w:tr>
      <w:tr w:rsidR="001D62AC" w:rsidRPr="005407B1" w:rsidTr="00EC6F9F">
        <w:tc>
          <w:tcPr>
            <w:tcW w:w="972" w:type="dxa"/>
          </w:tcPr>
          <w:p w:rsidR="001D62AC" w:rsidRPr="005407B1" w:rsidRDefault="001D62AC" w:rsidP="00EC6F9F">
            <w:pPr>
              <w:pStyle w:val="Sansinterligne"/>
              <w:rPr>
                <w:rFonts w:ascii="Arial" w:hAnsi="Arial" w:cs="Arial"/>
                <w:sz w:val="16"/>
                <w:szCs w:val="16"/>
              </w:rPr>
            </w:pPr>
            <w:proofErr w:type="spellStart"/>
            <w:r w:rsidRPr="005407B1">
              <w:rPr>
                <w:rFonts w:ascii="Arial" w:hAnsi="Arial" w:cs="Arial"/>
                <w:sz w:val="16"/>
                <w:szCs w:val="16"/>
              </w:rPr>
              <w:t>Cuyes</w:t>
            </w:r>
            <w:proofErr w:type="spellEnd"/>
          </w:p>
        </w:tc>
        <w:tc>
          <w:tcPr>
            <w:tcW w:w="866"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15</w:t>
            </w:r>
          </w:p>
        </w:tc>
        <w:tc>
          <w:tcPr>
            <w:tcW w:w="851"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15</w:t>
            </w:r>
          </w:p>
        </w:tc>
        <w:tc>
          <w:tcPr>
            <w:tcW w:w="870" w:type="dxa"/>
          </w:tcPr>
          <w:p w:rsidR="001D62AC" w:rsidRPr="005407B1" w:rsidRDefault="001D62AC" w:rsidP="00EC6F9F">
            <w:pPr>
              <w:pStyle w:val="Sansinterligne"/>
              <w:jc w:val="center"/>
              <w:rPr>
                <w:rFonts w:ascii="Arial" w:hAnsi="Arial" w:cs="Arial"/>
                <w:sz w:val="16"/>
                <w:szCs w:val="16"/>
              </w:rPr>
            </w:pPr>
          </w:p>
        </w:tc>
        <w:tc>
          <w:tcPr>
            <w:tcW w:w="576"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8</w:t>
            </w:r>
          </w:p>
        </w:tc>
        <w:tc>
          <w:tcPr>
            <w:tcW w:w="1012"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5</w:t>
            </w:r>
          </w:p>
        </w:tc>
        <w:tc>
          <w:tcPr>
            <w:tcW w:w="1180" w:type="dxa"/>
          </w:tcPr>
          <w:p w:rsidR="001D62AC" w:rsidRPr="005407B1" w:rsidRDefault="001D62AC" w:rsidP="00EC6F9F">
            <w:pPr>
              <w:pStyle w:val="Sansinterligne"/>
              <w:jc w:val="center"/>
              <w:rPr>
                <w:rFonts w:ascii="Arial" w:hAnsi="Arial" w:cs="Arial"/>
                <w:sz w:val="16"/>
                <w:szCs w:val="16"/>
              </w:rPr>
            </w:pPr>
          </w:p>
        </w:tc>
        <w:tc>
          <w:tcPr>
            <w:tcW w:w="586" w:type="dxa"/>
          </w:tcPr>
          <w:p w:rsidR="001D62AC" w:rsidRPr="005407B1" w:rsidRDefault="001D62AC" w:rsidP="00EC6F9F">
            <w:pPr>
              <w:pStyle w:val="Sansinterligne"/>
              <w:jc w:val="center"/>
              <w:rPr>
                <w:rFonts w:ascii="Arial" w:hAnsi="Arial" w:cs="Arial"/>
                <w:sz w:val="16"/>
                <w:szCs w:val="16"/>
              </w:rPr>
            </w:pPr>
          </w:p>
        </w:tc>
        <w:tc>
          <w:tcPr>
            <w:tcW w:w="572"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13</w:t>
            </w:r>
          </w:p>
        </w:tc>
        <w:tc>
          <w:tcPr>
            <w:tcW w:w="901"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15</w:t>
            </w:r>
          </w:p>
        </w:tc>
        <w:tc>
          <w:tcPr>
            <w:tcW w:w="964"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87</w:t>
            </w:r>
          </w:p>
        </w:tc>
      </w:tr>
      <w:tr w:rsidR="001D62AC" w:rsidRPr="005407B1" w:rsidTr="00EC6F9F">
        <w:tc>
          <w:tcPr>
            <w:tcW w:w="972" w:type="dxa"/>
          </w:tcPr>
          <w:p w:rsidR="001D62AC" w:rsidRPr="005407B1" w:rsidRDefault="001D62AC" w:rsidP="00EC6F9F">
            <w:pPr>
              <w:pStyle w:val="Sansinterligne"/>
              <w:rPr>
                <w:rFonts w:ascii="Arial" w:hAnsi="Arial" w:cs="Arial"/>
                <w:sz w:val="16"/>
                <w:szCs w:val="16"/>
              </w:rPr>
            </w:pPr>
            <w:proofErr w:type="spellStart"/>
            <w:r w:rsidRPr="005407B1">
              <w:rPr>
                <w:rFonts w:ascii="Arial" w:hAnsi="Arial" w:cs="Arial"/>
                <w:sz w:val="16"/>
                <w:szCs w:val="16"/>
              </w:rPr>
              <w:t>Ovinos</w:t>
            </w:r>
            <w:proofErr w:type="spellEnd"/>
          </w:p>
        </w:tc>
        <w:tc>
          <w:tcPr>
            <w:tcW w:w="866" w:type="dxa"/>
          </w:tcPr>
          <w:p w:rsidR="001D62AC" w:rsidRPr="005407B1" w:rsidRDefault="001D62AC" w:rsidP="00EC6F9F">
            <w:pPr>
              <w:pStyle w:val="Sansinterligne"/>
              <w:jc w:val="center"/>
              <w:rPr>
                <w:rFonts w:ascii="Arial" w:hAnsi="Arial" w:cs="Arial"/>
                <w:sz w:val="16"/>
                <w:szCs w:val="16"/>
              </w:rPr>
            </w:pPr>
          </w:p>
        </w:tc>
        <w:tc>
          <w:tcPr>
            <w:tcW w:w="851" w:type="dxa"/>
          </w:tcPr>
          <w:p w:rsidR="001D62AC" w:rsidRPr="005407B1" w:rsidRDefault="001D62AC" w:rsidP="00EC6F9F">
            <w:pPr>
              <w:pStyle w:val="Sansinterligne"/>
              <w:jc w:val="center"/>
              <w:rPr>
                <w:rFonts w:ascii="Arial" w:hAnsi="Arial" w:cs="Arial"/>
                <w:sz w:val="16"/>
                <w:szCs w:val="16"/>
              </w:rPr>
            </w:pPr>
          </w:p>
        </w:tc>
        <w:tc>
          <w:tcPr>
            <w:tcW w:w="870"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15</w:t>
            </w:r>
          </w:p>
        </w:tc>
        <w:tc>
          <w:tcPr>
            <w:tcW w:w="576" w:type="dxa"/>
          </w:tcPr>
          <w:p w:rsidR="001D62AC" w:rsidRPr="005407B1" w:rsidRDefault="001D62AC" w:rsidP="00EC6F9F">
            <w:pPr>
              <w:pStyle w:val="Sansinterligne"/>
              <w:jc w:val="center"/>
              <w:rPr>
                <w:rFonts w:ascii="Arial" w:hAnsi="Arial" w:cs="Arial"/>
                <w:sz w:val="16"/>
                <w:szCs w:val="16"/>
              </w:rPr>
            </w:pPr>
          </w:p>
        </w:tc>
        <w:tc>
          <w:tcPr>
            <w:tcW w:w="1012"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7</w:t>
            </w:r>
          </w:p>
        </w:tc>
        <w:tc>
          <w:tcPr>
            <w:tcW w:w="1180" w:type="dxa"/>
          </w:tcPr>
          <w:p w:rsidR="001D62AC" w:rsidRPr="005407B1" w:rsidRDefault="001D62AC" w:rsidP="00EC6F9F">
            <w:pPr>
              <w:pStyle w:val="Sansinterligne"/>
              <w:jc w:val="center"/>
              <w:rPr>
                <w:rFonts w:ascii="Arial" w:hAnsi="Arial" w:cs="Arial"/>
                <w:sz w:val="16"/>
                <w:szCs w:val="16"/>
              </w:rPr>
            </w:pPr>
          </w:p>
        </w:tc>
        <w:tc>
          <w:tcPr>
            <w:tcW w:w="586" w:type="dxa"/>
          </w:tcPr>
          <w:p w:rsidR="001D62AC" w:rsidRPr="005407B1" w:rsidRDefault="001D62AC" w:rsidP="00EC6F9F">
            <w:pPr>
              <w:pStyle w:val="Sansinterligne"/>
              <w:jc w:val="center"/>
              <w:rPr>
                <w:rFonts w:ascii="Arial" w:hAnsi="Arial" w:cs="Arial"/>
                <w:sz w:val="16"/>
                <w:szCs w:val="16"/>
              </w:rPr>
            </w:pPr>
          </w:p>
        </w:tc>
        <w:tc>
          <w:tcPr>
            <w:tcW w:w="572"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7</w:t>
            </w:r>
          </w:p>
        </w:tc>
        <w:tc>
          <w:tcPr>
            <w:tcW w:w="901"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14</w:t>
            </w:r>
          </w:p>
        </w:tc>
        <w:tc>
          <w:tcPr>
            <w:tcW w:w="964"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50</w:t>
            </w:r>
          </w:p>
        </w:tc>
      </w:tr>
      <w:tr w:rsidR="001D62AC" w:rsidRPr="005407B1" w:rsidTr="00EC6F9F">
        <w:tc>
          <w:tcPr>
            <w:tcW w:w="972" w:type="dxa"/>
          </w:tcPr>
          <w:p w:rsidR="001D62AC" w:rsidRPr="005407B1" w:rsidRDefault="001D62AC" w:rsidP="00EC6F9F">
            <w:pPr>
              <w:pStyle w:val="Sansinterligne"/>
              <w:rPr>
                <w:rFonts w:ascii="Arial" w:hAnsi="Arial" w:cs="Arial"/>
                <w:sz w:val="16"/>
                <w:szCs w:val="16"/>
              </w:rPr>
            </w:pPr>
            <w:proofErr w:type="spellStart"/>
            <w:r w:rsidRPr="005407B1">
              <w:rPr>
                <w:rFonts w:ascii="Arial" w:hAnsi="Arial" w:cs="Arial"/>
                <w:sz w:val="16"/>
                <w:szCs w:val="16"/>
              </w:rPr>
              <w:t>Riego</w:t>
            </w:r>
            <w:proofErr w:type="spellEnd"/>
          </w:p>
        </w:tc>
        <w:tc>
          <w:tcPr>
            <w:tcW w:w="866" w:type="dxa"/>
          </w:tcPr>
          <w:p w:rsidR="001D62AC" w:rsidRPr="005407B1" w:rsidRDefault="001D62AC" w:rsidP="00EC6F9F">
            <w:pPr>
              <w:pStyle w:val="Sansinterligne"/>
              <w:jc w:val="center"/>
              <w:rPr>
                <w:rFonts w:ascii="Arial" w:hAnsi="Arial" w:cs="Arial"/>
                <w:sz w:val="16"/>
                <w:szCs w:val="16"/>
              </w:rPr>
            </w:pPr>
          </w:p>
        </w:tc>
        <w:tc>
          <w:tcPr>
            <w:tcW w:w="851" w:type="dxa"/>
          </w:tcPr>
          <w:p w:rsidR="001D62AC" w:rsidRPr="005407B1" w:rsidRDefault="001D62AC" w:rsidP="00EC6F9F">
            <w:pPr>
              <w:pStyle w:val="Sansinterligne"/>
              <w:jc w:val="center"/>
              <w:rPr>
                <w:rFonts w:ascii="Arial" w:hAnsi="Arial" w:cs="Arial"/>
                <w:sz w:val="16"/>
                <w:szCs w:val="16"/>
              </w:rPr>
            </w:pPr>
          </w:p>
        </w:tc>
        <w:tc>
          <w:tcPr>
            <w:tcW w:w="870"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25</w:t>
            </w:r>
          </w:p>
        </w:tc>
        <w:tc>
          <w:tcPr>
            <w:tcW w:w="576" w:type="dxa"/>
          </w:tcPr>
          <w:p w:rsidR="001D62AC" w:rsidRPr="005407B1" w:rsidRDefault="001D62AC" w:rsidP="00EC6F9F">
            <w:pPr>
              <w:pStyle w:val="Sansinterligne"/>
              <w:jc w:val="center"/>
              <w:rPr>
                <w:rFonts w:ascii="Arial" w:hAnsi="Arial" w:cs="Arial"/>
                <w:sz w:val="16"/>
                <w:szCs w:val="16"/>
              </w:rPr>
            </w:pPr>
          </w:p>
        </w:tc>
        <w:tc>
          <w:tcPr>
            <w:tcW w:w="1012" w:type="dxa"/>
          </w:tcPr>
          <w:p w:rsidR="001D62AC" w:rsidRPr="005407B1" w:rsidRDefault="001D62AC" w:rsidP="00EC6F9F">
            <w:pPr>
              <w:pStyle w:val="Sansinterligne"/>
              <w:jc w:val="center"/>
              <w:rPr>
                <w:rFonts w:ascii="Arial" w:hAnsi="Arial" w:cs="Arial"/>
                <w:sz w:val="16"/>
                <w:szCs w:val="16"/>
              </w:rPr>
            </w:pPr>
          </w:p>
        </w:tc>
        <w:tc>
          <w:tcPr>
            <w:tcW w:w="1180"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4</w:t>
            </w:r>
          </w:p>
        </w:tc>
        <w:tc>
          <w:tcPr>
            <w:tcW w:w="586"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2</w:t>
            </w:r>
          </w:p>
        </w:tc>
        <w:tc>
          <w:tcPr>
            <w:tcW w:w="572"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6</w:t>
            </w:r>
          </w:p>
        </w:tc>
        <w:tc>
          <w:tcPr>
            <w:tcW w:w="901"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15</w:t>
            </w:r>
          </w:p>
        </w:tc>
        <w:tc>
          <w:tcPr>
            <w:tcW w:w="964"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40</w:t>
            </w:r>
          </w:p>
        </w:tc>
      </w:tr>
      <w:tr w:rsidR="001D62AC" w:rsidRPr="005407B1" w:rsidTr="00EC6F9F">
        <w:tc>
          <w:tcPr>
            <w:tcW w:w="972" w:type="dxa"/>
          </w:tcPr>
          <w:p w:rsidR="001D62AC" w:rsidRPr="005407B1" w:rsidRDefault="001D62AC" w:rsidP="00EC6F9F">
            <w:pPr>
              <w:pStyle w:val="Sansinterligne"/>
              <w:rPr>
                <w:rFonts w:ascii="Arial" w:hAnsi="Arial" w:cs="Arial"/>
                <w:sz w:val="16"/>
                <w:szCs w:val="16"/>
              </w:rPr>
            </w:pPr>
          </w:p>
        </w:tc>
        <w:tc>
          <w:tcPr>
            <w:tcW w:w="866"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40</w:t>
            </w:r>
          </w:p>
        </w:tc>
        <w:tc>
          <w:tcPr>
            <w:tcW w:w="851"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20</w:t>
            </w:r>
          </w:p>
        </w:tc>
        <w:tc>
          <w:tcPr>
            <w:tcW w:w="870"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40</w:t>
            </w:r>
          </w:p>
        </w:tc>
        <w:tc>
          <w:tcPr>
            <w:tcW w:w="576"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16</w:t>
            </w:r>
          </w:p>
        </w:tc>
        <w:tc>
          <w:tcPr>
            <w:tcW w:w="1012"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14</w:t>
            </w:r>
          </w:p>
        </w:tc>
        <w:tc>
          <w:tcPr>
            <w:tcW w:w="1180"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4</w:t>
            </w:r>
          </w:p>
        </w:tc>
        <w:tc>
          <w:tcPr>
            <w:tcW w:w="586" w:type="dxa"/>
          </w:tcPr>
          <w:p w:rsidR="001D62AC" w:rsidRPr="005407B1" w:rsidRDefault="001D62AC" w:rsidP="00EC6F9F">
            <w:pPr>
              <w:pStyle w:val="Sansinterligne"/>
              <w:jc w:val="center"/>
              <w:rPr>
                <w:rFonts w:ascii="Arial" w:hAnsi="Arial" w:cs="Arial"/>
                <w:sz w:val="16"/>
                <w:szCs w:val="16"/>
              </w:rPr>
            </w:pPr>
            <w:r w:rsidRPr="005407B1">
              <w:rPr>
                <w:rFonts w:ascii="Arial" w:hAnsi="Arial" w:cs="Arial"/>
                <w:sz w:val="16"/>
                <w:szCs w:val="16"/>
              </w:rPr>
              <w:t>2</w:t>
            </w:r>
          </w:p>
        </w:tc>
        <w:tc>
          <w:tcPr>
            <w:tcW w:w="572"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36</w:t>
            </w:r>
          </w:p>
        </w:tc>
        <w:tc>
          <w:tcPr>
            <w:tcW w:w="901"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55</w:t>
            </w:r>
          </w:p>
        </w:tc>
        <w:tc>
          <w:tcPr>
            <w:tcW w:w="964" w:type="dxa"/>
          </w:tcPr>
          <w:p w:rsidR="001D62AC" w:rsidRPr="005407B1" w:rsidRDefault="001D62AC" w:rsidP="00EC6F9F">
            <w:pPr>
              <w:pStyle w:val="Sansinterligne"/>
              <w:jc w:val="center"/>
              <w:rPr>
                <w:rFonts w:ascii="Arial" w:hAnsi="Arial" w:cs="Arial"/>
                <w:sz w:val="16"/>
                <w:szCs w:val="16"/>
              </w:rPr>
            </w:pPr>
            <w:r>
              <w:rPr>
                <w:rFonts w:ascii="Arial" w:hAnsi="Arial" w:cs="Arial"/>
                <w:sz w:val="16"/>
                <w:szCs w:val="16"/>
              </w:rPr>
              <w:t>65.5</w:t>
            </w:r>
          </w:p>
        </w:tc>
      </w:tr>
    </w:tbl>
    <w:p w:rsidR="001D62AC" w:rsidRDefault="001D62AC" w:rsidP="001D62AC">
      <w:pPr>
        <w:pStyle w:val="Sansinterligne"/>
        <w:rPr>
          <w:rFonts w:ascii="Arial" w:hAnsi="Arial" w:cs="Arial"/>
          <w:sz w:val="20"/>
          <w:szCs w:val="20"/>
          <w:lang w:val="es-BO"/>
        </w:rPr>
      </w:pPr>
      <w:r>
        <w:rPr>
          <w:rFonts w:ascii="Arial" w:hAnsi="Arial" w:cs="Arial"/>
          <w:sz w:val="20"/>
          <w:szCs w:val="20"/>
          <w:lang w:val="es-BO"/>
        </w:rPr>
        <w:t xml:space="preserve">Fuente: </w:t>
      </w:r>
      <w:r w:rsidR="00F304A6">
        <w:rPr>
          <w:rFonts w:ascii="Arial" w:hAnsi="Arial" w:cs="Arial"/>
          <w:sz w:val="20"/>
          <w:szCs w:val="20"/>
          <w:lang w:val="es-BO"/>
        </w:rPr>
        <w:t>Elaboración</w:t>
      </w:r>
      <w:r>
        <w:rPr>
          <w:rFonts w:ascii="Arial" w:hAnsi="Arial" w:cs="Arial"/>
          <w:sz w:val="20"/>
          <w:szCs w:val="20"/>
          <w:lang w:val="es-BO"/>
        </w:rPr>
        <w:t xml:space="preserve"> propia con datos de IdP</w:t>
      </w:r>
    </w:p>
    <w:p w:rsidR="001D62AC" w:rsidRDefault="001D62AC" w:rsidP="001D62AC">
      <w:pPr>
        <w:jc w:val="center"/>
        <w:rPr>
          <w:lang w:val="es-BO"/>
        </w:rPr>
      </w:pPr>
    </w:p>
    <w:p w:rsidR="001D62AC" w:rsidRDefault="001D62AC" w:rsidP="001D62AC">
      <w:pPr>
        <w:jc w:val="center"/>
        <w:rPr>
          <w:lang w:val="es-BO"/>
        </w:rPr>
      </w:pPr>
      <w:r>
        <w:rPr>
          <w:lang w:val="es-BO"/>
        </w:rPr>
        <w:t>Grafica 1. Composición de la venta de granadilla</w:t>
      </w:r>
    </w:p>
    <w:p w:rsidR="001D62AC" w:rsidRPr="00A3226D" w:rsidRDefault="001D62AC" w:rsidP="001D62AC">
      <w:pPr>
        <w:jc w:val="center"/>
        <w:rPr>
          <w:lang w:val="es-BO"/>
        </w:rPr>
      </w:pPr>
      <w:r>
        <w:rPr>
          <w:noProof/>
          <w:lang w:val="fr-BE" w:eastAsia="fr-BE"/>
        </w:rPr>
        <w:drawing>
          <wp:inline distT="0" distB="0" distL="0" distR="0" wp14:anchorId="7834319F" wp14:editId="0560894B">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D62AC" w:rsidRDefault="001D62AC" w:rsidP="001D62AC">
      <w:pPr>
        <w:rPr>
          <w:lang w:val="es-BO"/>
        </w:rPr>
      </w:pPr>
    </w:p>
    <w:p w:rsidR="001D62AC" w:rsidRDefault="001D62AC" w:rsidP="001D62AC">
      <w:pPr>
        <w:rPr>
          <w:lang w:val="es-BO"/>
        </w:rPr>
      </w:pPr>
    </w:p>
    <w:p w:rsidR="001D62AC" w:rsidRDefault="001D62AC" w:rsidP="001D62AC">
      <w:pPr>
        <w:rPr>
          <w:lang w:val="es-BO"/>
        </w:rPr>
      </w:pPr>
    </w:p>
    <w:p w:rsidR="001D62AC" w:rsidRDefault="001D62AC" w:rsidP="001D62AC">
      <w:pPr>
        <w:rPr>
          <w:lang w:val="es-BO"/>
        </w:rPr>
      </w:pPr>
    </w:p>
    <w:p w:rsidR="001D62AC" w:rsidRDefault="001D62AC" w:rsidP="001D62AC">
      <w:pPr>
        <w:rPr>
          <w:lang w:val="es-BO"/>
        </w:rPr>
      </w:pPr>
    </w:p>
    <w:p w:rsidR="001D62AC" w:rsidRDefault="001D62AC" w:rsidP="001D62AC">
      <w:pPr>
        <w:rPr>
          <w:lang w:val="es-BO"/>
        </w:rPr>
      </w:pPr>
    </w:p>
    <w:p w:rsidR="001D62AC" w:rsidRDefault="001D62AC" w:rsidP="001D62AC">
      <w:pPr>
        <w:rPr>
          <w:lang w:val="es-BO"/>
        </w:rPr>
      </w:pPr>
    </w:p>
    <w:p w:rsidR="001D62AC" w:rsidRDefault="001D62AC" w:rsidP="001D62AC">
      <w:pPr>
        <w:rPr>
          <w:lang w:val="es-BO"/>
        </w:rPr>
      </w:pPr>
    </w:p>
    <w:p w:rsidR="001D62AC" w:rsidRDefault="001D62AC" w:rsidP="001D62AC">
      <w:pPr>
        <w:rPr>
          <w:lang w:val="es-BO"/>
        </w:rPr>
      </w:pPr>
    </w:p>
    <w:p w:rsidR="001D62AC" w:rsidRDefault="001D62AC" w:rsidP="001D62AC">
      <w:pPr>
        <w:jc w:val="center"/>
        <w:rPr>
          <w:lang w:val="es-BO"/>
        </w:rPr>
      </w:pPr>
      <w:r>
        <w:rPr>
          <w:lang w:val="es-BO"/>
        </w:rPr>
        <w:lastRenderedPageBreak/>
        <w:t>Ilustración 1</w:t>
      </w:r>
    </w:p>
    <w:p w:rsidR="001D62AC" w:rsidRDefault="001D62AC" w:rsidP="001D62AC">
      <w:pPr>
        <w:rPr>
          <w:lang w:val="es-BO"/>
        </w:rPr>
      </w:pPr>
      <w:r>
        <w:rPr>
          <w:noProof/>
          <w:lang w:val="fr-BE" w:eastAsia="fr-BE"/>
        </w:rPr>
        <w:drawing>
          <wp:inline distT="0" distB="0" distL="0" distR="0" wp14:anchorId="637FA9E2" wp14:editId="33A52050">
            <wp:extent cx="5943600" cy="33432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3275"/>
                    </a:xfrm>
                    <a:prstGeom prst="rect">
                      <a:avLst/>
                    </a:prstGeom>
                  </pic:spPr>
                </pic:pic>
              </a:graphicData>
            </a:graphic>
          </wp:inline>
        </w:drawing>
      </w:r>
    </w:p>
    <w:p w:rsidR="001D62AC" w:rsidRDefault="001D62AC" w:rsidP="001D62AC">
      <w:pPr>
        <w:rPr>
          <w:lang w:val="es-BO"/>
        </w:rPr>
      </w:pPr>
      <w:r>
        <w:rPr>
          <w:lang w:val="es-BO"/>
        </w:rPr>
        <w:t xml:space="preserve">El área de la ilustración cubre aproximadamente 35 </w:t>
      </w:r>
      <w:r w:rsidR="00F304A6">
        <w:rPr>
          <w:lang w:val="es-BO"/>
        </w:rPr>
        <w:t>hectáreas</w:t>
      </w:r>
    </w:p>
    <w:p w:rsidR="001D62AC" w:rsidRDefault="001D62AC" w:rsidP="001D62AC">
      <w:pPr>
        <w:rPr>
          <w:lang w:val="es-BO"/>
        </w:rPr>
      </w:pPr>
      <w:r>
        <w:rPr>
          <w:lang w:val="es-BO"/>
        </w:rPr>
        <w:t xml:space="preserve">Cuadro 2. Resultados de la entrevista a </w:t>
      </w:r>
      <w:proofErr w:type="spellStart"/>
      <w:r>
        <w:rPr>
          <w:lang w:val="es-BO"/>
        </w:rPr>
        <w:t>cuyeras</w:t>
      </w:r>
      <w:proofErr w:type="spellEnd"/>
    </w:p>
    <w:tbl>
      <w:tblPr>
        <w:tblW w:w="6740" w:type="dxa"/>
        <w:jc w:val="center"/>
        <w:tblLook w:val="04A0" w:firstRow="1" w:lastRow="0" w:firstColumn="1" w:lastColumn="0" w:noHBand="0" w:noVBand="1"/>
      </w:tblPr>
      <w:tblGrid>
        <w:gridCol w:w="1840"/>
        <w:gridCol w:w="1200"/>
        <w:gridCol w:w="1200"/>
        <w:gridCol w:w="1200"/>
        <w:gridCol w:w="1300"/>
      </w:tblGrid>
      <w:tr w:rsidR="001D62AC" w:rsidRPr="0031112C" w:rsidTr="00EC6F9F">
        <w:trPr>
          <w:trHeight w:val="315"/>
          <w:jc w:val="center"/>
        </w:trPr>
        <w:tc>
          <w:tcPr>
            <w:tcW w:w="18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val="es-BO" w:eastAsia="en-CA"/>
              </w:rPr>
            </w:pP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proofErr w:type="spellStart"/>
            <w:r w:rsidRPr="0031112C">
              <w:rPr>
                <w:rFonts w:ascii="Arial" w:hAnsi="Arial" w:cs="Arial"/>
                <w:sz w:val="16"/>
                <w:szCs w:val="16"/>
                <w:lang w:eastAsia="en-CA"/>
              </w:rPr>
              <w:t>Casos</w:t>
            </w:r>
            <w:proofErr w:type="spellEnd"/>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Ventas</w:t>
            </w:r>
          </w:p>
        </w:tc>
        <w:tc>
          <w:tcPr>
            <w:tcW w:w="1300" w:type="dxa"/>
            <w:tcBorders>
              <w:top w:val="single" w:sz="8" w:space="0" w:color="auto"/>
              <w:left w:val="nil"/>
              <w:bottom w:val="single" w:sz="4" w:space="0" w:color="auto"/>
              <w:right w:val="single" w:sz="8"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proofErr w:type="spellStart"/>
            <w:r w:rsidRPr="0031112C">
              <w:rPr>
                <w:rFonts w:ascii="Arial" w:hAnsi="Arial" w:cs="Arial"/>
                <w:sz w:val="16"/>
                <w:szCs w:val="16"/>
                <w:lang w:eastAsia="en-CA"/>
              </w:rPr>
              <w:t>Consumo</w:t>
            </w:r>
            <w:proofErr w:type="spellEnd"/>
          </w:p>
        </w:tc>
      </w:tr>
      <w:tr w:rsidR="001D62AC" w:rsidRPr="0031112C" w:rsidTr="00EC6F9F">
        <w:trPr>
          <w:trHeight w:val="315"/>
          <w:jc w:val="center"/>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&lt;30</w:t>
            </w:r>
          </w:p>
        </w:tc>
        <w:tc>
          <w:tcPr>
            <w:tcW w:w="1200" w:type="dxa"/>
            <w:tcBorders>
              <w:top w:val="nil"/>
              <w:left w:val="nil"/>
              <w:bottom w:val="single" w:sz="4"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12</w:t>
            </w:r>
          </w:p>
        </w:tc>
        <w:tc>
          <w:tcPr>
            <w:tcW w:w="1200" w:type="dxa"/>
            <w:tcBorders>
              <w:top w:val="nil"/>
              <w:left w:val="nil"/>
              <w:bottom w:val="single" w:sz="4"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0,48</w:t>
            </w:r>
          </w:p>
        </w:tc>
        <w:tc>
          <w:tcPr>
            <w:tcW w:w="1200" w:type="dxa"/>
            <w:tcBorders>
              <w:top w:val="nil"/>
              <w:left w:val="nil"/>
              <w:bottom w:val="single" w:sz="4" w:space="0" w:color="auto"/>
              <w:right w:val="single" w:sz="4" w:space="0" w:color="auto"/>
            </w:tcBorders>
            <w:shd w:val="clear" w:color="auto" w:fill="auto"/>
            <w:noWrap/>
            <w:vAlign w:val="bottom"/>
          </w:tcPr>
          <w:p w:rsidR="001D62AC" w:rsidRPr="0031112C" w:rsidRDefault="001D62AC" w:rsidP="00EC6F9F">
            <w:pPr>
              <w:pStyle w:val="Sansinterligne"/>
              <w:jc w:val="center"/>
              <w:rPr>
                <w:rFonts w:ascii="Arial" w:hAnsi="Arial" w:cs="Arial"/>
                <w:sz w:val="16"/>
                <w:szCs w:val="16"/>
                <w:lang w:eastAsia="en-CA"/>
              </w:rPr>
            </w:pPr>
          </w:p>
        </w:tc>
        <w:tc>
          <w:tcPr>
            <w:tcW w:w="1300" w:type="dxa"/>
            <w:tcBorders>
              <w:top w:val="nil"/>
              <w:left w:val="nil"/>
              <w:bottom w:val="single" w:sz="4" w:space="0" w:color="auto"/>
              <w:right w:val="single" w:sz="8"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2</w:t>
            </w:r>
          </w:p>
        </w:tc>
      </w:tr>
      <w:tr w:rsidR="001D62AC" w:rsidRPr="0031112C" w:rsidTr="00EC6F9F">
        <w:trPr>
          <w:trHeight w:val="315"/>
          <w:jc w:val="center"/>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e/ 31 y 50</w:t>
            </w:r>
          </w:p>
        </w:tc>
        <w:tc>
          <w:tcPr>
            <w:tcW w:w="1200" w:type="dxa"/>
            <w:tcBorders>
              <w:top w:val="nil"/>
              <w:left w:val="nil"/>
              <w:bottom w:val="single" w:sz="4"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0</w:t>
            </w:r>
          </w:p>
        </w:tc>
        <w:tc>
          <w:tcPr>
            <w:tcW w:w="1200" w:type="dxa"/>
            <w:tcBorders>
              <w:top w:val="nil"/>
              <w:left w:val="nil"/>
              <w:bottom w:val="single" w:sz="4" w:space="0" w:color="auto"/>
              <w:right w:val="single" w:sz="4" w:space="0" w:color="auto"/>
            </w:tcBorders>
            <w:shd w:val="clear" w:color="auto" w:fill="auto"/>
            <w:noWrap/>
            <w:vAlign w:val="bottom"/>
          </w:tcPr>
          <w:p w:rsidR="001D62AC" w:rsidRPr="0031112C" w:rsidRDefault="001D62AC" w:rsidP="00EC6F9F">
            <w:pPr>
              <w:pStyle w:val="Sansinterligne"/>
              <w:jc w:val="center"/>
              <w:rPr>
                <w:rFonts w:ascii="Arial" w:hAnsi="Arial" w:cs="Arial"/>
                <w:sz w:val="16"/>
                <w:szCs w:val="16"/>
                <w:lang w:eastAsia="en-CA"/>
              </w:rPr>
            </w:pPr>
          </w:p>
        </w:tc>
        <w:tc>
          <w:tcPr>
            <w:tcW w:w="1200" w:type="dxa"/>
            <w:tcBorders>
              <w:top w:val="nil"/>
              <w:left w:val="nil"/>
              <w:bottom w:val="single" w:sz="4" w:space="0" w:color="auto"/>
              <w:right w:val="single" w:sz="4" w:space="0" w:color="auto"/>
            </w:tcBorders>
            <w:shd w:val="clear" w:color="auto" w:fill="auto"/>
            <w:noWrap/>
            <w:vAlign w:val="bottom"/>
          </w:tcPr>
          <w:p w:rsidR="001D62AC" w:rsidRPr="0031112C" w:rsidRDefault="001D62AC" w:rsidP="00EC6F9F">
            <w:pPr>
              <w:pStyle w:val="Sansinterligne"/>
              <w:jc w:val="center"/>
              <w:rPr>
                <w:rFonts w:ascii="Arial" w:hAnsi="Arial" w:cs="Arial"/>
                <w:sz w:val="16"/>
                <w:szCs w:val="16"/>
                <w:lang w:eastAsia="en-CA"/>
              </w:rPr>
            </w:pPr>
          </w:p>
        </w:tc>
        <w:tc>
          <w:tcPr>
            <w:tcW w:w="1300" w:type="dxa"/>
            <w:tcBorders>
              <w:top w:val="nil"/>
              <w:left w:val="nil"/>
              <w:bottom w:val="single" w:sz="4" w:space="0" w:color="auto"/>
              <w:right w:val="single" w:sz="8"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p>
        </w:tc>
      </w:tr>
      <w:tr w:rsidR="001D62AC" w:rsidRPr="0031112C" w:rsidTr="00EC6F9F">
        <w:trPr>
          <w:trHeight w:val="315"/>
          <w:jc w:val="center"/>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e/ 51 y 100</w:t>
            </w:r>
          </w:p>
        </w:tc>
        <w:tc>
          <w:tcPr>
            <w:tcW w:w="1200" w:type="dxa"/>
            <w:tcBorders>
              <w:top w:val="nil"/>
              <w:left w:val="nil"/>
              <w:bottom w:val="single" w:sz="4"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5</w:t>
            </w:r>
          </w:p>
        </w:tc>
        <w:tc>
          <w:tcPr>
            <w:tcW w:w="1200" w:type="dxa"/>
            <w:tcBorders>
              <w:top w:val="nil"/>
              <w:left w:val="nil"/>
              <w:bottom w:val="single" w:sz="4"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0,20</w:t>
            </w:r>
          </w:p>
        </w:tc>
        <w:tc>
          <w:tcPr>
            <w:tcW w:w="1200" w:type="dxa"/>
            <w:tcBorders>
              <w:top w:val="nil"/>
              <w:left w:val="nil"/>
              <w:bottom w:val="single" w:sz="4"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19</w:t>
            </w:r>
          </w:p>
        </w:tc>
        <w:tc>
          <w:tcPr>
            <w:tcW w:w="1300" w:type="dxa"/>
            <w:tcBorders>
              <w:top w:val="nil"/>
              <w:left w:val="nil"/>
              <w:bottom w:val="single" w:sz="4" w:space="0" w:color="auto"/>
              <w:right w:val="single" w:sz="8"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6</w:t>
            </w:r>
          </w:p>
        </w:tc>
      </w:tr>
      <w:tr w:rsidR="001D62AC" w:rsidRPr="0031112C" w:rsidTr="00EC6F9F">
        <w:trPr>
          <w:trHeight w:val="315"/>
          <w:jc w:val="center"/>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 de 100</w:t>
            </w:r>
          </w:p>
        </w:tc>
        <w:tc>
          <w:tcPr>
            <w:tcW w:w="1200" w:type="dxa"/>
            <w:tcBorders>
              <w:top w:val="nil"/>
              <w:left w:val="nil"/>
              <w:bottom w:val="single" w:sz="4"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8</w:t>
            </w:r>
          </w:p>
        </w:tc>
        <w:tc>
          <w:tcPr>
            <w:tcW w:w="1200" w:type="dxa"/>
            <w:tcBorders>
              <w:top w:val="nil"/>
              <w:left w:val="nil"/>
              <w:bottom w:val="single" w:sz="4"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0,32</w:t>
            </w:r>
          </w:p>
        </w:tc>
        <w:tc>
          <w:tcPr>
            <w:tcW w:w="1200" w:type="dxa"/>
            <w:tcBorders>
              <w:top w:val="nil"/>
              <w:left w:val="nil"/>
              <w:bottom w:val="single" w:sz="4"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30</w:t>
            </w:r>
          </w:p>
        </w:tc>
        <w:tc>
          <w:tcPr>
            <w:tcW w:w="1300" w:type="dxa"/>
            <w:tcBorders>
              <w:top w:val="nil"/>
              <w:left w:val="nil"/>
              <w:bottom w:val="single" w:sz="4" w:space="0" w:color="auto"/>
              <w:right w:val="single" w:sz="8"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10</w:t>
            </w:r>
          </w:p>
        </w:tc>
      </w:tr>
      <w:tr w:rsidR="001D62AC" w:rsidRPr="0031112C" w:rsidTr="00EC6F9F">
        <w:trPr>
          <w:trHeight w:val="315"/>
          <w:jc w:val="center"/>
        </w:trPr>
        <w:tc>
          <w:tcPr>
            <w:tcW w:w="1840" w:type="dxa"/>
            <w:tcBorders>
              <w:top w:val="nil"/>
              <w:left w:val="single" w:sz="8" w:space="0" w:color="auto"/>
              <w:bottom w:val="single" w:sz="8"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p>
        </w:tc>
        <w:tc>
          <w:tcPr>
            <w:tcW w:w="1200" w:type="dxa"/>
            <w:tcBorders>
              <w:top w:val="nil"/>
              <w:left w:val="nil"/>
              <w:bottom w:val="single" w:sz="8"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25</w:t>
            </w:r>
          </w:p>
        </w:tc>
        <w:tc>
          <w:tcPr>
            <w:tcW w:w="1200" w:type="dxa"/>
            <w:tcBorders>
              <w:top w:val="nil"/>
              <w:left w:val="nil"/>
              <w:bottom w:val="single" w:sz="8"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r w:rsidRPr="0031112C">
              <w:rPr>
                <w:rFonts w:ascii="Arial" w:hAnsi="Arial" w:cs="Arial"/>
                <w:sz w:val="16"/>
                <w:szCs w:val="16"/>
                <w:lang w:eastAsia="en-CA"/>
              </w:rPr>
              <w:t>1,00</w:t>
            </w:r>
          </w:p>
        </w:tc>
        <w:tc>
          <w:tcPr>
            <w:tcW w:w="1200" w:type="dxa"/>
            <w:tcBorders>
              <w:top w:val="nil"/>
              <w:left w:val="nil"/>
              <w:bottom w:val="single" w:sz="8" w:space="0" w:color="auto"/>
              <w:right w:val="single" w:sz="4"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p>
        </w:tc>
        <w:tc>
          <w:tcPr>
            <w:tcW w:w="1300" w:type="dxa"/>
            <w:tcBorders>
              <w:top w:val="nil"/>
              <w:left w:val="nil"/>
              <w:bottom w:val="single" w:sz="8" w:space="0" w:color="auto"/>
              <w:right w:val="single" w:sz="8" w:space="0" w:color="auto"/>
            </w:tcBorders>
            <w:shd w:val="clear" w:color="auto" w:fill="auto"/>
            <w:noWrap/>
            <w:vAlign w:val="bottom"/>
            <w:hideMark/>
          </w:tcPr>
          <w:p w:rsidR="001D62AC" w:rsidRPr="0031112C" w:rsidRDefault="001D62AC" w:rsidP="00EC6F9F">
            <w:pPr>
              <w:pStyle w:val="Sansinterligne"/>
              <w:jc w:val="center"/>
              <w:rPr>
                <w:rFonts w:ascii="Arial" w:hAnsi="Arial" w:cs="Arial"/>
                <w:sz w:val="16"/>
                <w:szCs w:val="16"/>
                <w:lang w:eastAsia="en-CA"/>
              </w:rPr>
            </w:pPr>
          </w:p>
        </w:tc>
      </w:tr>
    </w:tbl>
    <w:p w:rsidR="001D62AC" w:rsidRDefault="001D62AC" w:rsidP="001D62AC">
      <w:pPr>
        <w:rPr>
          <w:lang w:val="es-BO"/>
        </w:rPr>
      </w:pPr>
    </w:p>
    <w:p w:rsidR="001D62AC" w:rsidRDefault="001D62AC" w:rsidP="001D62AC">
      <w:pPr>
        <w:rPr>
          <w:lang w:val="es-BO"/>
        </w:rPr>
      </w:pPr>
    </w:p>
    <w:p w:rsidR="001D62AC" w:rsidRDefault="001D62AC" w:rsidP="001D62AC">
      <w:pPr>
        <w:rPr>
          <w:lang w:val="es-BO"/>
        </w:rPr>
      </w:pPr>
    </w:p>
    <w:p w:rsidR="001D62AC" w:rsidRDefault="001D62AC" w:rsidP="001D62AC">
      <w:pPr>
        <w:rPr>
          <w:lang w:val="es-BO"/>
        </w:rPr>
      </w:pPr>
      <w:r>
        <w:rPr>
          <w:lang w:val="es-BO"/>
        </w:rPr>
        <w:br w:type="page"/>
      </w:r>
    </w:p>
    <w:p w:rsidR="001D62AC" w:rsidRPr="00CD73D3" w:rsidRDefault="001D62AC" w:rsidP="001D62AC">
      <w:pPr>
        <w:pStyle w:val="Sansinterligne"/>
        <w:rPr>
          <w:rFonts w:ascii="Arial" w:hAnsi="Arial" w:cs="Arial"/>
          <w:sz w:val="20"/>
          <w:szCs w:val="20"/>
          <w:lang w:val="es-BO"/>
        </w:rPr>
      </w:pPr>
      <w:r w:rsidRPr="00CD73D3">
        <w:rPr>
          <w:rFonts w:ascii="Arial" w:hAnsi="Arial" w:cs="Arial"/>
          <w:sz w:val="20"/>
          <w:szCs w:val="20"/>
          <w:lang w:val="es-BO"/>
        </w:rPr>
        <w:lastRenderedPageBreak/>
        <w:t>Anexos sobre presupuestos</w:t>
      </w:r>
    </w:p>
    <w:p w:rsidR="001D62AC" w:rsidRPr="00931ECD" w:rsidRDefault="001D62AC" w:rsidP="001D62AC">
      <w:pPr>
        <w:pStyle w:val="Sansinterligne"/>
        <w:rPr>
          <w:rFonts w:ascii="Arial" w:hAnsi="Arial" w:cs="Arial"/>
          <w:sz w:val="20"/>
          <w:szCs w:val="20"/>
          <w:lang w:val="es-BO"/>
        </w:rPr>
      </w:pPr>
    </w:p>
    <w:p w:rsidR="001D62AC" w:rsidRPr="00931ECD" w:rsidRDefault="00F304A6" w:rsidP="001D62AC">
      <w:pPr>
        <w:pStyle w:val="Sansinterligne"/>
        <w:rPr>
          <w:rFonts w:ascii="Arial" w:hAnsi="Arial" w:cs="Arial"/>
          <w:sz w:val="20"/>
          <w:szCs w:val="20"/>
          <w:lang w:val="es-BO"/>
        </w:rPr>
      </w:pPr>
      <w:r w:rsidRPr="00931ECD">
        <w:rPr>
          <w:rFonts w:ascii="Arial" w:hAnsi="Arial" w:cs="Arial"/>
          <w:sz w:val="20"/>
          <w:szCs w:val="20"/>
          <w:lang w:val="es-BO"/>
        </w:rPr>
        <w:t>Cuadro</w:t>
      </w:r>
      <w:r w:rsidR="001D62AC" w:rsidRPr="00931ECD">
        <w:rPr>
          <w:rFonts w:ascii="Arial" w:hAnsi="Arial" w:cs="Arial"/>
          <w:sz w:val="20"/>
          <w:szCs w:val="20"/>
          <w:lang w:val="es-BO"/>
        </w:rPr>
        <w:t xml:space="preserve"> 3F</w:t>
      </w:r>
    </w:p>
    <w:p w:rsidR="001D62AC" w:rsidRPr="00931ECD" w:rsidRDefault="001D62AC" w:rsidP="001D62AC">
      <w:pPr>
        <w:pStyle w:val="Sansinterligne"/>
        <w:rPr>
          <w:rFonts w:ascii="Arial" w:hAnsi="Arial" w:cs="Arial"/>
          <w:sz w:val="20"/>
          <w:szCs w:val="20"/>
          <w:lang w:val="es-BO"/>
        </w:rPr>
      </w:pPr>
      <w:r w:rsidRPr="00931ECD">
        <w:rPr>
          <w:rFonts w:ascii="Arial" w:hAnsi="Arial" w:cs="Arial"/>
          <w:sz w:val="20"/>
          <w:szCs w:val="20"/>
          <w:lang w:val="es-BO"/>
        </w:rPr>
        <w:t>Euro a nuevos soles</w:t>
      </w:r>
    </w:p>
    <w:p w:rsidR="001D62AC" w:rsidRPr="00931ECD" w:rsidRDefault="001D62AC" w:rsidP="001D62AC">
      <w:pPr>
        <w:pStyle w:val="Sansinterligne"/>
        <w:rPr>
          <w:rFonts w:ascii="Arial" w:hAnsi="Arial" w:cs="Arial"/>
          <w:sz w:val="20"/>
          <w:szCs w:val="20"/>
          <w:lang w:val="es-BO"/>
        </w:rPr>
      </w:pPr>
    </w:p>
    <w:p w:rsidR="001D62AC" w:rsidRPr="00931ECD" w:rsidRDefault="0049433A" w:rsidP="001D62AC">
      <w:pPr>
        <w:pStyle w:val="Sansinterligne"/>
        <w:rPr>
          <w:rFonts w:ascii="Arial" w:hAnsi="Arial" w:cs="Arial"/>
          <w:sz w:val="20"/>
          <w:szCs w:val="20"/>
          <w:lang w:val="es-BO"/>
        </w:rPr>
      </w:pPr>
      <w:hyperlink r:id="rId25" w:history="1">
        <w:r w:rsidR="001D62AC" w:rsidRPr="00931ECD">
          <w:rPr>
            <w:rStyle w:val="Lienhypertexte"/>
            <w:rFonts w:ascii="Arial" w:hAnsi="Arial" w:cs="Arial"/>
            <w:color w:val="auto"/>
            <w:sz w:val="20"/>
            <w:szCs w:val="20"/>
            <w:lang w:val="es-BO"/>
          </w:rPr>
          <w:t>http://portalweb.sgm.gob.mx/economia/es/tipos-de-cambio/pen-eur/450-tablas-nuevo-sol-peruano-euro.html</w:t>
        </w:r>
      </w:hyperlink>
    </w:p>
    <w:p w:rsidR="001D62AC" w:rsidRPr="00931ECD" w:rsidRDefault="001D62AC" w:rsidP="001D62AC">
      <w:pPr>
        <w:pStyle w:val="Sansinterligne"/>
        <w:rPr>
          <w:rFonts w:ascii="Arial" w:hAnsi="Arial" w:cs="Arial"/>
          <w:sz w:val="20"/>
          <w:szCs w:val="20"/>
          <w:lang w:val="es-BO"/>
        </w:rPr>
      </w:pPr>
      <w:r w:rsidRPr="00EB51B2">
        <w:rPr>
          <w:rFonts w:ascii="Arial" w:hAnsi="Arial" w:cs="Arial"/>
          <w:sz w:val="20"/>
          <w:szCs w:val="20"/>
          <w:shd w:val="clear" w:color="auto" w:fill="FAFAFA"/>
          <w:lang w:val="es-ES"/>
        </w:rPr>
        <w:t>Tipo de Cambio de venta Anual Nuevo Sol Peruano - Euro (PEN-EUR)</w:t>
      </w:r>
    </w:p>
    <w:tbl>
      <w:tblPr>
        <w:tblW w:w="4500" w:type="dxa"/>
        <w:tblCellMar>
          <w:top w:w="60" w:type="dxa"/>
          <w:left w:w="60" w:type="dxa"/>
          <w:bottom w:w="60" w:type="dxa"/>
          <w:right w:w="60" w:type="dxa"/>
        </w:tblCellMar>
        <w:tblLook w:val="04A0" w:firstRow="1" w:lastRow="0" w:firstColumn="1" w:lastColumn="0" w:noHBand="0" w:noVBand="1"/>
      </w:tblPr>
      <w:tblGrid>
        <w:gridCol w:w="1960"/>
        <w:gridCol w:w="2540"/>
      </w:tblGrid>
      <w:tr w:rsidR="001D62AC" w:rsidRPr="00931ECD" w:rsidTr="00EC6F9F">
        <w:tc>
          <w:tcPr>
            <w:tcW w:w="0" w:type="auto"/>
            <w:shd w:val="clear" w:color="auto" w:fill="F7F6F3"/>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2016</w:t>
            </w:r>
          </w:p>
        </w:tc>
        <w:tc>
          <w:tcPr>
            <w:tcW w:w="0" w:type="auto"/>
            <w:shd w:val="clear" w:color="auto" w:fill="F7F6F3"/>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3.8625</w:t>
            </w:r>
          </w:p>
        </w:tc>
      </w:tr>
      <w:tr w:rsidR="001D62AC" w:rsidRPr="00931ECD" w:rsidTr="00EC6F9F">
        <w:tc>
          <w:tcPr>
            <w:tcW w:w="0" w:type="auto"/>
            <w:shd w:val="clear" w:color="auto" w:fill="FFFFFF"/>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2015</w:t>
            </w:r>
          </w:p>
        </w:tc>
        <w:tc>
          <w:tcPr>
            <w:tcW w:w="0" w:type="auto"/>
            <w:shd w:val="clear" w:color="auto" w:fill="FFFFFF"/>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3.5784</w:t>
            </w:r>
          </w:p>
        </w:tc>
      </w:tr>
      <w:tr w:rsidR="001D62AC" w:rsidRPr="00931ECD" w:rsidTr="00EC6F9F">
        <w:tc>
          <w:tcPr>
            <w:tcW w:w="0" w:type="auto"/>
            <w:shd w:val="clear" w:color="auto" w:fill="F7F6F3"/>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2014</w:t>
            </w:r>
          </w:p>
        </w:tc>
        <w:tc>
          <w:tcPr>
            <w:tcW w:w="0" w:type="auto"/>
            <w:shd w:val="clear" w:color="auto" w:fill="F7F6F3"/>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3.8261</w:t>
            </w:r>
          </w:p>
        </w:tc>
      </w:tr>
      <w:tr w:rsidR="001D62AC" w:rsidRPr="00931ECD" w:rsidTr="00EC6F9F">
        <w:tc>
          <w:tcPr>
            <w:tcW w:w="0" w:type="auto"/>
            <w:shd w:val="clear" w:color="auto" w:fill="FFFFFF"/>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2013</w:t>
            </w:r>
          </w:p>
        </w:tc>
        <w:tc>
          <w:tcPr>
            <w:tcW w:w="0" w:type="auto"/>
            <w:shd w:val="clear" w:color="auto" w:fill="FFFFFF"/>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3.6490</w:t>
            </w:r>
          </w:p>
        </w:tc>
      </w:tr>
      <w:tr w:rsidR="001D62AC" w:rsidRPr="00931ECD" w:rsidTr="00EC6F9F">
        <w:tc>
          <w:tcPr>
            <w:tcW w:w="0" w:type="auto"/>
            <w:shd w:val="clear" w:color="auto" w:fill="F7F6F3"/>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2012</w:t>
            </w:r>
          </w:p>
        </w:tc>
        <w:tc>
          <w:tcPr>
            <w:tcW w:w="0" w:type="auto"/>
            <w:shd w:val="clear" w:color="auto" w:fill="F7F6F3"/>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3.4431</w:t>
            </w:r>
          </w:p>
        </w:tc>
      </w:tr>
      <w:tr w:rsidR="001D62AC" w:rsidRPr="00931ECD" w:rsidTr="00EC6F9F">
        <w:tc>
          <w:tcPr>
            <w:tcW w:w="0" w:type="auto"/>
            <w:shd w:val="clear" w:color="auto" w:fill="FFFFFF"/>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2011</w:t>
            </w:r>
          </w:p>
        </w:tc>
        <w:tc>
          <w:tcPr>
            <w:tcW w:w="0" w:type="auto"/>
            <w:shd w:val="clear" w:color="auto" w:fill="FFFFFF"/>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3.8807</w:t>
            </w:r>
          </w:p>
        </w:tc>
      </w:tr>
      <w:tr w:rsidR="001D62AC" w:rsidRPr="00931ECD" w:rsidTr="00EC6F9F">
        <w:tc>
          <w:tcPr>
            <w:tcW w:w="0" w:type="auto"/>
            <w:shd w:val="clear" w:color="auto" w:fill="F7F6F3"/>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2010</w:t>
            </w:r>
          </w:p>
        </w:tc>
        <w:tc>
          <w:tcPr>
            <w:tcW w:w="0" w:type="auto"/>
            <w:shd w:val="clear" w:color="auto" w:fill="F7F6F3"/>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3.8051</w:t>
            </w:r>
          </w:p>
        </w:tc>
      </w:tr>
      <w:tr w:rsidR="001D62AC" w:rsidRPr="00931ECD" w:rsidTr="00EC6F9F">
        <w:tc>
          <w:tcPr>
            <w:tcW w:w="0" w:type="auto"/>
            <w:shd w:val="clear" w:color="auto" w:fill="FFFFFF"/>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2009</w:t>
            </w:r>
          </w:p>
        </w:tc>
        <w:tc>
          <w:tcPr>
            <w:tcW w:w="0" w:type="auto"/>
            <w:shd w:val="clear" w:color="auto" w:fill="FFFFFF"/>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4.2497</w:t>
            </w:r>
          </w:p>
        </w:tc>
      </w:tr>
      <w:tr w:rsidR="001D62AC" w:rsidRPr="00931ECD" w:rsidTr="00EC6F9F">
        <w:tc>
          <w:tcPr>
            <w:tcW w:w="0" w:type="auto"/>
            <w:shd w:val="clear" w:color="auto" w:fill="F7F6F3"/>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2008</w:t>
            </w:r>
          </w:p>
        </w:tc>
        <w:tc>
          <w:tcPr>
            <w:tcW w:w="0" w:type="auto"/>
            <w:shd w:val="clear" w:color="auto" w:fill="F7F6F3"/>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4.3477</w:t>
            </w:r>
          </w:p>
        </w:tc>
      </w:tr>
      <w:tr w:rsidR="001D62AC" w:rsidRPr="00931ECD" w:rsidTr="00EC6F9F">
        <w:tc>
          <w:tcPr>
            <w:tcW w:w="0" w:type="auto"/>
            <w:shd w:val="clear" w:color="auto" w:fill="FFFFFF"/>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2007</w:t>
            </w:r>
          </w:p>
        </w:tc>
        <w:tc>
          <w:tcPr>
            <w:tcW w:w="0" w:type="auto"/>
            <w:shd w:val="clear" w:color="auto" w:fill="FFFFFF"/>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4.3797</w:t>
            </w:r>
          </w:p>
        </w:tc>
      </w:tr>
      <w:tr w:rsidR="001D62AC" w:rsidRPr="00931ECD" w:rsidTr="00EC6F9F">
        <w:tc>
          <w:tcPr>
            <w:tcW w:w="0" w:type="auto"/>
            <w:shd w:val="clear" w:color="auto" w:fill="F7F6F3"/>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2006</w:t>
            </w:r>
          </w:p>
        </w:tc>
        <w:tc>
          <w:tcPr>
            <w:tcW w:w="0" w:type="auto"/>
            <w:shd w:val="clear" w:color="auto" w:fill="F7F6F3"/>
            <w:vAlign w:val="center"/>
            <w:hideMark/>
          </w:tcPr>
          <w:p w:rsidR="001D62AC" w:rsidRPr="00931ECD" w:rsidRDefault="001D62AC" w:rsidP="00EC6F9F">
            <w:pPr>
              <w:pStyle w:val="Sansinterligne"/>
              <w:rPr>
                <w:rFonts w:ascii="Arial" w:eastAsia="Times New Roman" w:hAnsi="Arial" w:cs="Arial"/>
                <w:sz w:val="20"/>
                <w:szCs w:val="20"/>
                <w:lang w:eastAsia="en-CA"/>
              </w:rPr>
            </w:pPr>
            <w:r w:rsidRPr="00931ECD">
              <w:rPr>
                <w:rFonts w:ascii="Arial" w:eastAsia="Times New Roman" w:hAnsi="Arial" w:cs="Arial"/>
                <w:sz w:val="20"/>
                <w:szCs w:val="20"/>
                <w:lang w:eastAsia="en-CA"/>
              </w:rPr>
              <w:t>4.2260</w:t>
            </w:r>
          </w:p>
        </w:tc>
      </w:tr>
    </w:tbl>
    <w:p w:rsidR="001D62AC" w:rsidRPr="00CD73D3" w:rsidRDefault="001D62AC" w:rsidP="001D62AC">
      <w:pPr>
        <w:pStyle w:val="Sansinterligne"/>
        <w:rPr>
          <w:rFonts w:ascii="Arial" w:hAnsi="Arial" w:cs="Arial"/>
          <w:sz w:val="20"/>
          <w:szCs w:val="20"/>
          <w:lang w:val="es-BO"/>
        </w:rPr>
      </w:pPr>
    </w:p>
    <w:p w:rsidR="001D62AC" w:rsidRPr="00CD73D3" w:rsidRDefault="001D62AC" w:rsidP="001D62AC">
      <w:pPr>
        <w:pStyle w:val="Sansinterligne"/>
        <w:rPr>
          <w:rFonts w:ascii="Arial" w:hAnsi="Arial" w:cs="Arial"/>
          <w:sz w:val="20"/>
          <w:szCs w:val="20"/>
          <w:lang w:val="es-BO"/>
        </w:rPr>
      </w:pPr>
    </w:p>
    <w:p w:rsidR="001D62AC" w:rsidRPr="00CD73D3" w:rsidRDefault="001D62AC" w:rsidP="001D62AC">
      <w:pPr>
        <w:pStyle w:val="Sansinterligne"/>
        <w:rPr>
          <w:rFonts w:ascii="Arial" w:hAnsi="Arial" w:cs="Arial"/>
          <w:sz w:val="20"/>
          <w:szCs w:val="20"/>
          <w:lang w:val="es-BO"/>
        </w:rPr>
      </w:pPr>
    </w:p>
    <w:p w:rsidR="001D62AC" w:rsidRPr="00CD73D3" w:rsidRDefault="001D62AC" w:rsidP="001D62AC">
      <w:pPr>
        <w:pStyle w:val="Sansinterligne"/>
        <w:rPr>
          <w:rFonts w:ascii="Arial" w:hAnsi="Arial" w:cs="Arial"/>
          <w:sz w:val="20"/>
          <w:szCs w:val="20"/>
          <w:lang w:val="es-BO"/>
        </w:rPr>
      </w:pPr>
    </w:p>
    <w:p w:rsidR="00E03303" w:rsidRPr="001F43E1" w:rsidRDefault="00E03303" w:rsidP="001E0B0F">
      <w:pPr>
        <w:pStyle w:val="Sansinterligne"/>
        <w:jc w:val="both"/>
        <w:rPr>
          <w:rFonts w:ascii="Arial" w:hAnsi="Arial" w:cs="Arial"/>
          <w:sz w:val="20"/>
          <w:szCs w:val="20"/>
          <w:lang w:val="es-BO"/>
        </w:rPr>
      </w:pPr>
    </w:p>
    <w:p w:rsidR="002D61CC" w:rsidRPr="001827CF" w:rsidRDefault="002D61CC" w:rsidP="001E0B0F">
      <w:pPr>
        <w:pStyle w:val="Sansinterligne"/>
        <w:jc w:val="both"/>
        <w:rPr>
          <w:rFonts w:ascii="Arial" w:hAnsi="Arial" w:cs="Arial"/>
          <w:sz w:val="20"/>
          <w:szCs w:val="20"/>
          <w:lang w:val="es-BO"/>
        </w:rPr>
      </w:pPr>
    </w:p>
    <w:sectPr w:rsidR="002D61CC" w:rsidRPr="001827CF" w:rsidSect="005C4F5F">
      <w:headerReference w:type="default" r:id="rId26"/>
      <w:footerReference w:type="default" r:id="rId27"/>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33A" w:rsidRDefault="0049433A" w:rsidP="007C54AA">
      <w:pPr>
        <w:spacing w:after="0" w:line="240" w:lineRule="auto"/>
      </w:pPr>
      <w:r>
        <w:separator/>
      </w:r>
    </w:p>
  </w:endnote>
  <w:endnote w:type="continuationSeparator" w:id="0">
    <w:p w:rsidR="0049433A" w:rsidRDefault="0049433A" w:rsidP="007C5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8"/>
        <w:szCs w:val="18"/>
        <w:lang w:val="es-ES"/>
      </w:rPr>
      <w:id w:val="-810174811"/>
      <w:docPartObj>
        <w:docPartGallery w:val="Page Numbers (Bottom of Page)"/>
        <w:docPartUnique/>
      </w:docPartObj>
    </w:sdtPr>
    <w:sdtContent>
      <w:p w:rsidR="0049433A" w:rsidRPr="00567784" w:rsidRDefault="0049433A">
        <w:pPr>
          <w:pStyle w:val="Pieddepage"/>
          <w:jc w:val="right"/>
          <w:rPr>
            <w:rFonts w:ascii="Arial" w:hAnsi="Arial" w:cs="Arial"/>
            <w:sz w:val="18"/>
            <w:szCs w:val="18"/>
          </w:rPr>
        </w:pPr>
        <w:r w:rsidRPr="00567784">
          <w:rPr>
            <w:rFonts w:ascii="Arial" w:hAnsi="Arial" w:cs="Arial"/>
            <w:sz w:val="18"/>
            <w:szCs w:val="18"/>
            <w:lang w:val="es-ES"/>
          </w:rPr>
          <w:t xml:space="preserve">Página | </w:t>
        </w:r>
        <w:r w:rsidRPr="00567784">
          <w:rPr>
            <w:rFonts w:ascii="Arial" w:hAnsi="Arial" w:cs="Arial"/>
            <w:sz w:val="18"/>
            <w:szCs w:val="18"/>
          </w:rPr>
          <w:fldChar w:fldCharType="begin"/>
        </w:r>
        <w:r w:rsidRPr="00567784">
          <w:rPr>
            <w:rFonts w:ascii="Arial" w:hAnsi="Arial" w:cs="Arial"/>
            <w:sz w:val="18"/>
            <w:szCs w:val="18"/>
          </w:rPr>
          <w:instrText>PAGE   \* MERGEFORMAT</w:instrText>
        </w:r>
        <w:r w:rsidRPr="00567784">
          <w:rPr>
            <w:rFonts w:ascii="Arial" w:hAnsi="Arial" w:cs="Arial"/>
            <w:sz w:val="18"/>
            <w:szCs w:val="18"/>
          </w:rPr>
          <w:fldChar w:fldCharType="separate"/>
        </w:r>
        <w:r w:rsidR="00F552F8" w:rsidRPr="00F552F8">
          <w:rPr>
            <w:rFonts w:ascii="Arial" w:hAnsi="Arial" w:cs="Arial"/>
            <w:noProof/>
            <w:sz w:val="18"/>
            <w:szCs w:val="18"/>
            <w:lang w:val="es-ES"/>
          </w:rPr>
          <w:t>34</w:t>
        </w:r>
        <w:r w:rsidRPr="00567784">
          <w:rPr>
            <w:rFonts w:ascii="Arial" w:hAnsi="Arial" w:cs="Arial"/>
            <w:sz w:val="18"/>
            <w:szCs w:val="18"/>
          </w:rPr>
          <w:fldChar w:fldCharType="end"/>
        </w:r>
        <w:r w:rsidRPr="00567784">
          <w:rPr>
            <w:rFonts w:ascii="Arial" w:hAnsi="Arial" w:cs="Arial"/>
            <w:sz w:val="18"/>
            <w:szCs w:val="18"/>
            <w:lang w:val="es-ES"/>
          </w:rPr>
          <w:t xml:space="preserve"> </w:t>
        </w:r>
      </w:p>
    </w:sdtContent>
  </w:sdt>
  <w:p w:rsidR="0049433A" w:rsidRDefault="0049433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33A" w:rsidRDefault="0049433A" w:rsidP="007C54AA">
      <w:pPr>
        <w:spacing w:after="0" w:line="240" w:lineRule="auto"/>
      </w:pPr>
      <w:r>
        <w:separator/>
      </w:r>
    </w:p>
  </w:footnote>
  <w:footnote w:type="continuationSeparator" w:id="0">
    <w:p w:rsidR="0049433A" w:rsidRDefault="0049433A" w:rsidP="007C54AA">
      <w:pPr>
        <w:spacing w:after="0" w:line="240" w:lineRule="auto"/>
      </w:pPr>
      <w:r>
        <w:continuationSeparator/>
      </w:r>
    </w:p>
  </w:footnote>
  <w:footnote w:id="1">
    <w:p w:rsidR="0049433A" w:rsidRPr="00BD248A" w:rsidRDefault="0049433A" w:rsidP="00BD248A">
      <w:pPr>
        <w:pStyle w:val="Sansinterligne"/>
        <w:rPr>
          <w:rFonts w:ascii="Arial" w:hAnsi="Arial" w:cs="Arial"/>
          <w:sz w:val="18"/>
          <w:szCs w:val="18"/>
          <w:lang w:val="es-BO"/>
        </w:rPr>
      </w:pPr>
      <w:r w:rsidRPr="00BD248A">
        <w:rPr>
          <w:rStyle w:val="Appelnotedebasdep"/>
          <w:rFonts w:ascii="Arial" w:hAnsi="Arial" w:cs="Arial"/>
          <w:sz w:val="18"/>
          <w:szCs w:val="18"/>
        </w:rPr>
        <w:footnoteRef/>
      </w:r>
      <w:r w:rsidRPr="00BD248A">
        <w:rPr>
          <w:rFonts w:ascii="Arial" w:hAnsi="Arial" w:cs="Arial"/>
          <w:sz w:val="18"/>
          <w:szCs w:val="18"/>
          <w:lang w:val="es-BO"/>
        </w:rPr>
        <w:t xml:space="preserve"> 2007 – 2010; 2011 – 2014 y 2015 - 2018</w:t>
      </w:r>
    </w:p>
  </w:footnote>
  <w:footnote w:id="2">
    <w:p w:rsidR="0049433A" w:rsidRPr="00631481" w:rsidRDefault="0049433A" w:rsidP="00631481">
      <w:pPr>
        <w:pStyle w:val="Sansinterligne"/>
        <w:rPr>
          <w:rFonts w:ascii="Arial" w:hAnsi="Arial" w:cs="Arial"/>
          <w:sz w:val="18"/>
          <w:szCs w:val="18"/>
          <w:lang w:val="es-BO"/>
        </w:rPr>
      </w:pPr>
      <w:r w:rsidRPr="00631481">
        <w:rPr>
          <w:rStyle w:val="Appelnotedebasdep"/>
          <w:rFonts w:ascii="Arial" w:hAnsi="Arial" w:cs="Arial"/>
          <w:sz w:val="18"/>
          <w:szCs w:val="18"/>
        </w:rPr>
        <w:footnoteRef/>
      </w:r>
      <w:r w:rsidRPr="00631481">
        <w:rPr>
          <w:rFonts w:ascii="Arial" w:hAnsi="Arial" w:cs="Arial"/>
          <w:sz w:val="18"/>
          <w:szCs w:val="18"/>
          <w:lang w:val="es-BO"/>
        </w:rPr>
        <w:t xml:space="preserve"> </w:t>
      </w:r>
      <w:r>
        <w:rPr>
          <w:rFonts w:ascii="Arial" w:hAnsi="Arial" w:cs="Arial"/>
          <w:sz w:val="18"/>
          <w:szCs w:val="18"/>
          <w:lang w:val="es-BO"/>
        </w:rPr>
        <w:t>L</w:t>
      </w:r>
      <w:r w:rsidRPr="00631481">
        <w:rPr>
          <w:rFonts w:ascii="Arial" w:hAnsi="Arial" w:cs="Arial"/>
          <w:sz w:val="18"/>
          <w:szCs w:val="18"/>
          <w:lang w:val="es-BO"/>
        </w:rPr>
        <w:t>a dinámica entre el año 2009 y el año 2013, fue la siguiente;</w:t>
      </w:r>
      <w:r w:rsidRPr="00631481">
        <w:rPr>
          <w:rFonts w:ascii="Arial" w:hAnsi="Arial" w:cs="Arial"/>
          <w:sz w:val="18"/>
          <w:szCs w:val="18"/>
          <w:lang w:val="es-BO"/>
        </w:rPr>
        <w:br/>
        <w:t>El porcentaje de hogares pobres disminuyo de 33.5% al 22.7%</w:t>
      </w:r>
    </w:p>
    <w:p w:rsidR="0049433A" w:rsidRPr="00631481" w:rsidRDefault="0049433A" w:rsidP="00625211">
      <w:pPr>
        <w:pStyle w:val="Sansinterligne"/>
        <w:numPr>
          <w:ilvl w:val="0"/>
          <w:numId w:val="24"/>
        </w:numPr>
        <w:rPr>
          <w:rFonts w:ascii="Arial" w:hAnsi="Arial" w:cs="Arial"/>
          <w:sz w:val="18"/>
          <w:szCs w:val="18"/>
          <w:lang w:val="es-BO"/>
        </w:rPr>
      </w:pPr>
      <w:r w:rsidRPr="00631481">
        <w:rPr>
          <w:rFonts w:ascii="Arial" w:hAnsi="Arial" w:cs="Arial"/>
          <w:sz w:val="18"/>
          <w:szCs w:val="18"/>
          <w:lang w:val="es-BO"/>
        </w:rPr>
        <w:t>Asimismo, la desnutrición crónica de 18.3% a 10.7%</w:t>
      </w:r>
    </w:p>
    <w:p w:rsidR="0049433A" w:rsidRPr="00631481" w:rsidRDefault="0049433A" w:rsidP="00631481">
      <w:pPr>
        <w:pStyle w:val="Sansinterligne"/>
        <w:rPr>
          <w:rFonts w:ascii="Arial" w:hAnsi="Arial" w:cs="Arial"/>
          <w:sz w:val="18"/>
          <w:szCs w:val="18"/>
          <w:lang w:val="es-BO"/>
        </w:rPr>
      </w:pPr>
      <w:r w:rsidRPr="00631481">
        <w:rPr>
          <w:rFonts w:ascii="Arial" w:hAnsi="Arial" w:cs="Arial"/>
          <w:sz w:val="18"/>
          <w:szCs w:val="18"/>
          <w:lang w:val="es-BO"/>
        </w:rPr>
        <w:t>Por otra parte, también se observan notables mejoras en el acceso de los hogares a los servicios</w:t>
      </w:r>
      <w:r>
        <w:rPr>
          <w:rFonts w:ascii="Arial" w:hAnsi="Arial" w:cs="Arial"/>
          <w:sz w:val="18"/>
          <w:szCs w:val="18"/>
          <w:lang w:val="es-BO"/>
        </w:rPr>
        <w:t xml:space="preserve"> básicos.</w:t>
      </w:r>
    </w:p>
    <w:p w:rsidR="0049433A" w:rsidRPr="00631481" w:rsidRDefault="0049433A" w:rsidP="00625211">
      <w:pPr>
        <w:pStyle w:val="Sansinterligne"/>
        <w:numPr>
          <w:ilvl w:val="0"/>
          <w:numId w:val="25"/>
        </w:numPr>
        <w:rPr>
          <w:rFonts w:ascii="Arial" w:hAnsi="Arial" w:cs="Arial"/>
          <w:sz w:val="18"/>
          <w:szCs w:val="18"/>
          <w:lang w:val="es-BO"/>
        </w:rPr>
      </w:pPr>
      <w:r w:rsidRPr="00631481">
        <w:rPr>
          <w:rFonts w:ascii="Arial" w:hAnsi="Arial" w:cs="Arial"/>
          <w:sz w:val="18"/>
          <w:szCs w:val="18"/>
          <w:lang w:val="es-BO"/>
        </w:rPr>
        <w:t>El acceso a la energía eléctrica subió de 86.4% a 92.9%</w:t>
      </w:r>
    </w:p>
    <w:p w:rsidR="0049433A" w:rsidRPr="00631481" w:rsidRDefault="0049433A" w:rsidP="00625211">
      <w:pPr>
        <w:pStyle w:val="Sansinterligne"/>
        <w:numPr>
          <w:ilvl w:val="0"/>
          <w:numId w:val="25"/>
        </w:numPr>
        <w:rPr>
          <w:rFonts w:ascii="Arial" w:hAnsi="Arial" w:cs="Arial"/>
          <w:sz w:val="18"/>
          <w:szCs w:val="18"/>
          <w:lang w:val="es-BO"/>
        </w:rPr>
      </w:pPr>
      <w:r w:rsidRPr="00631481">
        <w:rPr>
          <w:rFonts w:ascii="Arial" w:hAnsi="Arial" w:cs="Arial"/>
          <w:sz w:val="18"/>
          <w:szCs w:val="18"/>
          <w:lang w:val="es-BO"/>
        </w:rPr>
        <w:t>Asimismo el acceso a agua por red pública subió de 74.7% a 85.8%</w:t>
      </w:r>
    </w:p>
    <w:p w:rsidR="0049433A" w:rsidRPr="00631481" w:rsidRDefault="0049433A" w:rsidP="00625211">
      <w:pPr>
        <w:pStyle w:val="Sansinterligne"/>
        <w:numPr>
          <w:ilvl w:val="0"/>
          <w:numId w:val="25"/>
        </w:numPr>
        <w:rPr>
          <w:rFonts w:ascii="Arial" w:hAnsi="Arial" w:cs="Arial"/>
          <w:sz w:val="18"/>
          <w:szCs w:val="18"/>
          <w:lang w:val="es-BO"/>
        </w:rPr>
      </w:pPr>
      <w:r w:rsidRPr="00631481">
        <w:rPr>
          <w:rFonts w:ascii="Arial" w:hAnsi="Arial" w:cs="Arial"/>
          <w:sz w:val="18"/>
          <w:szCs w:val="18"/>
          <w:lang w:val="es-BO"/>
        </w:rPr>
        <w:t>Finalmente, el servicio higiénico también subió de 62.8 a 67.7%</w:t>
      </w:r>
    </w:p>
  </w:footnote>
  <w:footnote w:id="3">
    <w:p w:rsidR="0049433A" w:rsidRPr="0064599A" w:rsidRDefault="0049433A" w:rsidP="0064599A">
      <w:pPr>
        <w:pStyle w:val="Sansinterligne"/>
        <w:rPr>
          <w:rFonts w:ascii="Arial" w:hAnsi="Arial" w:cs="Arial"/>
          <w:sz w:val="18"/>
          <w:szCs w:val="18"/>
          <w:lang w:val="es-BO"/>
        </w:rPr>
      </w:pPr>
      <w:r w:rsidRPr="0064599A">
        <w:rPr>
          <w:rStyle w:val="Appelnotedebasdep"/>
          <w:rFonts w:ascii="Arial" w:hAnsi="Arial" w:cs="Arial"/>
          <w:sz w:val="18"/>
          <w:szCs w:val="18"/>
        </w:rPr>
        <w:footnoteRef/>
      </w:r>
      <w:r w:rsidRPr="0064599A">
        <w:rPr>
          <w:rFonts w:ascii="Arial" w:hAnsi="Arial" w:cs="Arial"/>
          <w:sz w:val="18"/>
          <w:szCs w:val="18"/>
          <w:lang w:val="es-BO"/>
        </w:rPr>
        <w:t xml:space="preserve"> La situación fue:</w:t>
      </w:r>
    </w:p>
    <w:p w:rsidR="0049433A" w:rsidRPr="0064599A" w:rsidRDefault="0049433A" w:rsidP="0064599A">
      <w:pPr>
        <w:pStyle w:val="Sansinterligne"/>
        <w:rPr>
          <w:rFonts w:ascii="Arial" w:hAnsi="Arial" w:cs="Arial"/>
          <w:sz w:val="18"/>
          <w:szCs w:val="18"/>
          <w:lang w:val="es-BO"/>
        </w:rPr>
      </w:pPr>
      <w:r w:rsidRPr="0064599A">
        <w:rPr>
          <w:rFonts w:ascii="Arial" w:hAnsi="Arial" w:cs="Arial"/>
          <w:sz w:val="18"/>
          <w:szCs w:val="18"/>
          <w:lang w:val="es-BO"/>
        </w:rPr>
        <w:t>Hogares con abastecimiento de agua proveniente de red pública con 73.5% por debajo del promedio nacional de 85.8%, pero superior al 47% registrado para el 2007.</w:t>
      </w:r>
    </w:p>
    <w:p w:rsidR="0049433A" w:rsidRPr="0064599A" w:rsidRDefault="0049433A" w:rsidP="0064599A">
      <w:pPr>
        <w:pStyle w:val="Sansinterligne"/>
        <w:rPr>
          <w:rFonts w:ascii="Arial" w:hAnsi="Arial" w:cs="Arial"/>
          <w:sz w:val="18"/>
          <w:szCs w:val="18"/>
          <w:lang w:val="es-BO"/>
        </w:rPr>
      </w:pPr>
      <w:r w:rsidRPr="0064599A">
        <w:rPr>
          <w:rFonts w:ascii="Arial" w:hAnsi="Arial" w:cs="Arial"/>
          <w:sz w:val="18"/>
          <w:szCs w:val="18"/>
          <w:lang w:val="es-BO"/>
        </w:rPr>
        <w:t xml:space="preserve">La disponibilidad de servicio de desagüe por red pública en los hogares de </w:t>
      </w:r>
      <w:proofErr w:type="spellStart"/>
      <w:r w:rsidRPr="0064599A">
        <w:rPr>
          <w:rFonts w:ascii="Arial" w:hAnsi="Arial" w:cs="Arial"/>
          <w:sz w:val="18"/>
          <w:szCs w:val="18"/>
          <w:lang w:val="es-BO"/>
        </w:rPr>
        <w:t>Huanuco</w:t>
      </w:r>
      <w:proofErr w:type="spellEnd"/>
      <w:r w:rsidRPr="0064599A">
        <w:rPr>
          <w:rFonts w:ascii="Arial" w:hAnsi="Arial" w:cs="Arial"/>
          <w:sz w:val="18"/>
          <w:szCs w:val="18"/>
          <w:lang w:val="es-BO"/>
        </w:rPr>
        <w:t xml:space="preserve"> llego a 39.5% en el año 2014</w:t>
      </w:r>
    </w:p>
    <w:p w:rsidR="0049433A" w:rsidRPr="0064599A" w:rsidRDefault="0049433A" w:rsidP="0064599A">
      <w:pPr>
        <w:pStyle w:val="Sansinterligne"/>
        <w:rPr>
          <w:rFonts w:ascii="Arial" w:hAnsi="Arial" w:cs="Arial"/>
          <w:sz w:val="18"/>
          <w:szCs w:val="18"/>
          <w:lang w:val="es-BO"/>
        </w:rPr>
      </w:pPr>
      <w:r w:rsidRPr="0064599A">
        <w:rPr>
          <w:rFonts w:ascii="Arial" w:hAnsi="Arial" w:cs="Arial"/>
          <w:sz w:val="18"/>
          <w:szCs w:val="18"/>
          <w:lang w:val="es-BO"/>
        </w:rPr>
        <w:t xml:space="preserve">La proporción de hogares que tienen energía eléctrica por red pública en el departamento de </w:t>
      </w:r>
      <w:proofErr w:type="spellStart"/>
      <w:r w:rsidRPr="0064599A">
        <w:rPr>
          <w:rFonts w:ascii="Arial" w:hAnsi="Arial" w:cs="Arial"/>
          <w:sz w:val="18"/>
          <w:szCs w:val="18"/>
          <w:lang w:val="es-BO"/>
        </w:rPr>
        <w:t>Huanuco</w:t>
      </w:r>
      <w:proofErr w:type="spellEnd"/>
      <w:r w:rsidRPr="0064599A">
        <w:rPr>
          <w:rFonts w:ascii="Arial" w:hAnsi="Arial" w:cs="Arial"/>
          <w:sz w:val="18"/>
          <w:szCs w:val="18"/>
          <w:lang w:val="es-BO"/>
        </w:rPr>
        <w:t xml:space="preserve"> fue de 79.7% por debajo del 92.9% a nivel nacional, pero por encima del 40 del año 2007.</w:t>
      </w:r>
    </w:p>
  </w:footnote>
  <w:footnote w:id="4">
    <w:p w:rsidR="0049433A" w:rsidRPr="002B3233" w:rsidRDefault="0049433A">
      <w:pPr>
        <w:pStyle w:val="Notedebasdepage"/>
        <w:rPr>
          <w:lang w:val="es-BO"/>
        </w:rPr>
      </w:pPr>
      <w:r>
        <w:rPr>
          <w:rStyle w:val="Appelnotedebasdep"/>
        </w:rPr>
        <w:footnoteRef/>
      </w:r>
      <w:r w:rsidRPr="002B3233">
        <w:rPr>
          <w:lang w:val="es-BO"/>
        </w:rPr>
        <w:t xml:space="preserve"> </w:t>
      </w:r>
      <w:r>
        <w:rPr>
          <w:lang w:val="es-BO"/>
        </w:rPr>
        <w:t>INEI. Mapa de Pobreza Provincia y Distrital. Lima, Septiembre del 2015</w:t>
      </w:r>
    </w:p>
  </w:footnote>
  <w:footnote w:id="5">
    <w:p w:rsidR="0049433A" w:rsidRPr="00CB4527" w:rsidRDefault="0049433A">
      <w:pPr>
        <w:pStyle w:val="Notedebasdepage"/>
        <w:rPr>
          <w:rFonts w:ascii="Arial" w:hAnsi="Arial" w:cs="Arial"/>
          <w:sz w:val="18"/>
          <w:szCs w:val="18"/>
          <w:lang w:val="es-BO"/>
        </w:rPr>
      </w:pPr>
      <w:r w:rsidRPr="00CB4527">
        <w:rPr>
          <w:rStyle w:val="Appelnotedebasdep"/>
          <w:rFonts w:ascii="Arial" w:hAnsi="Arial" w:cs="Arial"/>
          <w:sz w:val="18"/>
          <w:szCs w:val="18"/>
        </w:rPr>
        <w:footnoteRef/>
      </w:r>
      <w:r w:rsidRPr="00CB4527">
        <w:rPr>
          <w:rFonts w:ascii="Arial" w:hAnsi="Arial" w:cs="Arial"/>
          <w:sz w:val="18"/>
          <w:szCs w:val="18"/>
          <w:lang w:val="es-BO"/>
        </w:rPr>
        <w:t xml:space="preserve"> No se menciona si es granadilla con cultivo tradicional yo tecnificada</w:t>
      </w:r>
    </w:p>
  </w:footnote>
  <w:footnote w:id="6">
    <w:p w:rsidR="0049433A" w:rsidRPr="00CB4527" w:rsidRDefault="0049433A">
      <w:pPr>
        <w:pStyle w:val="Notedebasdepage"/>
        <w:rPr>
          <w:rFonts w:ascii="Arial" w:hAnsi="Arial" w:cs="Arial"/>
          <w:sz w:val="18"/>
          <w:szCs w:val="18"/>
          <w:lang w:val="es-BO"/>
        </w:rPr>
      </w:pPr>
      <w:r w:rsidRPr="00CB4527">
        <w:rPr>
          <w:rStyle w:val="Appelnotedebasdep"/>
          <w:rFonts w:ascii="Arial" w:hAnsi="Arial" w:cs="Arial"/>
          <w:sz w:val="18"/>
          <w:szCs w:val="18"/>
        </w:rPr>
        <w:footnoteRef/>
      </w:r>
      <w:r w:rsidRPr="00CB4527">
        <w:rPr>
          <w:rFonts w:ascii="Arial" w:hAnsi="Arial" w:cs="Arial"/>
          <w:sz w:val="18"/>
          <w:szCs w:val="18"/>
          <w:lang w:val="es-BO"/>
        </w:rPr>
        <w:t xml:space="preserve"> Dato de rendimiento tiene como fuente el cuadro presentado en el documento del Marco Estratégico de los Programas de Islas de Paz </w:t>
      </w:r>
    </w:p>
  </w:footnote>
  <w:footnote w:id="7">
    <w:p w:rsidR="0049433A" w:rsidRPr="00F7326B" w:rsidRDefault="0049433A" w:rsidP="00F7326B">
      <w:pPr>
        <w:pStyle w:val="Sansinterligne"/>
        <w:rPr>
          <w:rFonts w:ascii="Arial" w:eastAsia="Times New Roman" w:hAnsi="Arial" w:cs="Arial"/>
          <w:sz w:val="18"/>
          <w:szCs w:val="18"/>
          <w:lang w:val="es-PE" w:eastAsia="fr-FR"/>
        </w:rPr>
      </w:pPr>
      <w:r w:rsidRPr="00F7326B">
        <w:rPr>
          <w:rStyle w:val="Appelnotedebasdep"/>
          <w:rFonts w:ascii="Arial" w:hAnsi="Arial" w:cs="Arial"/>
          <w:sz w:val="18"/>
          <w:szCs w:val="18"/>
        </w:rPr>
        <w:footnoteRef/>
      </w:r>
      <w:r w:rsidRPr="00F7326B">
        <w:rPr>
          <w:rFonts w:ascii="Arial" w:hAnsi="Arial" w:cs="Arial"/>
          <w:sz w:val="18"/>
          <w:szCs w:val="18"/>
          <w:lang w:val="es-BO"/>
        </w:rPr>
        <w:t xml:space="preserve"> </w:t>
      </w:r>
      <w:r w:rsidRPr="00F7326B">
        <w:rPr>
          <w:rFonts w:ascii="Arial" w:eastAsia="Times New Roman" w:hAnsi="Arial" w:cs="Arial"/>
          <w:sz w:val="18"/>
          <w:szCs w:val="18"/>
          <w:lang w:val="es-PE" w:eastAsia="fr-FR"/>
        </w:rPr>
        <w:t xml:space="preserve">Diseño de la intervención, Identificación participativa de  proyectos , Selección de beneficiarios y el </w:t>
      </w:r>
    </w:p>
    <w:p w:rsidR="0049433A" w:rsidRPr="00F7326B" w:rsidRDefault="0049433A" w:rsidP="00F7326B">
      <w:pPr>
        <w:pStyle w:val="Sansinterligne"/>
        <w:rPr>
          <w:rFonts w:ascii="Arial" w:hAnsi="Arial" w:cs="Arial"/>
          <w:sz w:val="18"/>
          <w:szCs w:val="18"/>
          <w:lang w:val="es-BO"/>
        </w:rPr>
      </w:pPr>
      <w:r w:rsidRPr="00F7326B">
        <w:rPr>
          <w:rFonts w:ascii="Arial" w:eastAsia="Times New Roman" w:hAnsi="Arial" w:cs="Arial"/>
          <w:sz w:val="18"/>
          <w:szCs w:val="18"/>
          <w:lang w:val="es-PE" w:eastAsia="fr-FR"/>
        </w:rPr>
        <w:t>Establecimiento de compromisos y acuerdos de cooperación con la municipalidad y actores locales</w:t>
      </w:r>
    </w:p>
  </w:footnote>
  <w:footnote w:id="8">
    <w:p w:rsidR="0049433A" w:rsidRPr="00F7326B" w:rsidRDefault="0049433A" w:rsidP="00F7326B">
      <w:pPr>
        <w:pStyle w:val="Sansinterligne"/>
        <w:rPr>
          <w:rFonts w:ascii="Arial" w:hAnsi="Arial" w:cs="Arial"/>
          <w:sz w:val="18"/>
          <w:szCs w:val="18"/>
          <w:lang w:val="es-BO"/>
        </w:rPr>
      </w:pPr>
      <w:r w:rsidRPr="00F7326B">
        <w:rPr>
          <w:rStyle w:val="Appelnotedebasdep"/>
          <w:rFonts w:ascii="Arial" w:hAnsi="Arial" w:cs="Arial"/>
          <w:sz w:val="18"/>
          <w:szCs w:val="18"/>
        </w:rPr>
        <w:footnoteRef/>
      </w:r>
      <w:r w:rsidRPr="00F7326B">
        <w:rPr>
          <w:rFonts w:ascii="Arial" w:hAnsi="Arial" w:cs="Arial"/>
          <w:sz w:val="18"/>
          <w:szCs w:val="18"/>
          <w:lang w:val="es-BO"/>
        </w:rPr>
        <w:t xml:space="preserve"> </w:t>
      </w:r>
      <w:r w:rsidRPr="00F7326B">
        <w:rPr>
          <w:rFonts w:ascii="Arial" w:eastAsia="Times New Roman" w:hAnsi="Arial" w:cs="Arial"/>
          <w:sz w:val="18"/>
          <w:szCs w:val="18"/>
          <w:lang w:val="es-PE" w:eastAsia="fr-FR"/>
        </w:rPr>
        <w:t>Capacitación técnica, Asistencia técnica, Instalación de parcelas piloto e infraestructura, Ingeniería social, Fortalecimiento de áreas técnicas municipales, Fortalecimiento organizacional, Espacios de concertación</w:t>
      </w:r>
    </w:p>
  </w:footnote>
  <w:footnote w:id="9">
    <w:p w:rsidR="0049433A" w:rsidRPr="00F7326B" w:rsidRDefault="0049433A" w:rsidP="00F7326B">
      <w:pPr>
        <w:pStyle w:val="Sansinterligne"/>
        <w:rPr>
          <w:rFonts w:ascii="Arial" w:hAnsi="Arial" w:cs="Arial"/>
          <w:sz w:val="18"/>
          <w:szCs w:val="18"/>
          <w:lang w:val="es-BO"/>
        </w:rPr>
      </w:pPr>
      <w:r w:rsidRPr="00F7326B">
        <w:rPr>
          <w:rStyle w:val="Appelnotedebasdep"/>
          <w:rFonts w:ascii="Arial" w:hAnsi="Arial" w:cs="Arial"/>
          <w:sz w:val="18"/>
          <w:szCs w:val="18"/>
        </w:rPr>
        <w:footnoteRef/>
      </w:r>
      <w:r w:rsidRPr="00F7326B">
        <w:rPr>
          <w:rFonts w:ascii="Arial" w:hAnsi="Arial" w:cs="Arial"/>
          <w:sz w:val="18"/>
          <w:szCs w:val="18"/>
          <w:lang w:val="es-BO"/>
        </w:rPr>
        <w:t xml:space="preserve"> </w:t>
      </w:r>
      <w:r w:rsidRPr="00F7326B">
        <w:rPr>
          <w:rFonts w:ascii="Arial" w:eastAsia="Times New Roman" w:hAnsi="Arial" w:cs="Arial"/>
          <w:sz w:val="18"/>
          <w:szCs w:val="18"/>
          <w:lang w:val="es-PE" w:eastAsia="fr-FR"/>
        </w:rPr>
        <w:t>Seguimiento de resultados, Evaluación del proceso de apropiación por los beneficiarios, Retroalimentación de procesos técnicos e ingeniería social, Articulación con instituciones del sector y espacios de concertación</w:t>
      </w:r>
    </w:p>
  </w:footnote>
  <w:footnote w:id="10">
    <w:p w:rsidR="0049433A" w:rsidRPr="00F7326B" w:rsidRDefault="0049433A" w:rsidP="00F7326B">
      <w:pPr>
        <w:pStyle w:val="Sansinterligne"/>
        <w:rPr>
          <w:rFonts w:ascii="Arial" w:hAnsi="Arial" w:cs="Arial"/>
          <w:sz w:val="18"/>
          <w:szCs w:val="18"/>
          <w:lang w:val="es-BO"/>
        </w:rPr>
      </w:pPr>
      <w:r w:rsidRPr="00F7326B">
        <w:rPr>
          <w:rStyle w:val="Appelnotedebasdep"/>
          <w:rFonts w:ascii="Arial" w:hAnsi="Arial" w:cs="Arial"/>
          <w:sz w:val="18"/>
          <w:szCs w:val="18"/>
        </w:rPr>
        <w:footnoteRef/>
      </w:r>
      <w:r w:rsidRPr="00F7326B">
        <w:rPr>
          <w:rFonts w:ascii="Arial" w:hAnsi="Arial" w:cs="Arial"/>
          <w:sz w:val="18"/>
          <w:szCs w:val="18"/>
          <w:lang w:val="es-BO"/>
        </w:rPr>
        <w:t xml:space="preserve"> </w:t>
      </w:r>
      <w:r w:rsidRPr="00F7326B">
        <w:rPr>
          <w:rFonts w:ascii="Arial" w:eastAsia="Times New Roman" w:hAnsi="Arial" w:cs="Arial"/>
          <w:sz w:val="18"/>
          <w:szCs w:val="18"/>
          <w:lang w:val="es-PE" w:eastAsia="fr-FR"/>
        </w:rPr>
        <w:t>Evaluación de resultados y objetivos, Transmisión de metodologías, procesos  e información a beneficiarios,  organizaciones, municipalidad e instituciones y Talleres de cierre</w:t>
      </w:r>
    </w:p>
  </w:footnote>
  <w:footnote w:id="11">
    <w:p w:rsidR="0049433A" w:rsidRPr="0007679C" w:rsidRDefault="0049433A">
      <w:pPr>
        <w:pStyle w:val="Notedebasdepage"/>
        <w:rPr>
          <w:rFonts w:ascii="Arial" w:hAnsi="Arial" w:cs="Arial"/>
          <w:sz w:val="18"/>
          <w:szCs w:val="18"/>
          <w:lang w:val="es-BO"/>
        </w:rPr>
      </w:pPr>
      <w:r w:rsidRPr="0007679C">
        <w:rPr>
          <w:rStyle w:val="Appelnotedebasdep"/>
          <w:rFonts w:ascii="Arial" w:hAnsi="Arial" w:cs="Arial"/>
          <w:sz w:val="18"/>
          <w:szCs w:val="18"/>
        </w:rPr>
        <w:footnoteRef/>
      </w:r>
      <w:r w:rsidRPr="0007679C">
        <w:rPr>
          <w:rFonts w:ascii="Arial" w:hAnsi="Arial" w:cs="Arial"/>
          <w:sz w:val="18"/>
          <w:szCs w:val="18"/>
          <w:lang w:val="es-BO"/>
        </w:rPr>
        <w:t xml:space="preserve"> En el Distrito de Santa María del Valle también se trabajó con el rubro de semilla de frejol y semilla de papa, pero que no lograron consolidarse y fueron cerrados al año de ser implementados.</w:t>
      </w:r>
    </w:p>
  </w:footnote>
  <w:footnote w:id="12">
    <w:p w:rsidR="0049433A" w:rsidRPr="006D1E00" w:rsidRDefault="0049433A" w:rsidP="005153A0">
      <w:pPr>
        <w:pStyle w:val="Notedebasdepage"/>
        <w:rPr>
          <w:rFonts w:ascii="Arial" w:hAnsi="Arial" w:cs="Arial"/>
          <w:sz w:val="18"/>
          <w:szCs w:val="18"/>
          <w:lang w:val="es-BO"/>
        </w:rPr>
      </w:pPr>
      <w:r w:rsidRPr="006D1E00">
        <w:rPr>
          <w:rStyle w:val="Appelnotedebasdep"/>
          <w:rFonts w:ascii="Arial" w:hAnsi="Arial" w:cs="Arial"/>
          <w:sz w:val="18"/>
          <w:szCs w:val="18"/>
        </w:rPr>
        <w:footnoteRef/>
      </w:r>
      <w:r w:rsidRPr="006D1E00">
        <w:rPr>
          <w:rFonts w:ascii="Arial" w:hAnsi="Arial" w:cs="Arial"/>
          <w:sz w:val="18"/>
          <w:szCs w:val="18"/>
          <w:lang w:val="es-BO"/>
        </w:rPr>
        <w:t xml:space="preserve"> Las elecciones de Alcaldes se realizan cada cuatro años (lo mismo para los Presidentes de las Regiones). </w:t>
      </w:r>
      <w:r>
        <w:rPr>
          <w:rFonts w:ascii="Arial" w:hAnsi="Arial" w:cs="Arial"/>
          <w:sz w:val="18"/>
          <w:szCs w:val="18"/>
          <w:lang w:val="es-BO"/>
        </w:rPr>
        <w:t xml:space="preserve">Los Alcaldes del Distrito Molino fueron tres en los siguientes periodos: 2007 / 2010; </w:t>
      </w:r>
      <w:r w:rsidRPr="006D1E00">
        <w:rPr>
          <w:rFonts w:ascii="Arial" w:hAnsi="Arial" w:cs="Arial"/>
          <w:sz w:val="18"/>
          <w:szCs w:val="18"/>
          <w:lang w:val="es-BO"/>
        </w:rPr>
        <w:t>2011 / 2014 y, ahora, 2015 / 2018</w:t>
      </w:r>
    </w:p>
  </w:footnote>
  <w:footnote w:id="13">
    <w:p w:rsidR="0049433A" w:rsidRPr="006D1E00" w:rsidRDefault="0049433A">
      <w:pPr>
        <w:pStyle w:val="Notedebasdepage"/>
        <w:rPr>
          <w:rFonts w:ascii="Arial" w:hAnsi="Arial" w:cs="Arial"/>
          <w:sz w:val="18"/>
          <w:szCs w:val="18"/>
          <w:lang w:val="es-BO"/>
        </w:rPr>
      </w:pPr>
      <w:r w:rsidRPr="006D1E00">
        <w:rPr>
          <w:rStyle w:val="Appelnotedebasdep"/>
          <w:rFonts w:ascii="Arial" w:hAnsi="Arial" w:cs="Arial"/>
          <w:sz w:val="18"/>
          <w:szCs w:val="18"/>
        </w:rPr>
        <w:footnoteRef/>
      </w:r>
      <w:r w:rsidRPr="006D1E00">
        <w:rPr>
          <w:rFonts w:ascii="Arial" w:hAnsi="Arial" w:cs="Arial"/>
          <w:sz w:val="18"/>
          <w:szCs w:val="18"/>
          <w:lang w:val="es-BO"/>
        </w:rPr>
        <w:t xml:space="preserve"> Las elecciones de Presidentes de Perú se realiza cada cinco años. El actual Presidente fue elegido en el año 2011 y su mandato concluye este año 2016.  Antecedió en sus funciones a Alan García</w:t>
      </w:r>
    </w:p>
  </w:footnote>
  <w:footnote w:id="14">
    <w:p w:rsidR="0049433A" w:rsidRPr="00EA22A7" w:rsidRDefault="0049433A" w:rsidP="00EA22A7">
      <w:pPr>
        <w:pStyle w:val="Sansinterligne"/>
        <w:rPr>
          <w:rFonts w:ascii="Arial" w:hAnsi="Arial" w:cs="Arial"/>
          <w:sz w:val="18"/>
          <w:szCs w:val="18"/>
          <w:lang w:val="es-BO"/>
        </w:rPr>
      </w:pPr>
      <w:r w:rsidRPr="00E06408">
        <w:rPr>
          <w:rStyle w:val="Appelnotedebasdep"/>
          <w:rFonts w:ascii="Arial" w:hAnsi="Arial" w:cs="Arial"/>
          <w:sz w:val="18"/>
          <w:szCs w:val="18"/>
        </w:rPr>
        <w:footnoteRef/>
      </w:r>
      <w:r w:rsidRPr="00E06408">
        <w:rPr>
          <w:rFonts w:ascii="Arial" w:hAnsi="Arial" w:cs="Arial"/>
          <w:sz w:val="18"/>
          <w:szCs w:val="18"/>
          <w:lang w:val="es-BO"/>
        </w:rPr>
        <w:t xml:space="preserve"> </w:t>
      </w:r>
      <w:r>
        <w:rPr>
          <w:rFonts w:ascii="Arial" w:hAnsi="Arial" w:cs="Arial"/>
          <w:sz w:val="18"/>
          <w:szCs w:val="18"/>
          <w:lang w:val="es-BO"/>
        </w:rPr>
        <w:t>Ti</w:t>
      </w:r>
      <w:r w:rsidRPr="00E06408">
        <w:rPr>
          <w:rFonts w:ascii="Arial" w:hAnsi="Arial" w:cs="Arial"/>
          <w:sz w:val="18"/>
          <w:szCs w:val="18"/>
          <w:lang w:val="es-BO"/>
        </w:rPr>
        <w:t xml:space="preserve">po de cambio promedio año que se muestra en </w:t>
      </w:r>
      <w:hyperlink r:id="rId1" w:history="1">
        <w:r w:rsidRPr="00A23E25">
          <w:rPr>
            <w:rStyle w:val="Lienhypertexte"/>
            <w:rFonts w:ascii="Arial" w:hAnsi="Arial" w:cs="Arial"/>
            <w:sz w:val="18"/>
            <w:szCs w:val="18"/>
            <w:lang w:val="es-BO"/>
          </w:rPr>
          <w:t>http://www.deperu.com/tipo_cambio/historico/</w:t>
        </w:r>
      </w:hyperlink>
    </w:p>
  </w:footnote>
  <w:footnote w:id="15">
    <w:p w:rsidR="0049433A" w:rsidRPr="00EA22A7" w:rsidRDefault="0049433A" w:rsidP="0007679C">
      <w:pPr>
        <w:pStyle w:val="Notedebasdepage"/>
        <w:jc w:val="both"/>
        <w:rPr>
          <w:rFonts w:ascii="Arial" w:hAnsi="Arial" w:cs="Arial"/>
          <w:sz w:val="18"/>
          <w:szCs w:val="18"/>
          <w:lang w:val="es-BO"/>
        </w:rPr>
      </w:pPr>
      <w:r w:rsidRPr="00EA22A7">
        <w:rPr>
          <w:rStyle w:val="Appelnotedebasdep"/>
          <w:rFonts w:ascii="Arial" w:hAnsi="Arial" w:cs="Arial"/>
          <w:sz w:val="18"/>
          <w:szCs w:val="18"/>
        </w:rPr>
        <w:footnoteRef/>
      </w:r>
      <w:r w:rsidRPr="00EA22A7">
        <w:rPr>
          <w:rFonts w:ascii="Arial" w:hAnsi="Arial" w:cs="Arial"/>
          <w:sz w:val="18"/>
          <w:szCs w:val="18"/>
          <w:lang w:val="es-BO"/>
        </w:rPr>
        <w:t xml:space="preserve"> Si bien el Programa Molino concluyo el año 2014, en el 2015 se mantuvo parte del equipo institucional para realizar actividades relacionadas con el objetivo OS1 y el OS3</w:t>
      </w:r>
    </w:p>
  </w:footnote>
  <w:footnote w:id="16">
    <w:p w:rsidR="0049433A" w:rsidRPr="0094424A" w:rsidRDefault="0049433A" w:rsidP="0007679C">
      <w:pPr>
        <w:pStyle w:val="Notedebasdepage"/>
        <w:jc w:val="both"/>
        <w:rPr>
          <w:rFonts w:ascii="Arial" w:hAnsi="Arial" w:cs="Arial"/>
          <w:sz w:val="18"/>
          <w:szCs w:val="18"/>
          <w:lang w:val="es-BO"/>
        </w:rPr>
      </w:pPr>
      <w:r w:rsidRPr="0094424A">
        <w:rPr>
          <w:rStyle w:val="Appelnotedebasdep"/>
          <w:rFonts w:ascii="Arial" w:hAnsi="Arial" w:cs="Arial"/>
          <w:sz w:val="18"/>
          <w:szCs w:val="18"/>
        </w:rPr>
        <w:footnoteRef/>
      </w:r>
      <w:r w:rsidRPr="0094424A">
        <w:rPr>
          <w:rFonts w:ascii="Arial" w:hAnsi="Arial" w:cs="Arial"/>
          <w:sz w:val="18"/>
          <w:szCs w:val="18"/>
          <w:lang w:val="es-BO"/>
        </w:rPr>
        <w:t xml:space="preserve"> Los polos socio – económicos identificados fueron: </w:t>
      </w:r>
      <w:proofErr w:type="spellStart"/>
      <w:r w:rsidRPr="0094424A">
        <w:rPr>
          <w:rFonts w:ascii="Arial" w:hAnsi="Arial" w:cs="Arial"/>
          <w:sz w:val="18"/>
          <w:szCs w:val="18"/>
          <w:lang w:val="es-BO"/>
        </w:rPr>
        <w:t>Callagan</w:t>
      </w:r>
      <w:proofErr w:type="spellEnd"/>
      <w:r w:rsidRPr="0094424A">
        <w:rPr>
          <w:rFonts w:ascii="Arial" w:hAnsi="Arial" w:cs="Arial"/>
          <w:sz w:val="18"/>
          <w:szCs w:val="18"/>
          <w:lang w:val="es-BO"/>
        </w:rPr>
        <w:t xml:space="preserve"> Manzano, </w:t>
      </w:r>
      <w:proofErr w:type="spellStart"/>
      <w:r w:rsidRPr="0094424A">
        <w:rPr>
          <w:rFonts w:ascii="Arial" w:hAnsi="Arial" w:cs="Arial"/>
          <w:sz w:val="18"/>
          <w:szCs w:val="18"/>
          <w:lang w:val="es-BO"/>
        </w:rPr>
        <w:t>Huarichaca</w:t>
      </w:r>
      <w:proofErr w:type="spellEnd"/>
      <w:r w:rsidRPr="0094424A">
        <w:rPr>
          <w:rFonts w:ascii="Arial" w:hAnsi="Arial" w:cs="Arial"/>
          <w:sz w:val="18"/>
          <w:szCs w:val="18"/>
          <w:lang w:val="es-BO"/>
        </w:rPr>
        <w:t xml:space="preserve">, Molino y La Linda </w:t>
      </w:r>
    </w:p>
  </w:footnote>
  <w:footnote w:id="17">
    <w:p w:rsidR="0049433A" w:rsidRPr="00E017E4" w:rsidRDefault="0049433A" w:rsidP="0007679C">
      <w:pPr>
        <w:pStyle w:val="Notedebasdepage"/>
        <w:jc w:val="both"/>
        <w:rPr>
          <w:rFonts w:ascii="Arial" w:hAnsi="Arial" w:cs="Arial"/>
          <w:sz w:val="18"/>
          <w:szCs w:val="18"/>
          <w:lang w:val="es-BO"/>
        </w:rPr>
      </w:pPr>
      <w:r w:rsidRPr="00E017E4">
        <w:rPr>
          <w:rStyle w:val="Appelnotedebasdep"/>
          <w:rFonts w:ascii="Arial" w:hAnsi="Arial" w:cs="Arial"/>
          <w:sz w:val="18"/>
          <w:szCs w:val="18"/>
        </w:rPr>
        <w:footnoteRef/>
      </w:r>
      <w:r w:rsidRPr="00E017E4">
        <w:rPr>
          <w:rFonts w:ascii="Arial" w:hAnsi="Arial" w:cs="Arial"/>
          <w:sz w:val="18"/>
          <w:szCs w:val="18"/>
          <w:lang w:val="es-BO"/>
        </w:rPr>
        <w:t xml:space="preserve"> La formación de TC supone </w:t>
      </w:r>
      <w:r>
        <w:rPr>
          <w:rFonts w:ascii="Arial" w:hAnsi="Arial" w:cs="Arial"/>
          <w:sz w:val="18"/>
          <w:szCs w:val="18"/>
          <w:lang w:val="es-BO"/>
        </w:rPr>
        <w:t>otros</w:t>
      </w:r>
      <w:r w:rsidRPr="00E017E4">
        <w:rPr>
          <w:rFonts w:ascii="Arial" w:hAnsi="Arial" w:cs="Arial"/>
          <w:sz w:val="18"/>
          <w:szCs w:val="18"/>
          <w:lang w:val="es-BO"/>
        </w:rPr>
        <w:t xml:space="preserve"> gasto</w:t>
      </w:r>
      <w:r>
        <w:rPr>
          <w:rFonts w:ascii="Arial" w:hAnsi="Arial" w:cs="Arial"/>
          <w:sz w:val="18"/>
          <w:szCs w:val="18"/>
          <w:lang w:val="es-BO"/>
        </w:rPr>
        <w:t>s</w:t>
      </w:r>
      <w:r w:rsidRPr="00E017E4">
        <w:rPr>
          <w:rFonts w:ascii="Arial" w:hAnsi="Arial" w:cs="Arial"/>
          <w:sz w:val="18"/>
          <w:szCs w:val="18"/>
          <w:lang w:val="es-BO"/>
        </w:rPr>
        <w:t xml:space="preserve"> en docentes, técnicos</w:t>
      </w:r>
      <w:r>
        <w:rPr>
          <w:rFonts w:ascii="Arial" w:hAnsi="Arial" w:cs="Arial"/>
          <w:sz w:val="18"/>
          <w:szCs w:val="18"/>
          <w:lang w:val="es-BO"/>
        </w:rPr>
        <w:t xml:space="preserve"> del programa asesores de campo,</w:t>
      </w:r>
      <w:r w:rsidRPr="00E017E4">
        <w:rPr>
          <w:rFonts w:ascii="Arial" w:hAnsi="Arial" w:cs="Arial"/>
          <w:sz w:val="18"/>
          <w:szCs w:val="18"/>
          <w:lang w:val="es-BO"/>
        </w:rPr>
        <w:t xml:space="preserve"> que no están considerados</w:t>
      </w:r>
      <w:r>
        <w:rPr>
          <w:rFonts w:ascii="Arial" w:hAnsi="Arial" w:cs="Arial"/>
          <w:sz w:val="18"/>
          <w:szCs w:val="18"/>
          <w:lang w:val="es-BO"/>
        </w:rPr>
        <w:t xml:space="preserve"> en este monto. S</w:t>
      </w:r>
      <w:r w:rsidRPr="00E017E4">
        <w:rPr>
          <w:rFonts w:ascii="Arial" w:hAnsi="Arial" w:cs="Arial"/>
          <w:sz w:val="18"/>
          <w:szCs w:val="18"/>
          <w:lang w:val="es-BO"/>
        </w:rPr>
        <w:t>olamente cubre gastos de transporte, alimentación y honorarios a TC en el año 2014.</w:t>
      </w:r>
    </w:p>
  </w:footnote>
  <w:footnote w:id="18">
    <w:p w:rsidR="0049433A" w:rsidRPr="0094424A" w:rsidRDefault="0049433A" w:rsidP="0007679C">
      <w:pPr>
        <w:pStyle w:val="Notedebasdepage"/>
        <w:jc w:val="both"/>
        <w:rPr>
          <w:rFonts w:ascii="Arial" w:hAnsi="Arial" w:cs="Arial"/>
          <w:sz w:val="18"/>
          <w:szCs w:val="18"/>
          <w:lang w:val="es-BO"/>
        </w:rPr>
      </w:pPr>
      <w:r w:rsidRPr="0094424A">
        <w:rPr>
          <w:rStyle w:val="Appelnotedebasdep"/>
          <w:rFonts w:ascii="Arial" w:hAnsi="Arial" w:cs="Arial"/>
          <w:sz w:val="18"/>
          <w:szCs w:val="18"/>
        </w:rPr>
        <w:footnoteRef/>
      </w:r>
      <w:r w:rsidRPr="0094424A">
        <w:rPr>
          <w:rFonts w:ascii="Arial" w:hAnsi="Arial" w:cs="Arial"/>
          <w:sz w:val="18"/>
          <w:szCs w:val="18"/>
          <w:lang w:val="es-BO"/>
        </w:rPr>
        <w:t xml:space="preserve"> No se dispone de información desagregada por caserío y menos articulada a los rubros productivos que se apoya</w:t>
      </w:r>
    </w:p>
  </w:footnote>
  <w:footnote w:id="19">
    <w:p w:rsidR="0049433A" w:rsidRPr="00B50BED" w:rsidRDefault="0049433A" w:rsidP="0007679C">
      <w:pPr>
        <w:pStyle w:val="Notedebasdepage"/>
        <w:jc w:val="both"/>
        <w:rPr>
          <w:rFonts w:ascii="Arial" w:hAnsi="Arial" w:cs="Arial"/>
          <w:sz w:val="18"/>
          <w:szCs w:val="18"/>
          <w:lang w:val="es-BO"/>
        </w:rPr>
      </w:pPr>
      <w:r w:rsidRPr="00B50BED">
        <w:rPr>
          <w:rStyle w:val="Appelnotedebasdep"/>
          <w:rFonts w:ascii="Arial" w:hAnsi="Arial" w:cs="Arial"/>
          <w:sz w:val="18"/>
          <w:szCs w:val="18"/>
        </w:rPr>
        <w:footnoteRef/>
      </w:r>
      <w:r w:rsidRPr="00B50BED">
        <w:rPr>
          <w:rFonts w:ascii="Arial" w:hAnsi="Arial" w:cs="Arial"/>
          <w:sz w:val="18"/>
          <w:szCs w:val="18"/>
          <w:lang w:val="es-BO"/>
        </w:rPr>
        <w:t xml:space="preserve"> </w:t>
      </w:r>
      <w:proofErr w:type="spellStart"/>
      <w:r w:rsidRPr="00B50BED">
        <w:rPr>
          <w:rFonts w:ascii="Arial" w:hAnsi="Arial" w:cs="Arial"/>
          <w:sz w:val="18"/>
          <w:szCs w:val="18"/>
          <w:lang w:val="es-BO"/>
        </w:rPr>
        <w:t>Idem</w:t>
      </w:r>
      <w:proofErr w:type="spellEnd"/>
      <w:r>
        <w:rPr>
          <w:rFonts w:ascii="Arial" w:hAnsi="Arial" w:cs="Arial"/>
          <w:sz w:val="18"/>
          <w:szCs w:val="18"/>
          <w:lang w:val="es-BO"/>
        </w:rPr>
        <w:t>.</w:t>
      </w:r>
    </w:p>
  </w:footnote>
  <w:footnote w:id="20">
    <w:p w:rsidR="0049433A" w:rsidRPr="00EA10BD" w:rsidRDefault="0049433A" w:rsidP="0007679C">
      <w:pPr>
        <w:pStyle w:val="Notedebasdepage"/>
        <w:jc w:val="both"/>
        <w:rPr>
          <w:rFonts w:ascii="Arial" w:hAnsi="Arial" w:cs="Arial"/>
          <w:sz w:val="18"/>
          <w:szCs w:val="18"/>
          <w:lang w:val="es-BO"/>
        </w:rPr>
      </w:pPr>
      <w:r>
        <w:rPr>
          <w:rStyle w:val="Appelnotedebasdep"/>
        </w:rPr>
        <w:footnoteRef/>
      </w:r>
      <w:r w:rsidRPr="00EA10BD">
        <w:rPr>
          <w:lang w:val="es-BO"/>
        </w:rPr>
        <w:t xml:space="preserve"> </w:t>
      </w:r>
      <w:r w:rsidRPr="00EA10BD">
        <w:rPr>
          <w:rFonts w:ascii="Arial" w:hAnsi="Arial" w:cs="Arial"/>
          <w:sz w:val="18"/>
          <w:szCs w:val="18"/>
          <w:lang w:val="es-BO"/>
        </w:rPr>
        <w:t>Este resultado esperado corresponde a la n</w:t>
      </w:r>
      <w:r>
        <w:rPr>
          <w:rFonts w:ascii="Arial" w:hAnsi="Arial" w:cs="Arial"/>
          <w:sz w:val="18"/>
          <w:szCs w:val="18"/>
          <w:lang w:val="es-BO"/>
        </w:rPr>
        <w:t>ueva propuesta que se desarrolló</w:t>
      </w:r>
      <w:r w:rsidRPr="00EA10BD">
        <w:rPr>
          <w:rFonts w:ascii="Arial" w:hAnsi="Arial" w:cs="Arial"/>
          <w:sz w:val="18"/>
          <w:szCs w:val="18"/>
          <w:lang w:val="es-BO"/>
        </w:rPr>
        <w:t xml:space="preserve"> en el año 2010 y que preveía un proceso de formación de algo más de 2 años y medio hasta lograr la certificación como técnico </w:t>
      </w:r>
      <w:r>
        <w:rPr>
          <w:rFonts w:ascii="Arial" w:hAnsi="Arial" w:cs="Arial"/>
          <w:sz w:val="18"/>
          <w:szCs w:val="18"/>
          <w:lang w:val="es-BO"/>
        </w:rPr>
        <w:t>campesino, a diferencia de la primera propuesta del 2009, que suponía una formación de 22 TC a ser lograda en un año.</w:t>
      </w:r>
    </w:p>
  </w:footnote>
  <w:footnote w:id="21">
    <w:p w:rsidR="0049433A" w:rsidRPr="006A2758" w:rsidRDefault="0049433A" w:rsidP="0007679C">
      <w:pPr>
        <w:pStyle w:val="Notedebasdepage"/>
        <w:jc w:val="both"/>
        <w:rPr>
          <w:rFonts w:ascii="Arial" w:hAnsi="Arial" w:cs="Arial"/>
          <w:sz w:val="18"/>
          <w:szCs w:val="18"/>
          <w:lang w:val="es-BO"/>
        </w:rPr>
      </w:pPr>
      <w:r w:rsidRPr="006A2758">
        <w:rPr>
          <w:rStyle w:val="Appelnotedebasdep"/>
          <w:rFonts w:ascii="Arial" w:hAnsi="Arial" w:cs="Arial"/>
          <w:sz w:val="18"/>
          <w:szCs w:val="18"/>
        </w:rPr>
        <w:footnoteRef/>
      </w:r>
      <w:r w:rsidRPr="006A2758">
        <w:rPr>
          <w:rFonts w:ascii="Arial" w:hAnsi="Arial" w:cs="Arial"/>
          <w:sz w:val="18"/>
          <w:szCs w:val="18"/>
          <w:lang w:val="es-BO"/>
        </w:rPr>
        <w:t xml:space="preserve"> Siendo uno de los más importantes, la carga horario para la obtención del Certificado como Técnico Campesino. Definida como 160 horas.</w:t>
      </w:r>
    </w:p>
  </w:footnote>
  <w:footnote w:id="22">
    <w:p w:rsidR="0049433A" w:rsidRPr="00C16970" w:rsidRDefault="0049433A">
      <w:pPr>
        <w:pStyle w:val="Notedebasdepage"/>
        <w:rPr>
          <w:rFonts w:ascii="Arial" w:hAnsi="Arial" w:cs="Arial"/>
          <w:sz w:val="18"/>
          <w:szCs w:val="18"/>
          <w:lang w:val="es-BO"/>
        </w:rPr>
      </w:pPr>
      <w:r w:rsidRPr="00C16970">
        <w:rPr>
          <w:rStyle w:val="Appelnotedebasdep"/>
          <w:rFonts w:ascii="Arial" w:hAnsi="Arial" w:cs="Arial"/>
          <w:sz w:val="18"/>
          <w:szCs w:val="18"/>
        </w:rPr>
        <w:footnoteRef/>
      </w:r>
      <w:r w:rsidRPr="00C16970">
        <w:rPr>
          <w:rFonts w:ascii="Arial" w:hAnsi="Arial" w:cs="Arial"/>
          <w:sz w:val="18"/>
          <w:szCs w:val="18"/>
          <w:lang w:val="es-BO"/>
        </w:rPr>
        <w:t xml:space="preserve"> De 7 casos observados de TC agrícolas 2 de ellos han abandonado el cultivo de la granadilla, vale decir una proporción del 29%; en caso de los TC pecuarios de los 11 casos observados, 4 de ellos abandonaron la crianza de ovinos, un 36%.</w:t>
      </w:r>
    </w:p>
  </w:footnote>
  <w:footnote w:id="23">
    <w:p w:rsidR="0049433A" w:rsidRPr="00085EAD" w:rsidRDefault="0049433A">
      <w:pPr>
        <w:pStyle w:val="Notedebasdepage"/>
        <w:rPr>
          <w:rFonts w:ascii="Arial" w:hAnsi="Arial" w:cs="Arial"/>
          <w:sz w:val="18"/>
          <w:szCs w:val="18"/>
          <w:lang w:val="es-BO"/>
        </w:rPr>
      </w:pPr>
      <w:r w:rsidRPr="00085EAD">
        <w:rPr>
          <w:rStyle w:val="Appelnotedebasdep"/>
          <w:rFonts w:ascii="Arial" w:hAnsi="Arial" w:cs="Arial"/>
          <w:sz w:val="18"/>
          <w:szCs w:val="18"/>
        </w:rPr>
        <w:footnoteRef/>
      </w:r>
      <w:r w:rsidRPr="00085EAD">
        <w:rPr>
          <w:rFonts w:ascii="Arial" w:hAnsi="Arial" w:cs="Arial"/>
          <w:sz w:val="18"/>
          <w:szCs w:val="18"/>
          <w:lang w:val="es-BO"/>
        </w:rPr>
        <w:t xml:space="preserve"> Considera un tipo de cambio de 4.35 nuevos soles por euro</w:t>
      </w:r>
      <w:r>
        <w:rPr>
          <w:rFonts w:ascii="Arial" w:hAnsi="Arial" w:cs="Arial"/>
          <w:sz w:val="18"/>
          <w:szCs w:val="18"/>
          <w:lang w:val="es-BO"/>
        </w:rPr>
        <w:t xml:space="preserve"> vigente en el año 2008</w:t>
      </w:r>
    </w:p>
  </w:footnote>
  <w:footnote w:id="24">
    <w:p w:rsidR="0049433A" w:rsidRPr="00CA0CF9" w:rsidRDefault="0049433A">
      <w:pPr>
        <w:pStyle w:val="Notedebasdepage"/>
        <w:rPr>
          <w:rFonts w:ascii="Arial" w:hAnsi="Arial" w:cs="Arial"/>
          <w:sz w:val="18"/>
          <w:szCs w:val="18"/>
          <w:lang w:val="es-BO"/>
        </w:rPr>
      </w:pPr>
      <w:r w:rsidRPr="00CA0CF9">
        <w:rPr>
          <w:rStyle w:val="Appelnotedebasdep"/>
          <w:rFonts w:ascii="Arial" w:hAnsi="Arial" w:cs="Arial"/>
          <w:sz w:val="18"/>
          <w:szCs w:val="18"/>
        </w:rPr>
        <w:footnoteRef/>
      </w:r>
      <w:r w:rsidRPr="00CA0CF9">
        <w:rPr>
          <w:rFonts w:ascii="Arial" w:hAnsi="Arial" w:cs="Arial"/>
          <w:sz w:val="18"/>
          <w:szCs w:val="18"/>
          <w:lang w:val="es-BO"/>
        </w:rPr>
        <w:t xml:space="preserve"> Como se ha expuesto los gastos de personal local y funcionamiento representan el 34% pero no es posible desagregar este gasto por Objetivo Específico.</w:t>
      </w:r>
    </w:p>
  </w:footnote>
  <w:footnote w:id="25">
    <w:p w:rsidR="0049433A" w:rsidRPr="003F2A6D" w:rsidRDefault="0049433A">
      <w:pPr>
        <w:pStyle w:val="Notedebasdepage"/>
        <w:rPr>
          <w:rFonts w:ascii="Arial" w:hAnsi="Arial" w:cs="Arial"/>
          <w:sz w:val="18"/>
          <w:szCs w:val="18"/>
          <w:lang w:val="es-BO"/>
        </w:rPr>
      </w:pPr>
      <w:r w:rsidRPr="003F2A6D">
        <w:rPr>
          <w:rStyle w:val="Appelnotedebasdep"/>
          <w:rFonts w:ascii="Arial" w:hAnsi="Arial" w:cs="Arial"/>
          <w:sz w:val="18"/>
          <w:szCs w:val="18"/>
        </w:rPr>
        <w:footnoteRef/>
      </w:r>
      <w:r w:rsidRPr="003F2A6D">
        <w:rPr>
          <w:rFonts w:ascii="Arial" w:hAnsi="Arial" w:cs="Arial"/>
          <w:sz w:val="18"/>
          <w:szCs w:val="18"/>
          <w:lang w:val="es-BO"/>
        </w:rPr>
        <w:t xml:space="preserve"> N</w:t>
      </w:r>
      <w:r>
        <w:rPr>
          <w:rFonts w:ascii="Arial" w:hAnsi="Arial" w:cs="Arial"/>
          <w:sz w:val="18"/>
          <w:szCs w:val="18"/>
          <w:lang w:val="es-BO"/>
        </w:rPr>
        <w:t>o</w:t>
      </w:r>
      <w:r w:rsidRPr="003F2A6D">
        <w:rPr>
          <w:rFonts w:ascii="Arial" w:hAnsi="Arial" w:cs="Arial"/>
          <w:sz w:val="18"/>
          <w:szCs w:val="18"/>
          <w:lang w:val="es-BO"/>
        </w:rPr>
        <w:t xml:space="preserve"> se considera los gastos en personal nacional y tampoco los gastos de funcionamiento que, como se vio en general representa el 34% sobre el total ejecutado</w:t>
      </w:r>
    </w:p>
  </w:footnote>
  <w:footnote w:id="26">
    <w:p w:rsidR="0049433A" w:rsidRPr="000E2200" w:rsidRDefault="0049433A" w:rsidP="000E2200">
      <w:pPr>
        <w:pStyle w:val="Sansinterligne"/>
        <w:rPr>
          <w:rFonts w:ascii="Arial" w:hAnsi="Arial" w:cs="Arial"/>
          <w:sz w:val="18"/>
          <w:szCs w:val="18"/>
          <w:lang w:val="es-BO"/>
        </w:rPr>
      </w:pPr>
      <w:r w:rsidRPr="000E2200">
        <w:rPr>
          <w:rStyle w:val="Appelnotedebasdep"/>
          <w:rFonts w:ascii="Arial" w:hAnsi="Arial" w:cs="Arial"/>
          <w:sz w:val="18"/>
          <w:szCs w:val="18"/>
        </w:rPr>
        <w:footnoteRef/>
      </w:r>
      <w:r w:rsidRPr="000E2200">
        <w:rPr>
          <w:rFonts w:ascii="Arial" w:hAnsi="Arial" w:cs="Arial"/>
          <w:sz w:val="18"/>
          <w:szCs w:val="18"/>
          <w:lang w:val="es-BO"/>
        </w:rPr>
        <w:t xml:space="preserve"> http://www.huanucoagrario.gob.pe/index.php/2015-05-27-21-24-35/campanas-agricolas</w:t>
      </w:r>
    </w:p>
  </w:footnote>
  <w:footnote w:id="27">
    <w:p w:rsidR="0049433A" w:rsidRPr="00F1047D" w:rsidRDefault="0049433A" w:rsidP="00186EC1">
      <w:pPr>
        <w:pStyle w:val="Sansinterligne"/>
        <w:rPr>
          <w:rFonts w:ascii="Arial" w:hAnsi="Arial" w:cs="Arial"/>
          <w:sz w:val="18"/>
          <w:szCs w:val="18"/>
          <w:lang w:val="es-BO"/>
        </w:rPr>
      </w:pPr>
      <w:r w:rsidRPr="00F1047D">
        <w:rPr>
          <w:rStyle w:val="Appelnotedebasdep"/>
          <w:rFonts w:ascii="Arial" w:hAnsi="Arial" w:cs="Arial"/>
          <w:sz w:val="18"/>
          <w:szCs w:val="18"/>
        </w:rPr>
        <w:footnoteRef/>
      </w:r>
      <w:r w:rsidRPr="00F1047D">
        <w:rPr>
          <w:rFonts w:ascii="Arial" w:hAnsi="Arial" w:cs="Arial"/>
          <w:sz w:val="18"/>
          <w:szCs w:val="18"/>
          <w:lang w:val="es-BO"/>
        </w:rPr>
        <w:t xml:space="preserve"> 2014: 13 nuevos soles la caja</w:t>
      </w:r>
    </w:p>
    <w:p w:rsidR="0049433A" w:rsidRPr="00F1047D" w:rsidRDefault="0049433A" w:rsidP="00186EC1">
      <w:pPr>
        <w:pStyle w:val="Sansinterligne"/>
        <w:rPr>
          <w:rFonts w:ascii="Arial" w:hAnsi="Arial" w:cs="Arial"/>
          <w:sz w:val="18"/>
          <w:szCs w:val="18"/>
          <w:lang w:val="es-BO"/>
        </w:rPr>
      </w:pPr>
      <w:r w:rsidRPr="00F1047D">
        <w:rPr>
          <w:rFonts w:ascii="Arial" w:hAnsi="Arial" w:cs="Arial"/>
          <w:sz w:val="18"/>
          <w:szCs w:val="18"/>
          <w:lang w:val="es-BO"/>
        </w:rPr>
        <w:t>2013: 17.2 nuevos soles la caja</w:t>
      </w:r>
    </w:p>
    <w:p w:rsidR="0049433A" w:rsidRPr="00F1047D" w:rsidRDefault="0049433A" w:rsidP="00F1047D">
      <w:pPr>
        <w:pStyle w:val="Sansinterligne"/>
        <w:rPr>
          <w:rFonts w:ascii="Arial" w:hAnsi="Arial" w:cs="Arial"/>
          <w:sz w:val="18"/>
          <w:szCs w:val="18"/>
          <w:lang w:val="es-BO"/>
        </w:rPr>
      </w:pPr>
      <w:r w:rsidRPr="00F1047D">
        <w:rPr>
          <w:rFonts w:ascii="Arial" w:hAnsi="Arial" w:cs="Arial"/>
          <w:sz w:val="18"/>
          <w:szCs w:val="18"/>
          <w:lang w:val="es-BO"/>
        </w:rPr>
        <w:t>2012: 23.96 nuevos soles la caja</w:t>
      </w:r>
    </w:p>
  </w:footnote>
  <w:footnote w:id="28">
    <w:p w:rsidR="0049433A" w:rsidRPr="00EC6F9F" w:rsidRDefault="0049433A">
      <w:pPr>
        <w:pStyle w:val="Notedebasdepage"/>
        <w:rPr>
          <w:rFonts w:ascii="Arial" w:hAnsi="Arial" w:cs="Arial"/>
          <w:sz w:val="18"/>
          <w:szCs w:val="18"/>
          <w:lang w:val="es-BO"/>
        </w:rPr>
      </w:pPr>
      <w:r w:rsidRPr="00EC6F9F">
        <w:rPr>
          <w:rStyle w:val="Appelnotedebasdep"/>
          <w:rFonts w:ascii="Arial" w:hAnsi="Arial" w:cs="Arial"/>
          <w:sz w:val="18"/>
          <w:szCs w:val="18"/>
        </w:rPr>
        <w:footnoteRef/>
      </w:r>
      <w:r w:rsidRPr="00EC6F9F">
        <w:rPr>
          <w:rFonts w:ascii="Arial" w:hAnsi="Arial" w:cs="Arial"/>
          <w:sz w:val="18"/>
          <w:szCs w:val="18"/>
          <w:lang w:val="es-BO"/>
        </w:rPr>
        <w:t xml:space="preserve"> Organización presidida por el Sr. Cirilo Jorge </w:t>
      </w:r>
      <w:proofErr w:type="spellStart"/>
      <w:r w:rsidRPr="00EC6F9F">
        <w:rPr>
          <w:rFonts w:ascii="Arial" w:hAnsi="Arial" w:cs="Arial"/>
          <w:sz w:val="18"/>
          <w:szCs w:val="18"/>
          <w:lang w:val="es-BO"/>
        </w:rPr>
        <w:t>Alandia</w:t>
      </w:r>
      <w:proofErr w:type="spellEnd"/>
      <w:r w:rsidRPr="00EC6F9F">
        <w:rPr>
          <w:rFonts w:ascii="Arial" w:hAnsi="Arial" w:cs="Arial"/>
          <w:sz w:val="18"/>
          <w:szCs w:val="18"/>
          <w:lang w:val="es-BO"/>
        </w:rPr>
        <w:t>.</w:t>
      </w:r>
    </w:p>
  </w:footnote>
  <w:footnote w:id="29">
    <w:p w:rsidR="0049433A" w:rsidRPr="00AF13CC" w:rsidRDefault="0049433A">
      <w:pPr>
        <w:pStyle w:val="Notedebasdepage"/>
        <w:rPr>
          <w:rFonts w:ascii="Arial" w:hAnsi="Arial" w:cs="Arial"/>
          <w:sz w:val="18"/>
          <w:szCs w:val="18"/>
          <w:lang w:val="es-BO"/>
        </w:rPr>
      </w:pPr>
      <w:r w:rsidRPr="00AF13CC">
        <w:rPr>
          <w:rStyle w:val="Appelnotedebasdep"/>
          <w:rFonts w:ascii="Arial" w:hAnsi="Arial" w:cs="Arial"/>
          <w:sz w:val="18"/>
          <w:szCs w:val="18"/>
        </w:rPr>
        <w:footnoteRef/>
      </w:r>
      <w:r w:rsidRPr="00AF13CC">
        <w:rPr>
          <w:rFonts w:ascii="Arial" w:hAnsi="Arial" w:cs="Arial"/>
          <w:sz w:val="18"/>
          <w:szCs w:val="18"/>
          <w:lang w:val="es-BO"/>
        </w:rPr>
        <w:t xml:space="preserve"> Se consideran los 146 productores establecido en el cierre del Programa con relación al total invertido en es</w:t>
      </w:r>
      <w:r>
        <w:rPr>
          <w:rFonts w:ascii="Arial" w:hAnsi="Arial" w:cs="Arial"/>
          <w:sz w:val="18"/>
          <w:szCs w:val="18"/>
          <w:lang w:val="es-BO"/>
        </w:rPr>
        <w:t>ta rubro</w:t>
      </w:r>
    </w:p>
  </w:footnote>
  <w:footnote w:id="30">
    <w:p w:rsidR="0049433A" w:rsidRPr="00170D91" w:rsidRDefault="0049433A">
      <w:pPr>
        <w:pStyle w:val="Notedebasdepage"/>
        <w:rPr>
          <w:rFonts w:ascii="Arial" w:hAnsi="Arial" w:cs="Arial"/>
          <w:sz w:val="18"/>
          <w:szCs w:val="18"/>
          <w:lang w:val="es-BO"/>
        </w:rPr>
      </w:pPr>
      <w:r w:rsidRPr="00170D91">
        <w:rPr>
          <w:rStyle w:val="Appelnotedebasdep"/>
          <w:rFonts w:ascii="Arial" w:hAnsi="Arial" w:cs="Arial"/>
          <w:sz w:val="18"/>
          <w:szCs w:val="18"/>
        </w:rPr>
        <w:footnoteRef/>
      </w:r>
      <w:r w:rsidRPr="00170D91">
        <w:rPr>
          <w:rFonts w:ascii="Arial" w:hAnsi="Arial" w:cs="Arial"/>
          <w:sz w:val="18"/>
          <w:szCs w:val="18"/>
          <w:lang w:val="es-BO"/>
        </w:rPr>
        <w:t xml:space="preserve"> Con un tipo de cambio de S/.3.86 por euro, promedio al 2016</w:t>
      </w:r>
    </w:p>
  </w:footnote>
  <w:footnote w:id="31">
    <w:p w:rsidR="0049433A" w:rsidRPr="00E16A0A" w:rsidRDefault="0049433A">
      <w:pPr>
        <w:pStyle w:val="Notedebasdepage"/>
        <w:rPr>
          <w:rFonts w:ascii="Arial" w:hAnsi="Arial" w:cs="Arial"/>
          <w:sz w:val="18"/>
          <w:szCs w:val="18"/>
          <w:lang w:val="es-BO"/>
        </w:rPr>
      </w:pPr>
      <w:r w:rsidRPr="00E16A0A">
        <w:rPr>
          <w:rStyle w:val="Appelnotedebasdep"/>
          <w:rFonts w:ascii="Arial" w:hAnsi="Arial" w:cs="Arial"/>
          <w:sz w:val="18"/>
          <w:szCs w:val="18"/>
        </w:rPr>
        <w:footnoteRef/>
      </w:r>
      <w:r w:rsidRPr="00E16A0A">
        <w:rPr>
          <w:rFonts w:ascii="Arial" w:hAnsi="Arial" w:cs="Arial"/>
          <w:sz w:val="18"/>
          <w:szCs w:val="18"/>
          <w:lang w:val="es-BO"/>
        </w:rPr>
        <w:t xml:space="preserve"> Según el Censo Agropecuario en el Distrito Molino existen 8 mil cabezas de ganado cuy</w:t>
      </w:r>
      <w:r>
        <w:rPr>
          <w:rFonts w:ascii="Arial" w:hAnsi="Arial" w:cs="Arial"/>
          <w:sz w:val="18"/>
          <w:szCs w:val="18"/>
          <w:lang w:val="es-BO"/>
        </w:rPr>
        <w:t>o</w:t>
      </w:r>
      <w:r w:rsidRPr="00E16A0A">
        <w:rPr>
          <w:rFonts w:ascii="Arial" w:hAnsi="Arial" w:cs="Arial"/>
          <w:sz w:val="18"/>
          <w:szCs w:val="18"/>
          <w:lang w:val="es-BO"/>
        </w:rPr>
        <w:t xml:space="preserve"> número no ha sufrido incremento desde el año 1994. Esto da un promedio de 3 cabeza</w:t>
      </w:r>
      <w:r>
        <w:rPr>
          <w:rFonts w:ascii="Arial" w:hAnsi="Arial" w:cs="Arial"/>
          <w:sz w:val="18"/>
          <w:szCs w:val="18"/>
          <w:lang w:val="es-BO"/>
        </w:rPr>
        <w:t>s</w:t>
      </w:r>
      <w:r w:rsidRPr="00E16A0A">
        <w:rPr>
          <w:rFonts w:ascii="Arial" w:hAnsi="Arial" w:cs="Arial"/>
          <w:sz w:val="18"/>
          <w:szCs w:val="18"/>
          <w:lang w:val="es-BO"/>
        </w:rPr>
        <w:t xml:space="preserve"> por familia considerando las 2</w:t>
      </w:r>
      <w:r>
        <w:rPr>
          <w:rFonts w:ascii="Arial" w:hAnsi="Arial" w:cs="Arial"/>
          <w:sz w:val="18"/>
          <w:szCs w:val="18"/>
          <w:lang w:val="es-BO"/>
        </w:rPr>
        <w:t>5</w:t>
      </w:r>
      <w:r w:rsidRPr="00E16A0A">
        <w:rPr>
          <w:rFonts w:ascii="Arial" w:hAnsi="Arial" w:cs="Arial"/>
          <w:sz w:val="18"/>
          <w:szCs w:val="18"/>
          <w:lang w:val="es-BO"/>
        </w:rPr>
        <w:t>00 familias del Distrito.</w:t>
      </w:r>
    </w:p>
  </w:footnote>
  <w:footnote w:id="32">
    <w:p w:rsidR="0049433A" w:rsidRPr="00E15760" w:rsidRDefault="0049433A" w:rsidP="00E15760">
      <w:pPr>
        <w:pStyle w:val="Sansinterligne"/>
        <w:rPr>
          <w:rFonts w:ascii="Arial" w:hAnsi="Arial" w:cs="Arial"/>
          <w:sz w:val="18"/>
          <w:szCs w:val="18"/>
          <w:lang w:val="es-BO"/>
        </w:rPr>
      </w:pPr>
      <w:r w:rsidRPr="00E15760">
        <w:rPr>
          <w:rStyle w:val="Appelnotedebasdep"/>
          <w:rFonts w:ascii="Arial" w:hAnsi="Arial" w:cs="Arial"/>
          <w:sz w:val="18"/>
          <w:szCs w:val="18"/>
        </w:rPr>
        <w:footnoteRef/>
      </w:r>
      <w:r w:rsidRPr="00E15760">
        <w:rPr>
          <w:rFonts w:ascii="Arial" w:hAnsi="Arial" w:cs="Arial"/>
          <w:sz w:val="18"/>
          <w:szCs w:val="18"/>
          <w:lang w:val="es-BO"/>
        </w:rPr>
        <w:t xml:space="preserve"> La implementación del Proyecto fue gradual en los tres polos. Se empezó en el año 2009 con </w:t>
      </w:r>
      <w:proofErr w:type="spellStart"/>
      <w:r w:rsidRPr="00E15760">
        <w:rPr>
          <w:rFonts w:ascii="Arial" w:hAnsi="Arial" w:cs="Arial"/>
          <w:sz w:val="18"/>
          <w:szCs w:val="18"/>
          <w:lang w:val="es-BO"/>
        </w:rPr>
        <w:t>Callagan</w:t>
      </w:r>
      <w:proofErr w:type="spellEnd"/>
      <w:r w:rsidRPr="00E15760">
        <w:rPr>
          <w:rFonts w:ascii="Arial" w:hAnsi="Arial" w:cs="Arial"/>
          <w:sz w:val="18"/>
          <w:szCs w:val="18"/>
          <w:lang w:val="es-BO"/>
        </w:rPr>
        <w:t xml:space="preserve"> Manzano con 49 familias; luego en el 2010, </w:t>
      </w:r>
      <w:proofErr w:type="spellStart"/>
      <w:r w:rsidRPr="00E15760">
        <w:rPr>
          <w:rFonts w:ascii="Arial" w:hAnsi="Arial" w:cs="Arial"/>
          <w:sz w:val="18"/>
          <w:szCs w:val="18"/>
          <w:lang w:val="es-BO"/>
        </w:rPr>
        <w:t>Huarichaca</w:t>
      </w:r>
      <w:proofErr w:type="spellEnd"/>
      <w:r w:rsidRPr="00E15760">
        <w:rPr>
          <w:rFonts w:ascii="Arial" w:hAnsi="Arial" w:cs="Arial"/>
          <w:sz w:val="18"/>
          <w:szCs w:val="18"/>
          <w:lang w:val="es-BO"/>
        </w:rPr>
        <w:t xml:space="preserve"> con 55 familias; el 2011 con Molino con 49 familias; y finalmente, el 2012 con La Linda con 25 familias</w:t>
      </w:r>
    </w:p>
  </w:footnote>
  <w:footnote w:id="33">
    <w:p w:rsidR="0049433A" w:rsidRPr="00512239" w:rsidRDefault="0049433A">
      <w:pPr>
        <w:pStyle w:val="Notedebasdepage"/>
        <w:rPr>
          <w:rFonts w:ascii="Arial" w:hAnsi="Arial" w:cs="Arial"/>
          <w:sz w:val="18"/>
          <w:szCs w:val="18"/>
          <w:lang w:val="es-BO"/>
        </w:rPr>
      </w:pPr>
      <w:r w:rsidRPr="00512239">
        <w:rPr>
          <w:rStyle w:val="Appelnotedebasdep"/>
          <w:rFonts w:ascii="Arial" w:hAnsi="Arial" w:cs="Arial"/>
          <w:sz w:val="18"/>
          <w:szCs w:val="18"/>
        </w:rPr>
        <w:footnoteRef/>
      </w:r>
      <w:r w:rsidRPr="00512239">
        <w:rPr>
          <w:rFonts w:ascii="Arial" w:hAnsi="Arial" w:cs="Arial"/>
          <w:sz w:val="18"/>
          <w:szCs w:val="18"/>
          <w:lang w:val="es-BO"/>
        </w:rPr>
        <w:t xml:space="preserve"> Con este tamaño promedio de hato ovino, la venta y/o consumo promedio por familia es bajo (entre una a dos cabezas por año)</w:t>
      </w:r>
      <w:r>
        <w:rPr>
          <w:rFonts w:ascii="Arial" w:hAnsi="Arial" w:cs="Arial"/>
          <w:sz w:val="18"/>
          <w:szCs w:val="18"/>
          <w:lang w:val="es-BO"/>
        </w:rPr>
        <w:t>.</w:t>
      </w:r>
    </w:p>
  </w:footnote>
  <w:footnote w:id="34">
    <w:p w:rsidR="0049433A" w:rsidRPr="00E372F2" w:rsidRDefault="0049433A">
      <w:pPr>
        <w:pStyle w:val="Notedebasdepage"/>
        <w:rPr>
          <w:rFonts w:ascii="Arial" w:hAnsi="Arial" w:cs="Arial"/>
          <w:sz w:val="18"/>
          <w:szCs w:val="18"/>
          <w:lang w:val="es-BO"/>
        </w:rPr>
      </w:pPr>
      <w:r w:rsidRPr="00E372F2">
        <w:rPr>
          <w:rStyle w:val="Appelnotedebasdep"/>
          <w:rFonts w:ascii="Arial" w:hAnsi="Arial" w:cs="Arial"/>
          <w:sz w:val="18"/>
          <w:szCs w:val="18"/>
        </w:rPr>
        <w:footnoteRef/>
      </w:r>
      <w:r w:rsidRPr="00E372F2">
        <w:rPr>
          <w:rFonts w:ascii="Arial" w:hAnsi="Arial" w:cs="Arial"/>
          <w:sz w:val="18"/>
          <w:szCs w:val="18"/>
          <w:lang w:val="es-BO"/>
        </w:rPr>
        <w:t xml:space="preserve"> Estimación realizada a partir de la matriz de seguimiento del proyecto bovino en III trimestre del 2012 </w:t>
      </w:r>
    </w:p>
  </w:footnote>
  <w:footnote w:id="35">
    <w:p w:rsidR="0049433A" w:rsidRPr="00816903" w:rsidRDefault="0049433A">
      <w:pPr>
        <w:pStyle w:val="Notedebasdepage"/>
        <w:rPr>
          <w:rFonts w:ascii="Arial" w:hAnsi="Arial" w:cs="Arial"/>
          <w:sz w:val="18"/>
          <w:szCs w:val="18"/>
          <w:lang w:val="es-BO"/>
        </w:rPr>
      </w:pPr>
      <w:r w:rsidRPr="00816903">
        <w:rPr>
          <w:rStyle w:val="Appelnotedebasdep"/>
          <w:rFonts w:ascii="Arial" w:hAnsi="Arial" w:cs="Arial"/>
          <w:sz w:val="18"/>
          <w:szCs w:val="18"/>
        </w:rPr>
        <w:footnoteRef/>
      </w:r>
      <w:r w:rsidRPr="00816903">
        <w:rPr>
          <w:rFonts w:ascii="Arial" w:hAnsi="Arial" w:cs="Arial"/>
          <w:sz w:val="18"/>
          <w:szCs w:val="18"/>
          <w:lang w:val="es-BO"/>
        </w:rPr>
        <w:t xml:space="preserve"> El Programa doto de 7 toros reproductores</w:t>
      </w:r>
      <w:r>
        <w:rPr>
          <w:rFonts w:ascii="Arial" w:hAnsi="Arial" w:cs="Arial"/>
          <w:sz w:val="18"/>
          <w:szCs w:val="18"/>
          <w:lang w:val="es-BO"/>
        </w:rPr>
        <w:t xml:space="preserve"> de la raza Brown </w:t>
      </w:r>
      <w:proofErr w:type="spellStart"/>
      <w:r>
        <w:rPr>
          <w:rFonts w:ascii="Arial" w:hAnsi="Arial" w:cs="Arial"/>
          <w:sz w:val="18"/>
          <w:szCs w:val="18"/>
          <w:lang w:val="es-BO"/>
        </w:rPr>
        <w:t>Swiss</w:t>
      </w:r>
      <w:proofErr w:type="spellEnd"/>
      <w:r w:rsidRPr="00816903">
        <w:rPr>
          <w:rFonts w:ascii="Arial" w:hAnsi="Arial" w:cs="Arial"/>
          <w:sz w:val="18"/>
          <w:szCs w:val="18"/>
          <w:lang w:val="es-BO"/>
        </w:rPr>
        <w:t xml:space="preserve"> (cada uno de ellos bajo la responsabilidad de un productor que aporto para la compra) y que debían prestar el servicio de monta a los vientres seleccionados.</w:t>
      </w:r>
    </w:p>
  </w:footnote>
  <w:footnote w:id="36">
    <w:p w:rsidR="0049433A" w:rsidRPr="0069538F" w:rsidRDefault="0049433A">
      <w:pPr>
        <w:pStyle w:val="Notedebasdepage"/>
        <w:rPr>
          <w:rFonts w:ascii="Arial" w:hAnsi="Arial" w:cs="Arial"/>
          <w:sz w:val="18"/>
          <w:szCs w:val="18"/>
          <w:lang w:val="es-BO"/>
        </w:rPr>
      </w:pPr>
      <w:r w:rsidRPr="0069538F">
        <w:rPr>
          <w:rStyle w:val="Appelnotedebasdep"/>
          <w:rFonts w:ascii="Arial" w:hAnsi="Arial" w:cs="Arial"/>
          <w:sz w:val="18"/>
          <w:szCs w:val="18"/>
        </w:rPr>
        <w:footnoteRef/>
      </w:r>
      <w:r w:rsidRPr="0069538F">
        <w:rPr>
          <w:rFonts w:ascii="Arial" w:hAnsi="Arial" w:cs="Arial"/>
          <w:sz w:val="18"/>
          <w:szCs w:val="18"/>
          <w:lang w:val="es-BO"/>
        </w:rPr>
        <w:t xml:space="preserve"> El proyecto apoyo la formación de tres técnicos </w:t>
      </w:r>
      <w:proofErr w:type="spellStart"/>
      <w:r w:rsidRPr="0069538F">
        <w:rPr>
          <w:rFonts w:ascii="Arial" w:hAnsi="Arial" w:cs="Arial"/>
          <w:sz w:val="18"/>
          <w:szCs w:val="18"/>
          <w:lang w:val="es-BO"/>
        </w:rPr>
        <w:t>inseminadores</w:t>
      </w:r>
      <w:proofErr w:type="spellEnd"/>
      <w:r w:rsidRPr="0069538F">
        <w:rPr>
          <w:rFonts w:ascii="Arial" w:hAnsi="Arial" w:cs="Arial"/>
          <w:sz w:val="18"/>
          <w:szCs w:val="18"/>
          <w:lang w:val="es-BO"/>
        </w:rPr>
        <w:t xml:space="preserve"> </w:t>
      </w:r>
    </w:p>
  </w:footnote>
  <w:footnote w:id="37">
    <w:p w:rsidR="0049433A" w:rsidRPr="004B3A8D" w:rsidRDefault="0049433A" w:rsidP="004B3A8D">
      <w:pPr>
        <w:pStyle w:val="Sansinterligne"/>
        <w:rPr>
          <w:rFonts w:ascii="Arial" w:hAnsi="Arial" w:cs="Arial"/>
          <w:sz w:val="18"/>
          <w:szCs w:val="18"/>
          <w:lang w:val="es-BO"/>
        </w:rPr>
      </w:pPr>
      <w:r w:rsidRPr="004B3A8D">
        <w:rPr>
          <w:rStyle w:val="Appelnotedebasdep"/>
          <w:rFonts w:ascii="Arial" w:hAnsi="Arial" w:cs="Arial"/>
          <w:sz w:val="18"/>
          <w:szCs w:val="18"/>
        </w:rPr>
        <w:footnoteRef/>
      </w:r>
      <w:r w:rsidRPr="004B3A8D">
        <w:rPr>
          <w:rFonts w:ascii="Arial" w:hAnsi="Arial" w:cs="Arial"/>
          <w:sz w:val="18"/>
          <w:szCs w:val="18"/>
          <w:lang w:val="es-BO"/>
        </w:rPr>
        <w:t xml:space="preserve"> En el 2014, según el informe de Islas de Paz, se llegó a inseminar 30 vacas de las cuales quedaron preñadas 15 y se registran tres crías nacidas de ese proceso. Al momento de la presente evaluación la Asociación tenía 250 pajuelas y la demanda por este servicio era muy baja (se logró solamente 10 nuevas inseminaciones) y el mayor problema era mantener el tanque con el nitrógeno requerido </w:t>
      </w:r>
      <w:r>
        <w:rPr>
          <w:rFonts w:ascii="Arial" w:hAnsi="Arial" w:cs="Arial"/>
          <w:sz w:val="18"/>
          <w:szCs w:val="18"/>
          <w:lang w:val="es-BO"/>
        </w:rPr>
        <w:t xml:space="preserve">con </w:t>
      </w:r>
      <w:r w:rsidRPr="004B3A8D">
        <w:rPr>
          <w:rFonts w:ascii="Arial" w:hAnsi="Arial" w:cs="Arial"/>
          <w:sz w:val="18"/>
          <w:szCs w:val="18"/>
          <w:lang w:val="es-BO"/>
        </w:rPr>
        <w:t xml:space="preserve">un costo que ya no puede ser sostenido por la Asociación. </w:t>
      </w:r>
    </w:p>
  </w:footnote>
  <w:footnote w:id="38">
    <w:p w:rsidR="0049433A" w:rsidRPr="00284396" w:rsidRDefault="0049433A" w:rsidP="00284396">
      <w:pPr>
        <w:pStyle w:val="Sansinterligne"/>
        <w:rPr>
          <w:rFonts w:ascii="Arial" w:hAnsi="Arial" w:cs="Arial"/>
          <w:sz w:val="18"/>
          <w:szCs w:val="18"/>
          <w:lang w:val="es-BO"/>
        </w:rPr>
      </w:pPr>
      <w:r w:rsidRPr="00284396">
        <w:rPr>
          <w:rStyle w:val="Appelnotedebasdep"/>
          <w:rFonts w:ascii="Arial" w:hAnsi="Arial" w:cs="Arial"/>
          <w:sz w:val="18"/>
          <w:szCs w:val="18"/>
        </w:rPr>
        <w:footnoteRef/>
      </w:r>
      <w:r w:rsidRPr="00284396">
        <w:rPr>
          <w:rFonts w:ascii="Arial" w:hAnsi="Arial" w:cs="Arial"/>
          <w:sz w:val="18"/>
          <w:szCs w:val="18"/>
          <w:lang w:val="es-BO"/>
        </w:rPr>
        <w:t xml:space="preserve"> También se ha probado con la inseminación artificial, servicio que es prestado por la Asociación </w:t>
      </w:r>
      <w:proofErr w:type="spellStart"/>
      <w:r w:rsidRPr="00284396">
        <w:rPr>
          <w:rFonts w:ascii="Arial" w:hAnsi="Arial" w:cs="Arial"/>
          <w:sz w:val="18"/>
          <w:szCs w:val="18"/>
          <w:lang w:val="es-BO"/>
        </w:rPr>
        <w:t>Raywana</w:t>
      </w:r>
      <w:proofErr w:type="spellEnd"/>
      <w:r w:rsidRPr="00284396">
        <w:rPr>
          <w:rFonts w:ascii="Arial" w:hAnsi="Arial" w:cs="Arial"/>
          <w:sz w:val="18"/>
          <w:szCs w:val="18"/>
          <w:lang w:val="es-BO"/>
        </w:rPr>
        <w:t>. La cual actualmente tiene varias limitaciones ya que de las 250 pajuelas que tiene solamente ha realizado 7 inseminaciones de las cuales ha prendido solamente en 5 casos. Hay resistencia al cambio tecnológico</w:t>
      </w:r>
    </w:p>
  </w:footnote>
  <w:footnote w:id="39">
    <w:p w:rsidR="0049433A" w:rsidRPr="007F7864" w:rsidRDefault="0049433A" w:rsidP="007F7864">
      <w:pPr>
        <w:pStyle w:val="Sansinterligne"/>
        <w:rPr>
          <w:rFonts w:ascii="Arial" w:hAnsi="Arial" w:cs="Arial"/>
          <w:sz w:val="18"/>
          <w:szCs w:val="18"/>
          <w:lang w:val="es-BO"/>
        </w:rPr>
      </w:pPr>
      <w:r w:rsidRPr="007F7864">
        <w:rPr>
          <w:rStyle w:val="Appelnotedebasdep"/>
          <w:rFonts w:ascii="Arial" w:hAnsi="Arial" w:cs="Arial"/>
          <w:sz w:val="18"/>
          <w:szCs w:val="18"/>
        </w:rPr>
        <w:footnoteRef/>
      </w:r>
      <w:r w:rsidRPr="007F7864">
        <w:rPr>
          <w:rFonts w:ascii="Arial" w:hAnsi="Arial" w:cs="Arial"/>
          <w:sz w:val="18"/>
          <w:szCs w:val="18"/>
          <w:lang w:val="es-BO"/>
        </w:rPr>
        <w:t xml:space="preserve"> En el momento de cierre, el número de productores que continuaban con el proyecto de mejoramiento de la crianza de ganado bovino disminuyo en 34% y, al momento de la evaluación, con base a la muestra realizada y al seguimiento a determinados localidades, se estableció que la proporción de productores que dejaron el proyecto subió al 50%.</w:t>
      </w:r>
    </w:p>
  </w:footnote>
  <w:footnote w:id="40">
    <w:p w:rsidR="0049433A" w:rsidRPr="005E2044" w:rsidRDefault="0049433A">
      <w:pPr>
        <w:pStyle w:val="Notedebasdepage"/>
        <w:rPr>
          <w:rFonts w:ascii="Arial" w:hAnsi="Arial" w:cs="Arial"/>
          <w:sz w:val="18"/>
          <w:szCs w:val="18"/>
          <w:lang w:val="es-BO"/>
        </w:rPr>
      </w:pPr>
      <w:r w:rsidRPr="005E2044">
        <w:rPr>
          <w:rStyle w:val="Appelnotedebasdep"/>
          <w:rFonts w:ascii="Arial" w:hAnsi="Arial" w:cs="Arial"/>
          <w:sz w:val="18"/>
          <w:szCs w:val="18"/>
        </w:rPr>
        <w:footnoteRef/>
      </w:r>
      <w:r w:rsidRPr="005E2044">
        <w:rPr>
          <w:rFonts w:ascii="Arial" w:hAnsi="Arial" w:cs="Arial"/>
          <w:sz w:val="18"/>
          <w:szCs w:val="18"/>
          <w:lang w:val="es-BO"/>
        </w:rPr>
        <w:t xml:space="preserve"> Se apoyó l</w:t>
      </w:r>
      <w:r>
        <w:rPr>
          <w:rFonts w:ascii="Arial" w:hAnsi="Arial" w:cs="Arial"/>
          <w:sz w:val="18"/>
          <w:szCs w:val="18"/>
          <w:lang w:val="es-BO"/>
        </w:rPr>
        <w:t>a mejora del</w:t>
      </w:r>
      <w:r w:rsidRPr="005E2044">
        <w:rPr>
          <w:rFonts w:ascii="Arial" w:hAnsi="Arial" w:cs="Arial"/>
          <w:sz w:val="18"/>
          <w:szCs w:val="18"/>
          <w:lang w:val="es-BO"/>
        </w:rPr>
        <w:t xml:space="preserve"> canal de riego de Santa Teresa con 47 productores beneficia</w:t>
      </w:r>
      <w:r>
        <w:rPr>
          <w:rFonts w:ascii="Arial" w:hAnsi="Arial" w:cs="Arial"/>
          <w:sz w:val="18"/>
          <w:szCs w:val="18"/>
          <w:lang w:val="es-BO"/>
        </w:rPr>
        <w:t>dos con 61 hectáreas de riego</w:t>
      </w:r>
      <w:r w:rsidRPr="005E2044">
        <w:rPr>
          <w:rFonts w:ascii="Arial" w:hAnsi="Arial" w:cs="Arial"/>
          <w:sz w:val="18"/>
          <w:szCs w:val="18"/>
          <w:lang w:val="es-BO"/>
        </w:rPr>
        <w:t xml:space="preserve"> y el de </w:t>
      </w:r>
      <w:proofErr w:type="spellStart"/>
      <w:r w:rsidRPr="005E2044">
        <w:rPr>
          <w:rFonts w:ascii="Arial" w:hAnsi="Arial" w:cs="Arial"/>
          <w:sz w:val="18"/>
          <w:szCs w:val="18"/>
          <w:lang w:val="es-BO"/>
        </w:rPr>
        <w:t>Jingua</w:t>
      </w:r>
      <w:proofErr w:type="spellEnd"/>
      <w:r w:rsidRPr="005E2044">
        <w:rPr>
          <w:rFonts w:ascii="Arial" w:hAnsi="Arial" w:cs="Arial"/>
          <w:sz w:val="18"/>
          <w:szCs w:val="18"/>
          <w:lang w:val="es-BO"/>
        </w:rPr>
        <w:t xml:space="preserve"> con 60 productores</w:t>
      </w:r>
      <w:r>
        <w:rPr>
          <w:rFonts w:ascii="Arial" w:hAnsi="Arial" w:cs="Arial"/>
          <w:sz w:val="18"/>
          <w:szCs w:val="18"/>
          <w:lang w:val="es-BO"/>
        </w:rPr>
        <w:t xml:space="preserve"> beneficiados con 45 hectáreas de riego.</w:t>
      </w:r>
    </w:p>
  </w:footnote>
  <w:footnote w:id="41">
    <w:p w:rsidR="0049433A" w:rsidRPr="005B7961" w:rsidRDefault="0049433A">
      <w:pPr>
        <w:pStyle w:val="Notedebasdepage"/>
        <w:rPr>
          <w:rFonts w:ascii="Arial" w:hAnsi="Arial" w:cs="Arial"/>
          <w:sz w:val="18"/>
          <w:szCs w:val="18"/>
          <w:lang w:val="es-BO"/>
        </w:rPr>
      </w:pPr>
      <w:r w:rsidRPr="005B7961">
        <w:rPr>
          <w:rStyle w:val="Appelnotedebasdep"/>
          <w:rFonts w:ascii="Arial" w:hAnsi="Arial" w:cs="Arial"/>
          <w:sz w:val="18"/>
          <w:szCs w:val="18"/>
        </w:rPr>
        <w:footnoteRef/>
      </w:r>
      <w:r w:rsidRPr="005B7961">
        <w:rPr>
          <w:rFonts w:ascii="Arial" w:hAnsi="Arial" w:cs="Arial"/>
          <w:sz w:val="18"/>
          <w:szCs w:val="18"/>
          <w:lang w:val="es-BO"/>
        </w:rPr>
        <w:t xml:space="preserve"> Se instaló 43 parcelas con un total de 7.24 hectáreas</w:t>
      </w:r>
      <w:r>
        <w:rPr>
          <w:rFonts w:ascii="Arial" w:hAnsi="Arial" w:cs="Arial"/>
          <w:sz w:val="18"/>
          <w:szCs w:val="18"/>
          <w:lang w:val="es-BO"/>
        </w:rPr>
        <w:t>; 26 sistemas por aspersión y 17 por goteo</w:t>
      </w:r>
    </w:p>
  </w:footnote>
  <w:footnote w:id="42">
    <w:p w:rsidR="0049433A" w:rsidRPr="00A22CE2" w:rsidRDefault="0049433A" w:rsidP="00A22CE2">
      <w:pPr>
        <w:pStyle w:val="Sansinterligne"/>
        <w:rPr>
          <w:rFonts w:ascii="Arial" w:hAnsi="Arial" w:cs="Arial"/>
          <w:sz w:val="18"/>
          <w:szCs w:val="18"/>
          <w:lang w:val="es-BO"/>
        </w:rPr>
      </w:pPr>
      <w:r w:rsidRPr="00A22CE2">
        <w:rPr>
          <w:rStyle w:val="Appelnotedebasdep"/>
          <w:rFonts w:ascii="Arial" w:hAnsi="Arial" w:cs="Arial"/>
          <w:sz w:val="18"/>
          <w:szCs w:val="18"/>
        </w:rPr>
        <w:footnoteRef/>
      </w:r>
      <w:r w:rsidRPr="00A22CE2">
        <w:rPr>
          <w:rFonts w:ascii="Arial" w:hAnsi="Arial" w:cs="Arial"/>
          <w:sz w:val="18"/>
          <w:szCs w:val="18"/>
          <w:lang w:val="es-BO"/>
        </w:rPr>
        <w:t xml:space="preserve"> En el libro sobre </w:t>
      </w:r>
      <w:proofErr w:type="spellStart"/>
      <w:r w:rsidRPr="00A22CE2">
        <w:rPr>
          <w:rFonts w:ascii="Arial" w:hAnsi="Arial" w:cs="Arial"/>
          <w:sz w:val="18"/>
          <w:szCs w:val="18"/>
          <w:lang w:val="es-BO"/>
        </w:rPr>
        <w:t>Huanuco</w:t>
      </w:r>
      <w:proofErr w:type="spellEnd"/>
      <w:r w:rsidRPr="00A22CE2">
        <w:rPr>
          <w:rFonts w:ascii="Arial" w:hAnsi="Arial" w:cs="Arial"/>
          <w:sz w:val="18"/>
          <w:szCs w:val="18"/>
          <w:lang w:val="es-BO"/>
        </w:rPr>
        <w:t xml:space="preserve">: Compendio Estadístico 2008-2009 </w:t>
      </w:r>
      <w:r w:rsidRPr="00B50536">
        <w:rPr>
          <w:rFonts w:ascii="Arial" w:hAnsi="Arial" w:cs="Arial"/>
          <w:sz w:val="18"/>
          <w:szCs w:val="18"/>
          <w:lang w:val="es-BO"/>
        </w:rPr>
        <w:t>(</w:t>
      </w:r>
      <w:hyperlink r:id="rId2" w:history="1">
        <w:r w:rsidRPr="00B50536">
          <w:rPr>
            <w:rStyle w:val="Lienhypertexte"/>
            <w:rFonts w:ascii="Arial" w:hAnsi="Arial" w:cs="Arial"/>
            <w:color w:val="auto"/>
            <w:sz w:val="18"/>
            <w:szCs w:val="18"/>
            <w:lang w:val="es-BO"/>
          </w:rPr>
          <w:t>https://www.inei.gob.pe/media/MenuRecursivo/publicaciones_digitales/Est/Lib0850/libro.pdf</w:t>
        </w:r>
      </w:hyperlink>
      <w:r w:rsidRPr="00B50536">
        <w:rPr>
          <w:rFonts w:ascii="Arial" w:hAnsi="Arial" w:cs="Arial"/>
          <w:sz w:val="18"/>
          <w:szCs w:val="18"/>
          <w:lang w:val="es-BO"/>
        </w:rPr>
        <w:t xml:space="preserve">), se presenta la </w:t>
      </w:r>
      <w:r>
        <w:rPr>
          <w:rFonts w:ascii="Arial" w:hAnsi="Arial" w:cs="Arial"/>
          <w:sz w:val="18"/>
          <w:szCs w:val="18"/>
          <w:lang w:val="es-BO"/>
        </w:rPr>
        <w:t>siguiente información, sobre un t</w:t>
      </w:r>
      <w:r w:rsidRPr="00A22CE2">
        <w:rPr>
          <w:rFonts w:ascii="Arial" w:hAnsi="Arial" w:cs="Arial"/>
          <w:sz w:val="18"/>
          <w:szCs w:val="18"/>
          <w:lang w:val="es-BO"/>
        </w:rPr>
        <w:t>otal 2894 viviendas con ocupantes</w:t>
      </w:r>
      <w:r>
        <w:rPr>
          <w:rFonts w:ascii="Arial" w:hAnsi="Arial" w:cs="Arial"/>
          <w:sz w:val="18"/>
          <w:szCs w:val="18"/>
          <w:lang w:val="es-BO"/>
        </w:rPr>
        <w:t>:</w:t>
      </w:r>
    </w:p>
    <w:p w:rsidR="0049433A" w:rsidRPr="00A22CE2" w:rsidRDefault="0049433A" w:rsidP="00625211">
      <w:pPr>
        <w:pStyle w:val="Sansinterligne"/>
        <w:numPr>
          <w:ilvl w:val="0"/>
          <w:numId w:val="37"/>
        </w:numPr>
        <w:rPr>
          <w:rFonts w:ascii="Arial" w:hAnsi="Arial" w:cs="Arial"/>
          <w:sz w:val="18"/>
          <w:szCs w:val="18"/>
          <w:lang w:val="es-BO"/>
        </w:rPr>
      </w:pPr>
      <w:r w:rsidRPr="00A22CE2">
        <w:rPr>
          <w:rFonts w:ascii="Arial" w:hAnsi="Arial" w:cs="Arial"/>
          <w:sz w:val="18"/>
          <w:szCs w:val="18"/>
          <w:lang w:val="es-BO"/>
        </w:rPr>
        <w:t>Red pública dentro de la vivienda: 10</w:t>
      </w:r>
    </w:p>
    <w:p w:rsidR="0049433A" w:rsidRPr="00A22CE2" w:rsidRDefault="0049433A" w:rsidP="00625211">
      <w:pPr>
        <w:pStyle w:val="Sansinterligne"/>
        <w:numPr>
          <w:ilvl w:val="0"/>
          <w:numId w:val="37"/>
        </w:numPr>
        <w:rPr>
          <w:rFonts w:ascii="Arial" w:hAnsi="Arial" w:cs="Arial"/>
          <w:sz w:val="18"/>
          <w:szCs w:val="18"/>
          <w:lang w:val="es-BO"/>
        </w:rPr>
      </w:pPr>
      <w:r w:rsidRPr="00A22CE2">
        <w:rPr>
          <w:rFonts w:ascii="Arial" w:hAnsi="Arial" w:cs="Arial"/>
          <w:sz w:val="18"/>
          <w:szCs w:val="18"/>
          <w:lang w:val="es-BO"/>
        </w:rPr>
        <w:t xml:space="preserve">Red pública fuera de la vivienda pero dentro del edificio: </w:t>
      </w:r>
    </w:p>
    <w:p w:rsidR="0049433A" w:rsidRPr="00A22CE2" w:rsidRDefault="0049433A" w:rsidP="00625211">
      <w:pPr>
        <w:pStyle w:val="Sansinterligne"/>
        <w:numPr>
          <w:ilvl w:val="0"/>
          <w:numId w:val="37"/>
        </w:numPr>
        <w:rPr>
          <w:rFonts w:ascii="Arial" w:hAnsi="Arial" w:cs="Arial"/>
          <w:sz w:val="18"/>
          <w:szCs w:val="18"/>
          <w:lang w:val="es-BO"/>
        </w:rPr>
      </w:pPr>
      <w:r w:rsidRPr="00A22CE2">
        <w:rPr>
          <w:rFonts w:ascii="Arial" w:hAnsi="Arial" w:cs="Arial"/>
          <w:sz w:val="18"/>
          <w:szCs w:val="18"/>
          <w:lang w:val="es-BO"/>
        </w:rPr>
        <w:t>Pilo uso público: 2</w:t>
      </w:r>
    </w:p>
    <w:p w:rsidR="0049433A" w:rsidRPr="00A22CE2" w:rsidRDefault="0049433A" w:rsidP="00625211">
      <w:pPr>
        <w:pStyle w:val="Sansinterligne"/>
        <w:numPr>
          <w:ilvl w:val="0"/>
          <w:numId w:val="37"/>
        </w:numPr>
        <w:rPr>
          <w:rFonts w:ascii="Arial" w:hAnsi="Arial" w:cs="Arial"/>
          <w:sz w:val="18"/>
          <w:szCs w:val="18"/>
          <w:lang w:val="es-BO"/>
        </w:rPr>
      </w:pPr>
      <w:r w:rsidRPr="00A22CE2">
        <w:rPr>
          <w:rFonts w:ascii="Arial" w:hAnsi="Arial" w:cs="Arial"/>
          <w:sz w:val="18"/>
          <w:szCs w:val="18"/>
          <w:lang w:val="es-BO"/>
        </w:rPr>
        <w:t>Pozo: 262</w:t>
      </w:r>
    </w:p>
    <w:p w:rsidR="0049433A" w:rsidRPr="00A22CE2" w:rsidRDefault="0049433A" w:rsidP="00625211">
      <w:pPr>
        <w:pStyle w:val="Sansinterligne"/>
        <w:numPr>
          <w:ilvl w:val="0"/>
          <w:numId w:val="37"/>
        </w:numPr>
        <w:rPr>
          <w:rFonts w:ascii="Arial" w:hAnsi="Arial" w:cs="Arial"/>
          <w:sz w:val="18"/>
          <w:szCs w:val="18"/>
          <w:lang w:val="es-BO"/>
        </w:rPr>
      </w:pPr>
      <w:r w:rsidRPr="00A22CE2">
        <w:rPr>
          <w:rFonts w:ascii="Arial" w:hAnsi="Arial" w:cs="Arial"/>
          <w:sz w:val="18"/>
          <w:szCs w:val="18"/>
          <w:lang w:val="es-BO"/>
        </w:rPr>
        <w:t>Camión cisterna u otro: 13</w:t>
      </w:r>
    </w:p>
    <w:p w:rsidR="0049433A" w:rsidRPr="00A22CE2" w:rsidRDefault="0049433A" w:rsidP="00625211">
      <w:pPr>
        <w:pStyle w:val="Sansinterligne"/>
        <w:numPr>
          <w:ilvl w:val="0"/>
          <w:numId w:val="37"/>
        </w:numPr>
        <w:rPr>
          <w:rFonts w:ascii="Arial" w:hAnsi="Arial" w:cs="Arial"/>
          <w:sz w:val="18"/>
          <w:szCs w:val="18"/>
          <w:lang w:val="es-BO"/>
        </w:rPr>
      </w:pPr>
      <w:r w:rsidRPr="00A22CE2">
        <w:rPr>
          <w:rFonts w:ascii="Arial" w:hAnsi="Arial" w:cs="Arial"/>
          <w:sz w:val="18"/>
          <w:szCs w:val="18"/>
          <w:lang w:val="es-BO"/>
        </w:rPr>
        <w:t>Rio, acequia, manantial: 2573</w:t>
      </w:r>
    </w:p>
    <w:p w:rsidR="0049433A" w:rsidRPr="004A2E15" w:rsidRDefault="0049433A" w:rsidP="00625211">
      <w:pPr>
        <w:pStyle w:val="Sansinterligne"/>
        <w:numPr>
          <w:ilvl w:val="0"/>
          <w:numId w:val="37"/>
        </w:numPr>
        <w:rPr>
          <w:rFonts w:ascii="Arial" w:hAnsi="Arial" w:cs="Arial"/>
          <w:sz w:val="18"/>
          <w:szCs w:val="18"/>
          <w:lang w:val="es-BO"/>
        </w:rPr>
      </w:pPr>
      <w:r w:rsidRPr="00A22CE2">
        <w:rPr>
          <w:rFonts w:ascii="Arial" w:hAnsi="Arial" w:cs="Arial"/>
          <w:sz w:val="18"/>
          <w:szCs w:val="18"/>
          <w:lang w:val="es-BO"/>
        </w:rPr>
        <w:t>Otro: 34</w:t>
      </w:r>
    </w:p>
  </w:footnote>
  <w:footnote w:id="43">
    <w:p w:rsidR="0049433A" w:rsidRPr="003D5139" w:rsidRDefault="0049433A">
      <w:pPr>
        <w:pStyle w:val="Notedebasdepage"/>
        <w:rPr>
          <w:rFonts w:ascii="Arial" w:hAnsi="Arial" w:cs="Arial"/>
          <w:sz w:val="18"/>
          <w:szCs w:val="18"/>
          <w:lang w:val="es-BO"/>
        </w:rPr>
      </w:pPr>
      <w:r w:rsidRPr="003D5139">
        <w:rPr>
          <w:rStyle w:val="Appelnotedebasdep"/>
          <w:rFonts w:ascii="Arial" w:hAnsi="Arial" w:cs="Arial"/>
          <w:sz w:val="18"/>
          <w:szCs w:val="18"/>
        </w:rPr>
        <w:footnoteRef/>
      </w:r>
      <w:r w:rsidRPr="003D5139">
        <w:rPr>
          <w:rFonts w:ascii="Arial" w:hAnsi="Arial" w:cs="Arial"/>
          <w:sz w:val="18"/>
          <w:szCs w:val="18"/>
          <w:lang w:val="es-BO"/>
        </w:rPr>
        <w:t xml:space="preserve"> Caserío de Miraflores y Sector de </w:t>
      </w:r>
      <w:proofErr w:type="spellStart"/>
      <w:r w:rsidRPr="003D5139">
        <w:rPr>
          <w:rFonts w:ascii="Arial" w:hAnsi="Arial" w:cs="Arial"/>
          <w:sz w:val="18"/>
          <w:szCs w:val="18"/>
          <w:lang w:val="es-BO"/>
        </w:rPr>
        <w:t>Rurimayo</w:t>
      </w:r>
      <w:proofErr w:type="spellEnd"/>
      <w:r>
        <w:rPr>
          <w:rFonts w:ascii="Arial" w:hAnsi="Arial" w:cs="Arial"/>
          <w:sz w:val="18"/>
          <w:szCs w:val="18"/>
          <w:lang w:val="es-BO"/>
        </w:rPr>
        <w:t>, bajo el modelo de sistema de agua potable y letrinas.</w:t>
      </w:r>
    </w:p>
  </w:footnote>
  <w:footnote w:id="44">
    <w:p w:rsidR="0049433A" w:rsidRPr="00D14918" w:rsidRDefault="0049433A">
      <w:pPr>
        <w:pStyle w:val="Notedebasdepage"/>
        <w:rPr>
          <w:rFonts w:ascii="Arial" w:hAnsi="Arial" w:cs="Arial"/>
          <w:sz w:val="18"/>
          <w:szCs w:val="18"/>
          <w:lang w:val="es-BO"/>
        </w:rPr>
      </w:pPr>
      <w:r w:rsidRPr="00D14918">
        <w:rPr>
          <w:rStyle w:val="Appelnotedebasdep"/>
          <w:rFonts w:ascii="Arial" w:hAnsi="Arial" w:cs="Arial"/>
          <w:sz w:val="18"/>
          <w:szCs w:val="18"/>
        </w:rPr>
        <w:footnoteRef/>
      </w:r>
      <w:r w:rsidRPr="00D14918">
        <w:rPr>
          <w:rFonts w:ascii="Arial" w:hAnsi="Arial" w:cs="Arial"/>
          <w:sz w:val="18"/>
          <w:szCs w:val="18"/>
          <w:lang w:val="es-BO"/>
        </w:rPr>
        <w:t xml:space="preserve"> Solano </w:t>
      </w:r>
      <w:proofErr w:type="spellStart"/>
      <w:r w:rsidRPr="00D14918">
        <w:rPr>
          <w:rFonts w:ascii="Arial" w:hAnsi="Arial" w:cs="Arial"/>
          <w:sz w:val="18"/>
          <w:szCs w:val="18"/>
          <w:lang w:val="es-BO"/>
        </w:rPr>
        <w:t>Ucro</w:t>
      </w:r>
      <w:proofErr w:type="spellEnd"/>
      <w:r w:rsidRPr="00D14918">
        <w:rPr>
          <w:rFonts w:ascii="Arial" w:hAnsi="Arial" w:cs="Arial"/>
          <w:sz w:val="18"/>
          <w:szCs w:val="18"/>
          <w:lang w:val="es-BO"/>
        </w:rPr>
        <w:t xml:space="preserve">; </w:t>
      </w:r>
      <w:proofErr w:type="spellStart"/>
      <w:r w:rsidRPr="00D14918">
        <w:rPr>
          <w:rFonts w:ascii="Arial" w:hAnsi="Arial" w:cs="Arial"/>
          <w:sz w:val="18"/>
          <w:szCs w:val="18"/>
          <w:lang w:val="es-BO"/>
        </w:rPr>
        <w:t>Jumpicuy</w:t>
      </w:r>
      <w:proofErr w:type="spellEnd"/>
      <w:r w:rsidRPr="00D14918">
        <w:rPr>
          <w:rFonts w:ascii="Arial" w:hAnsi="Arial" w:cs="Arial"/>
          <w:sz w:val="18"/>
          <w:szCs w:val="18"/>
          <w:lang w:val="es-BO"/>
        </w:rPr>
        <w:t xml:space="preserve">; Pampa Hermosa; </w:t>
      </w:r>
      <w:proofErr w:type="spellStart"/>
      <w:r w:rsidRPr="00D14918">
        <w:rPr>
          <w:rFonts w:ascii="Arial" w:hAnsi="Arial" w:cs="Arial"/>
          <w:sz w:val="18"/>
          <w:szCs w:val="18"/>
          <w:lang w:val="es-BO"/>
        </w:rPr>
        <w:t>Gongapata</w:t>
      </w:r>
      <w:proofErr w:type="spellEnd"/>
      <w:r>
        <w:rPr>
          <w:rFonts w:ascii="Arial" w:hAnsi="Arial" w:cs="Arial"/>
          <w:sz w:val="18"/>
          <w:szCs w:val="18"/>
          <w:lang w:val="es-BO"/>
        </w:rPr>
        <w:t xml:space="preserve">, </w:t>
      </w:r>
      <w:proofErr w:type="spellStart"/>
      <w:r>
        <w:rPr>
          <w:rFonts w:ascii="Arial" w:hAnsi="Arial" w:cs="Arial"/>
          <w:sz w:val="18"/>
          <w:szCs w:val="18"/>
          <w:lang w:val="es-BO"/>
        </w:rPr>
        <w:t>Jichaupampa</w:t>
      </w:r>
      <w:proofErr w:type="spellEnd"/>
      <w:r>
        <w:rPr>
          <w:rFonts w:ascii="Arial" w:hAnsi="Arial" w:cs="Arial"/>
          <w:sz w:val="18"/>
          <w:szCs w:val="18"/>
          <w:lang w:val="es-BO"/>
        </w:rPr>
        <w:t xml:space="preserve"> y </w:t>
      </w:r>
      <w:proofErr w:type="spellStart"/>
      <w:r>
        <w:rPr>
          <w:rFonts w:ascii="Arial" w:hAnsi="Arial" w:cs="Arial"/>
          <w:sz w:val="18"/>
          <w:szCs w:val="18"/>
          <w:lang w:val="es-BO"/>
        </w:rPr>
        <w:t>Cochato</w:t>
      </w:r>
      <w:proofErr w:type="spellEnd"/>
      <w:r>
        <w:rPr>
          <w:rFonts w:ascii="Arial" w:hAnsi="Arial" w:cs="Arial"/>
          <w:sz w:val="18"/>
          <w:szCs w:val="18"/>
          <w:lang w:val="es-BO"/>
        </w:rPr>
        <w:t>, pero bajo un modelo en que se integraba lavadero, ducha, baño con arrastre hidráulico y relleno sanitario y que había sido desarrollado por SANBASUR (Proyecto de saneamiento básico implementado en la región de Cuzco)</w:t>
      </w:r>
    </w:p>
  </w:footnote>
  <w:footnote w:id="45">
    <w:p w:rsidR="0049433A" w:rsidRPr="00CD2B6B" w:rsidRDefault="0049433A">
      <w:pPr>
        <w:pStyle w:val="Notedebasdepage"/>
        <w:rPr>
          <w:rFonts w:ascii="Arial" w:hAnsi="Arial" w:cs="Arial"/>
          <w:sz w:val="18"/>
          <w:szCs w:val="18"/>
          <w:lang w:val="es-BO"/>
        </w:rPr>
      </w:pPr>
      <w:r w:rsidRPr="00CD2B6B">
        <w:rPr>
          <w:rStyle w:val="Appelnotedebasdep"/>
          <w:rFonts w:ascii="Arial" w:hAnsi="Arial" w:cs="Arial"/>
          <w:sz w:val="18"/>
          <w:szCs w:val="18"/>
        </w:rPr>
        <w:footnoteRef/>
      </w:r>
      <w:r w:rsidRPr="00CD2B6B">
        <w:rPr>
          <w:rFonts w:ascii="Arial" w:hAnsi="Arial" w:cs="Arial"/>
          <w:sz w:val="18"/>
          <w:szCs w:val="18"/>
          <w:lang w:val="es-BO"/>
        </w:rPr>
        <w:t xml:space="preserve"> Oroya Centro, Oroya Alta, </w:t>
      </w:r>
      <w:proofErr w:type="spellStart"/>
      <w:r w:rsidRPr="00CD2B6B">
        <w:rPr>
          <w:rFonts w:ascii="Arial" w:hAnsi="Arial" w:cs="Arial"/>
          <w:sz w:val="18"/>
          <w:szCs w:val="18"/>
          <w:lang w:val="es-BO"/>
        </w:rPr>
        <w:t>Ancomarca</w:t>
      </w:r>
      <w:proofErr w:type="spellEnd"/>
      <w:r w:rsidRPr="00CD2B6B">
        <w:rPr>
          <w:rFonts w:ascii="Arial" w:hAnsi="Arial" w:cs="Arial"/>
          <w:sz w:val="18"/>
          <w:szCs w:val="18"/>
          <w:lang w:val="es-BO"/>
        </w:rPr>
        <w:t xml:space="preserve">, </w:t>
      </w:r>
      <w:proofErr w:type="spellStart"/>
      <w:r w:rsidRPr="00CD2B6B">
        <w:rPr>
          <w:rFonts w:ascii="Arial" w:hAnsi="Arial" w:cs="Arial"/>
          <w:sz w:val="18"/>
          <w:szCs w:val="18"/>
          <w:lang w:val="es-BO"/>
        </w:rPr>
        <w:t>Pichao</w:t>
      </w:r>
      <w:proofErr w:type="spellEnd"/>
      <w:r w:rsidRPr="00CD2B6B">
        <w:rPr>
          <w:rFonts w:ascii="Arial" w:hAnsi="Arial" w:cs="Arial"/>
          <w:sz w:val="18"/>
          <w:szCs w:val="18"/>
          <w:lang w:val="es-BO"/>
        </w:rPr>
        <w:t xml:space="preserve">, </w:t>
      </w:r>
      <w:proofErr w:type="spellStart"/>
      <w:r w:rsidRPr="00CD2B6B">
        <w:rPr>
          <w:rFonts w:ascii="Arial" w:hAnsi="Arial" w:cs="Arial"/>
          <w:sz w:val="18"/>
          <w:szCs w:val="18"/>
          <w:lang w:val="es-BO"/>
        </w:rPr>
        <w:t>Challhuayoj</w:t>
      </w:r>
      <w:proofErr w:type="spellEnd"/>
      <w:r w:rsidRPr="00CD2B6B">
        <w:rPr>
          <w:rFonts w:ascii="Arial" w:hAnsi="Arial" w:cs="Arial"/>
          <w:sz w:val="18"/>
          <w:szCs w:val="18"/>
          <w:lang w:val="es-BO"/>
        </w:rPr>
        <w:t xml:space="preserve">, </w:t>
      </w:r>
      <w:proofErr w:type="spellStart"/>
      <w:r w:rsidRPr="00CD2B6B">
        <w:rPr>
          <w:rFonts w:ascii="Arial" w:hAnsi="Arial" w:cs="Arial"/>
          <w:sz w:val="18"/>
          <w:szCs w:val="18"/>
          <w:lang w:val="es-BO"/>
        </w:rPr>
        <w:t>Jarhuasi</w:t>
      </w:r>
      <w:proofErr w:type="spellEnd"/>
      <w:r w:rsidRPr="00CD2B6B">
        <w:rPr>
          <w:rFonts w:ascii="Arial" w:hAnsi="Arial" w:cs="Arial"/>
          <w:sz w:val="18"/>
          <w:szCs w:val="18"/>
          <w:lang w:val="es-BO"/>
        </w:rPr>
        <w:t xml:space="preserve"> y </w:t>
      </w:r>
      <w:proofErr w:type="spellStart"/>
      <w:r w:rsidRPr="00CD2B6B">
        <w:rPr>
          <w:rFonts w:ascii="Arial" w:hAnsi="Arial" w:cs="Arial"/>
          <w:sz w:val="18"/>
          <w:szCs w:val="18"/>
          <w:lang w:val="es-BO"/>
        </w:rPr>
        <w:t>Auchi</w:t>
      </w:r>
      <w:proofErr w:type="spellEnd"/>
      <w:r w:rsidRPr="00CD2B6B">
        <w:rPr>
          <w:rFonts w:ascii="Arial" w:hAnsi="Arial" w:cs="Arial"/>
          <w:sz w:val="18"/>
          <w:szCs w:val="18"/>
          <w:lang w:val="es-BO"/>
        </w:rPr>
        <w:t>.</w:t>
      </w:r>
    </w:p>
  </w:footnote>
  <w:footnote w:id="46">
    <w:p w:rsidR="0049433A" w:rsidRPr="00AB58A8" w:rsidRDefault="0049433A">
      <w:pPr>
        <w:pStyle w:val="Notedebasdepage"/>
        <w:rPr>
          <w:rFonts w:ascii="Arial" w:hAnsi="Arial" w:cs="Arial"/>
          <w:sz w:val="18"/>
          <w:szCs w:val="18"/>
          <w:lang w:val="es-BO"/>
        </w:rPr>
      </w:pPr>
      <w:r w:rsidRPr="00AB58A8">
        <w:rPr>
          <w:rStyle w:val="Appelnotedebasdep"/>
          <w:rFonts w:ascii="Arial" w:hAnsi="Arial" w:cs="Arial"/>
          <w:sz w:val="18"/>
          <w:szCs w:val="18"/>
        </w:rPr>
        <w:footnoteRef/>
      </w:r>
      <w:r w:rsidRPr="00AB58A8">
        <w:rPr>
          <w:rFonts w:ascii="Arial" w:hAnsi="Arial" w:cs="Arial"/>
          <w:sz w:val="18"/>
          <w:szCs w:val="18"/>
          <w:lang w:val="es-BO"/>
        </w:rPr>
        <w:t xml:space="preserve"> Este dato es preliminar hasta contar con el número de beneficiarios alcanzados por los sistemas de riego construidos</w:t>
      </w:r>
      <w:r>
        <w:rPr>
          <w:rFonts w:ascii="Arial" w:hAnsi="Arial" w:cs="Arial"/>
          <w:sz w:val="18"/>
          <w:szCs w:val="18"/>
          <w:lang w:val="es-BO"/>
        </w:rPr>
        <w:t xml:space="preserve"> </w:t>
      </w:r>
      <w:r w:rsidRPr="00AB58A8">
        <w:rPr>
          <w:rFonts w:ascii="Arial" w:hAnsi="Arial" w:cs="Arial"/>
          <w:sz w:val="18"/>
          <w:szCs w:val="18"/>
          <w:lang w:val="es-BO"/>
        </w:rPr>
        <w:t>por Islas de Paz con el financiamiento de la DGD.</w:t>
      </w:r>
    </w:p>
  </w:footnote>
  <w:footnote w:id="47">
    <w:p w:rsidR="0049433A" w:rsidRPr="003D5139" w:rsidRDefault="0049433A" w:rsidP="003518AD">
      <w:pPr>
        <w:pStyle w:val="Notedebasdepage"/>
        <w:rPr>
          <w:rFonts w:ascii="Arial" w:hAnsi="Arial" w:cs="Arial"/>
          <w:sz w:val="18"/>
          <w:szCs w:val="18"/>
          <w:lang w:val="es-BO"/>
        </w:rPr>
      </w:pPr>
      <w:r w:rsidRPr="003D5139">
        <w:rPr>
          <w:rStyle w:val="Appelnotedebasdep"/>
          <w:rFonts w:ascii="Arial" w:hAnsi="Arial" w:cs="Arial"/>
          <w:sz w:val="18"/>
          <w:szCs w:val="18"/>
        </w:rPr>
        <w:footnoteRef/>
      </w:r>
      <w:r w:rsidRPr="003D5139">
        <w:rPr>
          <w:rFonts w:ascii="Arial" w:hAnsi="Arial" w:cs="Arial"/>
          <w:sz w:val="18"/>
          <w:szCs w:val="18"/>
          <w:lang w:val="es-BO"/>
        </w:rPr>
        <w:t xml:space="preserve"> </w:t>
      </w:r>
      <w:proofErr w:type="spellStart"/>
      <w:r w:rsidRPr="003D5139">
        <w:rPr>
          <w:rFonts w:ascii="Arial" w:hAnsi="Arial" w:cs="Arial"/>
          <w:sz w:val="18"/>
          <w:szCs w:val="18"/>
          <w:lang w:val="es-BO"/>
        </w:rPr>
        <w:t>Jillaulla</w:t>
      </w:r>
      <w:proofErr w:type="spellEnd"/>
      <w:r w:rsidRPr="003D5139">
        <w:rPr>
          <w:rFonts w:ascii="Arial" w:hAnsi="Arial" w:cs="Arial"/>
          <w:sz w:val="18"/>
          <w:szCs w:val="18"/>
          <w:lang w:val="es-BO"/>
        </w:rPr>
        <w:t xml:space="preserve">, </w:t>
      </w:r>
      <w:proofErr w:type="spellStart"/>
      <w:r w:rsidRPr="003D5139">
        <w:rPr>
          <w:rFonts w:ascii="Arial" w:hAnsi="Arial" w:cs="Arial"/>
          <w:sz w:val="18"/>
          <w:szCs w:val="18"/>
          <w:lang w:val="es-BO"/>
        </w:rPr>
        <w:t>Callagan</w:t>
      </w:r>
      <w:proofErr w:type="spellEnd"/>
      <w:r w:rsidRPr="003D5139">
        <w:rPr>
          <w:rFonts w:ascii="Arial" w:hAnsi="Arial" w:cs="Arial"/>
          <w:sz w:val="18"/>
          <w:szCs w:val="18"/>
          <w:lang w:val="es-BO"/>
        </w:rPr>
        <w:t xml:space="preserve"> Manzano, </w:t>
      </w:r>
      <w:proofErr w:type="spellStart"/>
      <w:r w:rsidRPr="003D5139">
        <w:rPr>
          <w:rFonts w:ascii="Arial" w:hAnsi="Arial" w:cs="Arial"/>
          <w:sz w:val="18"/>
          <w:szCs w:val="18"/>
          <w:lang w:val="es-BO"/>
        </w:rPr>
        <w:t>Pucajaga</w:t>
      </w:r>
      <w:proofErr w:type="spellEnd"/>
      <w:r w:rsidRPr="003D5139">
        <w:rPr>
          <w:rFonts w:ascii="Arial" w:hAnsi="Arial" w:cs="Arial"/>
          <w:sz w:val="18"/>
          <w:szCs w:val="18"/>
          <w:lang w:val="es-BO"/>
        </w:rPr>
        <w:t xml:space="preserve"> y </w:t>
      </w:r>
      <w:proofErr w:type="spellStart"/>
      <w:r w:rsidRPr="003D5139">
        <w:rPr>
          <w:rFonts w:ascii="Arial" w:hAnsi="Arial" w:cs="Arial"/>
          <w:sz w:val="18"/>
          <w:szCs w:val="18"/>
          <w:lang w:val="es-BO"/>
        </w:rPr>
        <w:t>Chinchaycocha</w:t>
      </w:r>
      <w:proofErr w:type="spellEnd"/>
      <w:r w:rsidRPr="003D5139">
        <w:rPr>
          <w:rFonts w:ascii="Arial" w:hAnsi="Arial" w:cs="Arial"/>
          <w:sz w:val="18"/>
          <w:szCs w:val="18"/>
          <w:lang w:val="es-BO"/>
        </w:rPr>
        <w:t>.</w:t>
      </w:r>
    </w:p>
  </w:footnote>
  <w:footnote w:id="48">
    <w:p w:rsidR="0049433A" w:rsidRPr="00E45287" w:rsidRDefault="0049433A" w:rsidP="003518AD">
      <w:pPr>
        <w:pStyle w:val="Notedebasdepage"/>
        <w:rPr>
          <w:rFonts w:ascii="Arial" w:hAnsi="Arial" w:cs="Arial"/>
          <w:sz w:val="18"/>
          <w:szCs w:val="18"/>
          <w:lang w:val="es-BO"/>
        </w:rPr>
      </w:pPr>
      <w:r w:rsidRPr="00E45287">
        <w:rPr>
          <w:rStyle w:val="Appelnotedebasdep"/>
          <w:rFonts w:ascii="Arial" w:hAnsi="Arial" w:cs="Arial"/>
          <w:sz w:val="18"/>
          <w:szCs w:val="18"/>
        </w:rPr>
        <w:footnoteRef/>
      </w:r>
      <w:r w:rsidRPr="00E45287">
        <w:rPr>
          <w:rFonts w:ascii="Arial" w:hAnsi="Arial" w:cs="Arial"/>
          <w:sz w:val="18"/>
          <w:szCs w:val="18"/>
          <w:lang w:val="es-BO"/>
        </w:rPr>
        <w:t xml:space="preserve"> Entidad descentralizada del Ministerio de Transportes y Comunicación.</w:t>
      </w:r>
    </w:p>
  </w:footnote>
  <w:footnote w:id="49">
    <w:p w:rsidR="0049433A" w:rsidRPr="006E5223" w:rsidRDefault="0049433A">
      <w:pPr>
        <w:pStyle w:val="Notedebasdepage"/>
        <w:rPr>
          <w:rFonts w:ascii="Arial" w:hAnsi="Arial" w:cs="Arial"/>
          <w:sz w:val="16"/>
          <w:szCs w:val="16"/>
          <w:lang w:val="es-BO"/>
        </w:rPr>
      </w:pPr>
      <w:r w:rsidRPr="006E5223">
        <w:rPr>
          <w:rStyle w:val="Appelnotedebasdep"/>
          <w:rFonts w:ascii="Arial" w:hAnsi="Arial" w:cs="Arial"/>
          <w:sz w:val="16"/>
          <w:szCs w:val="16"/>
        </w:rPr>
        <w:footnoteRef/>
      </w:r>
      <w:r w:rsidRPr="006E5223">
        <w:rPr>
          <w:rFonts w:ascii="Arial" w:hAnsi="Arial" w:cs="Arial"/>
          <w:sz w:val="16"/>
          <w:szCs w:val="16"/>
          <w:lang w:val="es-BO"/>
        </w:rPr>
        <w:t xml:space="preserve"> Empezó en el Polo I</w:t>
      </w:r>
      <w:r>
        <w:rPr>
          <w:rFonts w:ascii="Arial" w:hAnsi="Arial" w:cs="Arial"/>
          <w:sz w:val="16"/>
          <w:szCs w:val="16"/>
          <w:lang w:val="es-BO"/>
        </w:rPr>
        <w:t xml:space="preserve"> (2010)</w:t>
      </w:r>
      <w:r w:rsidRPr="006E5223">
        <w:rPr>
          <w:rFonts w:ascii="Arial" w:hAnsi="Arial" w:cs="Arial"/>
          <w:sz w:val="16"/>
          <w:szCs w:val="16"/>
          <w:lang w:val="es-BO"/>
        </w:rPr>
        <w:t>, luego en el Polo II</w:t>
      </w:r>
      <w:r>
        <w:rPr>
          <w:rFonts w:ascii="Arial" w:hAnsi="Arial" w:cs="Arial"/>
          <w:sz w:val="16"/>
          <w:szCs w:val="16"/>
          <w:lang w:val="es-BO"/>
        </w:rPr>
        <w:t xml:space="preserve"> (2011)</w:t>
      </w:r>
      <w:r w:rsidRPr="006E5223">
        <w:rPr>
          <w:rFonts w:ascii="Arial" w:hAnsi="Arial" w:cs="Arial"/>
          <w:sz w:val="16"/>
          <w:szCs w:val="16"/>
          <w:lang w:val="es-BO"/>
        </w:rPr>
        <w:t xml:space="preserve"> y, finalmente, entre el 2013 – 2104 se formó en los Polos IV y V. El Polo III no logro formar ningún TC</w:t>
      </w:r>
    </w:p>
  </w:footnote>
  <w:footnote w:id="50">
    <w:p w:rsidR="0049433A" w:rsidRPr="00A57E33" w:rsidRDefault="0049433A">
      <w:pPr>
        <w:pStyle w:val="Notedebasdepage"/>
        <w:rPr>
          <w:rFonts w:ascii="Arial" w:hAnsi="Arial" w:cs="Arial"/>
          <w:sz w:val="18"/>
          <w:szCs w:val="18"/>
          <w:lang w:val="es-BO"/>
        </w:rPr>
      </w:pPr>
      <w:r w:rsidRPr="00A57E33">
        <w:rPr>
          <w:rStyle w:val="Appelnotedebasdep"/>
          <w:rFonts w:ascii="Arial" w:hAnsi="Arial" w:cs="Arial"/>
          <w:sz w:val="18"/>
          <w:szCs w:val="18"/>
        </w:rPr>
        <w:footnoteRef/>
      </w:r>
      <w:r w:rsidRPr="00A57E33">
        <w:rPr>
          <w:rFonts w:ascii="Arial" w:hAnsi="Arial" w:cs="Arial"/>
          <w:sz w:val="18"/>
          <w:szCs w:val="18"/>
          <w:lang w:val="es-BO"/>
        </w:rPr>
        <w:t xml:space="preserve"> Se programó 50 mil euros que a una tasa de cambio de 4.297 promedio para el </w:t>
      </w:r>
      <w:r>
        <w:rPr>
          <w:rFonts w:ascii="Arial" w:hAnsi="Arial" w:cs="Arial"/>
          <w:sz w:val="18"/>
          <w:szCs w:val="18"/>
          <w:lang w:val="es-BO"/>
        </w:rPr>
        <w:t>2</w:t>
      </w:r>
      <w:r w:rsidRPr="00A57E33">
        <w:rPr>
          <w:rFonts w:ascii="Arial" w:hAnsi="Arial" w:cs="Arial"/>
          <w:sz w:val="18"/>
          <w:szCs w:val="18"/>
          <w:lang w:val="es-BO"/>
        </w:rPr>
        <w:t>009 da los 215 mil soles nuevos.</w:t>
      </w:r>
    </w:p>
  </w:footnote>
  <w:footnote w:id="51">
    <w:p w:rsidR="0049433A" w:rsidRPr="006823AB" w:rsidRDefault="0049433A" w:rsidP="006823AB">
      <w:pPr>
        <w:pStyle w:val="Sansinterligne"/>
        <w:rPr>
          <w:rFonts w:ascii="Arial" w:hAnsi="Arial" w:cs="Arial"/>
          <w:sz w:val="18"/>
          <w:szCs w:val="18"/>
          <w:lang w:val="es-BO"/>
        </w:rPr>
      </w:pPr>
      <w:r w:rsidRPr="006823AB">
        <w:rPr>
          <w:rStyle w:val="Appelnotedebasdep"/>
          <w:rFonts w:ascii="Arial" w:hAnsi="Arial" w:cs="Arial"/>
          <w:sz w:val="18"/>
          <w:szCs w:val="18"/>
        </w:rPr>
        <w:footnoteRef/>
      </w:r>
      <w:r w:rsidRPr="006823AB">
        <w:rPr>
          <w:rFonts w:ascii="Arial" w:hAnsi="Arial" w:cs="Arial"/>
          <w:sz w:val="18"/>
          <w:szCs w:val="18"/>
          <w:lang w:val="es-BO"/>
        </w:rPr>
        <w:t xml:space="preserve"> San Pedro de </w:t>
      </w:r>
      <w:proofErr w:type="spellStart"/>
      <w:r w:rsidRPr="006823AB">
        <w:rPr>
          <w:rFonts w:ascii="Arial" w:hAnsi="Arial" w:cs="Arial"/>
          <w:sz w:val="18"/>
          <w:szCs w:val="18"/>
          <w:lang w:val="es-BO"/>
        </w:rPr>
        <w:t>Choquecancha</w:t>
      </w:r>
      <w:proofErr w:type="spellEnd"/>
      <w:r w:rsidRPr="006823AB">
        <w:rPr>
          <w:rFonts w:ascii="Arial" w:hAnsi="Arial" w:cs="Arial"/>
          <w:sz w:val="18"/>
          <w:szCs w:val="18"/>
          <w:lang w:val="es-BO"/>
        </w:rPr>
        <w:t xml:space="preserve">, </w:t>
      </w:r>
      <w:r>
        <w:rPr>
          <w:rFonts w:ascii="Arial" w:hAnsi="Arial" w:cs="Arial"/>
          <w:sz w:val="18"/>
          <w:szCs w:val="18"/>
          <w:lang w:val="es-BO"/>
        </w:rPr>
        <w:t>(</w:t>
      </w:r>
      <w:r w:rsidRPr="006823AB">
        <w:rPr>
          <w:rFonts w:ascii="Arial" w:hAnsi="Arial" w:cs="Arial"/>
          <w:sz w:val="18"/>
          <w:szCs w:val="18"/>
          <w:lang w:val="es-BO"/>
        </w:rPr>
        <w:t>24</w:t>
      </w:r>
      <w:r>
        <w:rPr>
          <w:rFonts w:ascii="Arial" w:hAnsi="Arial" w:cs="Arial"/>
          <w:sz w:val="18"/>
          <w:szCs w:val="18"/>
          <w:lang w:val="es-BO"/>
        </w:rPr>
        <w:t>)</w:t>
      </w:r>
      <w:r w:rsidRPr="006823AB">
        <w:rPr>
          <w:rFonts w:ascii="Arial" w:hAnsi="Arial" w:cs="Arial"/>
          <w:sz w:val="18"/>
          <w:szCs w:val="18"/>
          <w:lang w:val="es-BO"/>
        </w:rPr>
        <w:t xml:space="preserve">; Tambo San José, </w:t>
      </w:r>
      <w:r>
        <w:rPr>
          <w:rFonts w:ascii="Arial" w:hAnsi="Arial" w:cs="Arial"/>
          <w:sz w:val="18"/>
          <w:szCs w:val="18"/>
          <w:lang w:val="es-BO"/>
        </w:rPr>
        <w:t>(</w:t>
      </w:r>
      <w:r w:rsidRPr="006823AB">
        <w:rPr>
          <w:rFonts w:ascii="Arial" w:hAnsi="Arial" w:cs="Arial"/>
          <w:sz w:val="18"/>
          <w:szCs w:val="18"/>
          <w:lang w:val="es-BO"/>
        </w:rPr>
        <w:t>22</w:t>
      </w:r>
      <w:r>
        <w:rPr>
          <w:rFonts w:ascii="Arial" w:hAnsi="Arial" w:cs="Arial"/>
          <w:sz w:val="18"/>
          <w:szCs w:val="18"/>
          <w:lang w:val="es-BO"/>
        </w:rPr>
        <w:t>)</w:t>
      </w:r>
      <w:r w:rsidRPr="006823AB">
        <w:rPr>
          <w:rFonts w:ascii="Arial" w:hAnsi="Arial" w:cs="Arial"/>
          <w:sz w:val="18"/>
          <w:szCs w:val="18"/>
          <w:lang w:val="es-BO"/>
        </w:rPr>
        <w:t xml:space="preserve">; </w:t>
      </w:r>
      <w:proofErr w:type="spellStart"/>
      <w:r w:rsidRPr="006823AB">
        <w:rPr>
          <w:rFonts w:ascii="Arial" w:hAnsi="Arial" w:cs="Arial"/>
          <w:sz w:val="18"/>
          <w:szCs w:val="18"/>
          <w:lang w:val="es-BO"/>
        </w:rPr>
        <w:t>Cedroniyog</w:t>
      </w:r>
      <w:proofErr w:type="spellEnd"/>
      <w:r w:rsidRPr="006823AB">
        <w:rPr>
          <w:rFonts w:ascii="Arial" w:hAnsi="Arial" w:cs="Arial"/>
          <w:sz w:val="18"/>
          <w:szCs w:val="18"/>
          <w:lang w:val="es-BO"/>
        </w:rPr>
        <w:t xml:space="preserve">, </w:t>
      </w:r>
      <w:r>
        <w:rPr>
          <w:rFonts w:ascii="Arial" w:hAnsi="Arial" w:cs="Arial"/>
          <w:sz w:val="18"/>
          <w:szCs w:val="18"/>
          <w:lang w:val="es-BO"/>
        </w:rPr>
        <w:t>(</w:t>
      </w:r>
      <w:r w:rsidRPr="006823AB">
        <w:rPr>
          <w:rFonts w:ascii="Arial" w:hAnsi="Arial" w:cs="Arial"/>
          <w:sz w:val="18"/>
          <w:szCs w:val="18"/>
          <w:lang w:val="es-BO"/>
        </w:rPr>
        <w:t>17</w:t>
      </w:r>
      <w:r>
        <w:rPr>
          <w:rFonts w:ascii="Arial" w:hAnsi="Arial" w:cs="Arial"/>
          <w:sz w:val="18"/>
          <w:szCs w:val="18"/>
          <w:lang w:val="es-BO"/>
        </w:rPr>
        <w:t>)</w:t>
      </w:r>
      <w:r w:rsidRPr="006823AB">
        <w:rPr>
          <w:rFonts w:ascii="Arial" w:hAnsi="Arial" w:cs="Arial"/>
          <w:sz w:val="18"/>
          <w:szCs w:val="18"/>
          <w:lang w:val="es-BO"/>
        </w:rPr>
        <w:t xml:space="preserve">; </w:t>
      </w:r>
      <w:proofErr w:type="spellStart"/>
      <w:r w:rsidRPr="006823AB">
        <w:rPr>
          <w:rFonts w:ascii="Arial" w:hAnsi="Arial" w:cs="Arial"/>
          <w:sz w:val="18"/>
          <w:szCs w:val="18"/>
          <w:lang w:val="es-BO"/>
        </w:rPr>
        <w:t>Sanja</w:t>
      </w:r>
      <w:proofErr w:type="spellEnd"/>
      <w:r w:rsidRPr="006823AB">
        <w:rPr>
          <w:rFonts w:ascii="Arial" w:hAnsi="Arial" w:cs="Arial"/>
          <w:sz w:val="18"/>
          <w:szCs w:val="18"/>
          <w:lang w:val="es-BO"/>
        </w:rPr>
        <w:t xml:space="preserve"> Pampa, </w:t>
      </w:r>
      <w:r>
        <w:rPr>
          <w:rFonts w:ascii="Arial" w:hAnsi="Arial" w:cs="Arial"/>
          <w:sz w:val="18"/>
          <w:szCs w:val="18"/>
          <w:lang w:val="es-BO"/>
        </w:rPr>
        <w:t>(</w:t>
      </w:r>
      <w:r w:rsidRPr="006823AB">
        <w:rPr>
          <w:rFonts w:ascii="Arial" w:hAnsi="Arial" w:cs="Arial"/>
          <w:sz w:val="18"/>
          <w:szCs w:val="18"/>
          <w:lang w:val="es-BO"/>
        </w:rPr>
        <w:t>18</w:t>
      </w:r>
      <w:r>
        <w:rPr>
          <w:rFonts w:ascii="Arial" w:hAnsi="Arial" w:cs="Arial"/>
          <w:sz w:val="18"/>
          <w:szCs w:val="18"/>
          <w:lang w:val="es-BO"/>
        </w:rPr>
        <w:t>)</w:t>
      </w:r>
      <w:r w:rsidRPr="006823AB">
        <w:rPr>
          <w:rFonts w:ascii="Arial" w:hAnsi="Arial" w:cs="Arial"/>
          <w:sz w:val="18"/>
          <w:szCs w:val="18"/>
          <w:lang w:val="es-BO"/>
        </w:rPr>
        <w:t xml:space="preserve"> y Santiago de </w:t>
      </w:r>
      <w:proofErr w:type="spellStart"/>
      <w:r w:rsidRPr="006823AB">
        <w:rPr>
          <w:rFonts w:ascii="Arial" w:hAnsi="Arial" w:cs="Arial"/>
          <w:sz w:val="18"/>
          <w:szCs w:val="18"/>
          <w:lang w:val="es-BO"/>
        </w:rPr>
        <w:t>Llacon</w:t>
      </w:r>
      <w:proofErr w:type="spellEnd"/>
      <w:r w:rsidRPr="006823AB">
        <w:rPr>
          <w:rFonts w:ascii="Arial" w:hAnsi="Arial" w:cs="Arial"/>
          <w:sz w:val="18"/>
          <w:szCs w:val="18"/>
          <w:lang w:val="es-BO"/>
        </w:rPr>
        <w:t xml:space="preserve">, </w:t>
      </w:r>
      <w:r>
        <w:rPr>
          <w:rFonts w:ascii="Arial" w:hAnsi="Arial" w:cs="Arial"/>
          <w:sz w:val="18"/>
          <w:szCs w:val="18"/>
          <w:lang w:val="es-BO"/>
        </w:rPr>
        <w:t>(</w:t>
      </w:r>
      <w:r w:rsidRPr="006823AB">
        <w:rPr>
          <w:rFonts w:ascii="Arial" w:hAnsi="Arial" w:cs="Arial"/>
          <w:sz w:val="18"/>
          <w:szCs w:val="18"/>
          <w:lang w:val="es-BO"/>
        </w:rPr>
        <w:t>21</w:t>
      </w:r>
      <w:r>
        <w:rPr>
          <w:rFonts w:ascii="Arial" w:hAnsi="Arial" w:cs="Arial"/>
          <w:sz w:val="18"/>
          <w:szCs w:val="18"/>
          <w:lang w:val="es-BO"/>
        </w:rPr>
        <w:t>)</w:t>
      </w:r>
    </w:p>
  </w:footnote>
  <w:footnote w:id="52">
    <w:p w:rsidR="0049433A" w:rsidRPr="00966400" w:rsidRDefault="0049433A">
      <w:pPr>
        <w:pStyle w:val="Notedebasdepage"/>
        <w:rPr>
          <w:rFonts w:ascii="Arial" w:hAnsi="Arial" w:cs="Arial"/>
          <w:sz w:val="18"/>
          <w:szCs w:val="18"/>
          <w:lang w:val="es-ES"/>
        </w:rPr>
      </w:pPr>
      <w:r w:rsidRPr="00966400">
        <w:rPr>
          <w:rStyle w:val="Appelnotedebasdep"/>
          <w:rFonts w:ascii="Arial" w:hAnsi="Arial" w:cs="Arial"/>
          <w:sz w:val="18"/>
          <w:szCs w:val="18"/>
        </w:rPr>
        <w:footnoteRef/>
      </w:r>
      <w:r w:rsidRPr="00966400">
        <w:rPr>
          <w:rFonts w:ascii="Arial" w:hAnsi="Arial" w:cs="Arial"/>
          <w:sz w:val="18"/>
          <w:szCs w:val="18"/>
          <w:lang w:val="es-ES"/>
        </w:rPr>
        <w:t xml:space="preserve"> Es decir, que ya no existe cultivo de granadilla.</w:t>
      </w:r>
    </w:p>
  </w:footnote>
  <w:footnote w:id="53">
    <w:p w:rsidR="0049433A" w:rsidRPr="00042CFD" w:rsidRDefault="0049433A">
      <w:pPr>
        <w:pStyle w:val="Notedebasdepage"/>
        <w:rPr>
          <w:rFonts w:ascii="Arial" w:hAnsi="Arial" w:cs="Arial"/>
          <w:sz w:val="18"/>
          <w:szCs w:val="18"/>
          <w:lang w:val="es-ES"/>
        </w:rPr>
      </w:pPr>
      <w:r w:rsidRPr="00042CFD">
        <w:rPr>
          <w:rStyle w:val="Appelnotedebasdep"/>
          <w:rFonts w:ascii="Arial" w:hAnsi="Arial" w:cs="Arial"/>
          <w:sz w:val="18"/>
          <w:szCs w:val="18"/>
        </w:rPr>
        <w:footnoteRef/>
      </w:r>
      <w:r w:rsidRPr="00042CFD">
        <w:rPr>
          <w:rFonts w:ascii="Arial" w:hAnsi="Arial" w:cs="Arial"/>
          <w:sz w:val="18"/>
          <w:szCs w:val="18"/>
          <w:lang w:val="es-ES"/>
        </w:rPr>
        <w:t xml:space="preserve"> Es decir, que el cultivo observado ya no tenía un manejo técnico y estaba fundamentalmente sin poda y sin control de malezas.</w:t>
      </w:r>
    </w:p>
  </w:footnote>
  <w:footnote w:id="54">
    <w:p w:rsidR="0049433A" w:rsidRPr="00155293" w:rsidRDefault="0049433A">
      <w:pPr>
        <w:pStyle w:val="Notedebasdepage"/>
        <w:rPr>
          <w:rFonts w:ascii="Arial" w:hAnsi="Arial" w:cs="Arial"/>
          <w:sz w:val="18"/>
          <w:szCs w:val="18"/>
          <w:lang w:val="es-BO"/>
        </w:rPr>
      </w:pPr>
      <w:r w:rsidRPr="00155293">
        <w:rPr>
          <w:rStyle w:val="Appelnotedebasdep"/>
          <w:rFonts w:ascii="Arial" w:hAnsi="Arial" w:cs="Arial"/>
          <w:sz w:val="18"/>
          <w:szCs w:val="18"/>
        </w:rPr>
        <w:footnoteRef/>
      </w:r>
      <w:r w:rsidRPr="00155293">
        <w:rPr>
          <w:rFonts w:ascii="Arial" w:hAnsi="Arial" w:cs="Arial"/>
          <w:sz w:val="18"/>
          <w:szCs w:val="18"/>
          <w:lang w:val="es-BO"/>
        </w:rPr>
        <w:t xml:space="preserve"> Tambo San José; </w:t>
      </w:r>
      <w:proofErr w:type="spellStart"/>
      <w:r w:rsidRPr="00155293">
        <w:rPr>
          <w:rFonts w:ascii="Arial" w:hAnsi="Arial" w:cs="Arial"/>
          <w:sz w:val="18"/>
          <w:szCs w:val="18"/>
          <w:lang w:val="es-BO"/>
        </w:rPr>
        <w:t>Choquecancha</w:t>
      </w:r>
      <w:proofErr w:type="spellEnd"/>
      <w:r w:rsidRPr="00155293">
        <w:rPr>
          <w:rFonts w:ascii="Arial" w:hAnsi="Arial" w:cs="Arial"/>
          <w:sz w:val="18"/>
          <w:szCs w:val="18"/>
          <w:lang w:val="es-BO"/>
        </w:rPr>
        <w:t xml:space="preserve">; </w:t>
      </w:r>
      <w:proofErr w:type="spellStart"/>
      <w:r w:rsidRPr="00155293">
        <w:rPr>
          <w:rFonts w:ascii="Arial" w:hAnsi="Arial" w:cs="Arial"/>
          <w:sz w:val="18"/>
          <w:szCs w:val="18"/>
          <w:lang w:val="es-BO"/>
        </w:rPr>
        <w:t>Marambuco</w:t>
      </w:r>
      <w:proofErr w:type="spellEnd"/>
      <w:r w:rsidRPr="00155293">
        <w:rPr>
          <w:rFonts w:ascii="Arial" w:hAnsi="Arial" w:cs="Arial"/>
          <w:sz w:val="18"/>
          <w:szCs w:val="18"/>
          <w:lang w:val="es-BO"/>
        </w:rPr>
        <w:t xml:space="preserve">; Santiago de </w:t>
      </w:r>
      <w:proofErr w:type="spellStart"/>
      <w:r w:rsidRPr="00155293">
        <w:rPr>
          <w:rFonts w:ascii="Arial" w:hAnsi="Arial" w:cs="Arial"/>
          <w:sz w:val="18"/>
          <w:szCs w:val="18"/>
          <w:lang w:val="es-BO"/>
        </w:rPr>
        <w:t>Llacon</w:t>
      </w:r>
      <w:proofErr w:type="spellEnd"/>
      <w:r w:rsidRPr="00155293">
        <w:rPr>
          <w:rFonts w:ascii="Arial" w:hAnsi="Arial" w:cs="Arial"/>
          <w:sz w:val="18"/>
          <w:szCs w:val="18"/>
          <w:lang w:val="es-BO"/>
        </w:rPr>
        <w:t xml:space="preserve">; </w:t>
      </w:r>
      <w:proofErr w:type="spellStart"/>
      <w:r w:rsidRPr="00155293">
        <w:rPr>
          <w:rFonts w:ascii="Arial" w:hAnsi="Arial" w:cs="Arial"/>
          <w:sz w:val="18"/>
          <w:szCs w:val="18"/>
          <w:lang w:val="es-BO"/>
        </w:rPr>
        <w:t>Cedronioj</w:t>
      </w:r>
      <w:proofErr w:type="spellEnd"/>
      <w:r w:rsidRPr="00155293">
        <w:rPr>
          <w:rFonts w:ascii="Arial" w:hAnsi="Arial" w:cs="Arial"/>
          <w:sz w:val="18"/>
          <w:szCs w:val="18"/>
          <w:lang w:val="es-BO"/>
        </w:rPr>
        <w:t xml:space="preserve"> y </w:t>
      </w:r>
      <w:proofErr w:type="spellStart"/>
      <w:r w:rsidRPr="00155293">
        <w:rPr>
          <w:rFonts w:ascii="Arial" w:hAnsi="Arial" w:cs="Arial"/>
          <w:sz w:val="18"/>
          <w:szCs w:val="18"/>
          <w:lang w:val="es-BO"/>
        </w:rPr>
        <w:t>Sirabamba</w:t>
      </w:r>
      <w:proofErr w:type="spellEnd"/>
      <w:r w:rsidRPr="00155293">
        <w:rPr>
          <w:rFonts w:ascii="Arial" w:hAnsi="Arial" w:cs="Arial"/>
          <w:sz w:val="18"/>
          <w:szCs w:val="18"/>
          <w:lang w:val="es-BO"/>
        </w:rPr>
        <w:t xml:space="preserve"> – </w:t>
      </w:r>
      <w:proofErr w:type="spellStart"/>
      <w:r w:rsidRPr="00155293">
        <w:rPr>
          <w:rFonts w:ascii="Arial" w:hAnsi="Arial" w:cs="Arial"/>
          <w:sz w:val="18"/>
          <w:szCs w:val="18"/>
          <w:lang w:val="es-BO"/>
        </w:rPr>
        <w:t>Sanja</w:t>
      </w:r>
      <w:proofErr w:type="spellEnd"/>
      <w:r w:rsidRPr="00155293">
        <w:rPr>
          <w:rFonts w:ascii="Arial" w:hAnsi="Arial" w:cs="Arial"/>
          <w:sz w:val="18"/>
          <w:szCs w:val="18"/>
          <w:lang w:val="es-BO"/>
        </w:rPr>
        <w:t xml:space="preserve"> Pampa</w:t>
      </w:r>
    </w:p>
  </w:footnote>
  <w:footnote w:id="55">
    <w:p w:rsidR="0049433A" w:rsidRPr="006823AB" w:rsidRDefault="0049433A" w:rsidP="000E73CA">
      <w:pPr>
        <w:pStyle w:val="Notedebasdepage"/>
        <w:rPr>
          <w:rFonts w:ascii="Arial" w:hAnsi="Arial" w:cs="Arial"/>
          <w:sz w:val="18"/>
          <w:szCs w:val="18"/>
          <w:lang w:val="es-BO"/>
        </w:rPr>
      </w:pPr>
      <w:r w:rsidRPr="006823AB">
        <w:rPr>
          <w:rStyle w:val="Appelnotedebasdep"/>
          <w:rFonts w:ascii="Arial" w:hAnsi="Arial" w:cs="Arial"/>
          <w:sz w:val="18"/>
          <w:szCs w:val="18"/>
        </w:rPr>
        <w:footnoteRef/>
      </w:r>
      <w:r w:rsidRPr="006823AB">
        <w:rPr>
          <w:rFonts w:ascii="Arial" w:hAnsi="Arial" w:cs="Arial"/>
          <w:sz w:val="18"/>
          <w:szCs w:val="18"/>
          <w:lang w:val="es-BO"/>
        </w:rPr>
        <w:t xml:space="preserve"> La ilustración corresponde a la zona de </w:t>
      </w:r>
      <w:proofErr w:type="spellStart"/>
      <w:r w:rsidRPr="006823AB">
        <w:rPr>
          <w:rFonts w:ascii="Arial" w:hAnsi="Arial" w:cs="Arial"/>
          <w:sz w:val="18"/>
          <w:szCs w:val="18"/>
          <w:lang w:val="es-BO"/>
        </w:rPr>
        <w:t>Cendronioc</w:t>
      </w:r>
      <w:proofErr w:type="spellEnd"/>
      <w:r w:rsidRPr="006823AB">
        <w:rPr>
          <w:rFonts w:ascii="Arial" w:hAnsi="Arial" w:cs="Arial"/>
          <w:sz w:val="18"/>
          <w:szCs w:val="18"/>
          <w:lang w:val="es-BO"/>
        </w:rPr>
        <w:t xml:space="preserve">, </w:t>
      </w:r>
      <w:proofErr w:type="spellStart"/>
      <w:r w:rsidRPr="006823AB">
        <w:rPr>
          <w:rFonts w:ascii="Arial" w:hAnsi="Arial" w:cs="Arial"/>
          <w:sz w:val="18"/>
          <w:szCs w:val="18"/>
          <w:lang w:val="es-BO"/>
        </w:rPr>
        <w:t>Llacon</w:t>
      </w:r>
      <w:proofErr w:type="spellEnd"/>
      <w:r w:rsidRPr="006823AB">
        <w:rPr>
          <w:rFonts w:ascii="Arial" w:hAnsi="Arial" w:cs="Arial"/>
          <w:sz w:val="18"/>
          <w:szCs w:val="18"/>
          <w:lang w:val="es-BO"/>
        </w:rPr>
        <w:t xml:space="preserve"> y cubre 35 hectáreas </w:t>
      </w:r>
    </w:p>
  </w:footnote>
  <w:footnote w:id="56">
    <w:p w:rsidR="0049433A" w:rsidRPr="00677991" w:rsidRDefault="0049433A" w:rsidP="00677991">
      <w:pPr>
        <w:pStyle w:val="Sansinterligne"/>
        <w:rPr>
          <w:rFonts w:ascii="Arial" w:hAnsi="Arial" w:cs="Arial"/>
          <w:sz w:val="18"/>
          <w:szCs w:val="18"/>
          <w:lang w:val="es-BO"/>
        </w:rPr>
      </w:pPr>
      <w:r w:rsidRPr="00677991">
        <w:rPr>
          <w:rStyle w:val="Appelnotedebasdep"/>
          <w:rFonts w:ascii="Arial" w:hAnsi="Arial" w:cs="Arial"/>
          <w:sz w:val="18"/>
          <w:szCs w:val="18"/>
        </w:rPr>
        <w:footnoteRef/>
      </w:r>
      <w:r w:rsidRPr="00677991">
        <w:rPr>
          <w:rFonts w:ascii="Arial" w:hAnsi="Arial" w:cs="Arial"/>
          <w:sz w:val="18"/>
          <w:szCs w:val="18"/>
          <w:lang w:val="es-BO"/>
        </w:rPr>
        <w:t xml:space="preserve"> El Proyecto hizo entrega de calaminas, un plantel de cuyes mejorados (un macho y siete hembras), así como la capacitación y la asistencia técnica.</w:t>
      </w:r>
    </w:p>
  </w:footnote>
  <w:footnote w:id="57">
    <w:p w:rsidR="0049433A" w:rsidRPr="00E4607F" w:rsidRDefault="0049433A">
      <w:pPr>
        <w:pStyle w:val="Notedebasdepage"/>
        <w:rPr>
          <w:rFonts w:ascii="Arial" w:hAnsi="Arial" w:cs="Arial"/>
          <w:sz w:val="18"/>
          <w:szCs w:val="18"/>
          <w:lang w:val="es-BO"/>
        </w:rPr>
      </w:pPr>
      <w:r w:rsidRPr="00E4607F">
        <w:rPr>
          <w:rStyle w:val="Appelnotedebasdep"/>
          <w:rFonts w:ascii="Arial" w:hAnsi="Arial" w:cs="Arial"/>
          <w:sz w:val="18"/>
          <w:szCs w:val="18"/>
        </w:rPr>
        <w:footnoteRef/>
      </w:r>
      <w:r w:rsidRPr="00E4607F">
        <w:rPr>
          <w:rFonts w:ascii="Arial" w:hAnsi="Arial" w:cs="Arial"/>
          <w:sz w:val="18"/>
          <w:szCs w:val="18"/>
          <w:lang w:val="es-BO"/>
        </w:rPr>
        <w:t xml:space="preserve"> Se considera los casos identificados en la fase de cierre (11%) y los nuevos abandonos identificados al momento del proceso de evaluación. En suma, las productoras que abandonaron el proceso</w:t>
      </w:r>
      <w:r>
        <w:rPr>
          <w:rFonts w:ascii="Arial" w:hAnsi="Arial" w:cs="Arial"/>
          <w:sz w:val="18"/>
          <w:szCs w:val="18"/>
          <w:lang w:val="es-BO"/>
        </w:rPr>
        <w:t>,</w:t>
      </w:r>
      <w:r w:rsidRPr="00E4607F">
        <w:rPr>
          <w:rFonts w:ascii="Arial" w:hAnsi="Arial" w:cs="Arial"/>
          <w:sz w:val="18"/>
          <w:szCs w:val="18"/>
          <w:lang w:val="es-BO"/>
        </w:rPr>
        <w:t xml:space="preserve"> son 17%.</w:t>
      </w:r>
    </w:p>
  </w:footnote>
  <w:footnote w:id="58">
    <w:p w:rsidR="0049433A" w:rsidRPr="00DD28EB" w:rsidRDefault="0049433A">
      <w:pPr>
        <w:pStyle w:val="Notedebasdepage"/>
        <w:rPr>
          <w:rFonts w:ascii="Arial" w:hAnsi="Arial" w:cs="Arial"/>
          <w:sz w:val="18"/>
          <w:szCs w:val="18"/>
          <w:lang w:val="es-BO"/>
        </w:rPr>
      </w:pPr>
      <w:r w:rsidRPr="00DD28EB">
        <w:rPr>
          <w:rStyle w:val="Appelnotedebasdep"/>
          <w:rFonts w:ascii="Arial" w:hAnsi="Arial" w:cs="Arial"/>
          <w:sz w:val="18"/>
          <w:szCs w:val="18"/>
        </w:rPr>
        <w:footnoteRef/>
      </w:r>
      <w:r w:rsidRPr="00DD28EB">
        <w:rPr>
          <w:rFonts w:ascii="Arial" w:hAnsi="Arial" w:cs="Arial"/>
          <w:sz w:val="18"/>
          <w:szCs w:val="18"/>
          <w:lang w:val="es-BO"/>
        </w:rPr>
        <w:t xml:space="preserve"> Se asume un precio promedio de S/14 nuevos soles por cuy</w:t>
      </w:r>
    </w:p>
  </w:footnote>
  <w:footnote w:id="59">
    <w:p w:rsidR="0049433A" w:rsidRPr="00E0699D" w:rsidRDefault="0049433A">
      <w:pPr>
        <w:pStyle w:val="Notedebasdepage"/>
        <w:rPr>
          <w:rFonts w:ascii="Arial" w:hAnsi="Arial" w:cs="Arial"/>
          <w:sz w:val="18"/>
          <w:szCs w:val="18"/>
          <w:lang w:val="es-BO"/>
        </w:rPr>
      </w:pPr>
      <w:r w:rsidRPr="00E0699D">
        <w:rPr>
          <w:rStyle w:val="Appelnotedebasdep"/>
          <w:rFonts w:ascii="Arial" w:hAnsi="Arial" w:cs="Arial"/>
          <w:sz w:val="18"/>
          <w:szCs w:val="18"/>
        </w:rPr>
        <w:footnoteRef/>
      </w:r>
      <w:r w:rsidRPr="00E0699D">
        <w:rPr>
          <w:rFonts w:ascii="Arial" w:hAnsi="Arial" w:cs="Arial"/>
          <w:sz w:val="18"/>
          <w:szCs w:val="18"/>
          <w:lang w:val="es-BO"/>
        </w:rPr>
        <w:t xml:space="preserve"> En opinión de las productoras de cuy, muy rara vez se consume cuy más de una vez por semana.  En general, el cuy criado de manera tecnificada es para el mercado y aún existe una crianza de cuy tradicional por lo apetecida que es su carne.</w:t>
      </w:r>
    </w:p>
  </w:footnote>
  <w:footnote w:id="60">
    <w:p w:rsidR="0049433A" w:rsidRPr="004A2349" w:rsidRDefault="0049433A" w:rsidP="00A63AA2">
      <w:pPr>
        <w:pStyle w:val="Notedebasdepage"/>
        <w:jc w:val="both"/>
        <w:rPr>
          <w:rFonts w:ascii="Arial" w:hAnsi="Arial" w:cs="Arial"/>
          <w:sz w:val="18"/>
          <w:szCs w:val="18"/>
          <w:lang w:val="es-BO"/>
        </w:rPr>
      </w:pPr>
      <w:r w:rsidRPr="004A2349">
        <w:rPr>
          <w:rStyle w:val="Appelnotedebasdep"/>
          <w:rFonts w:ascii="Arial" w:hAnsi="Arial" w:cs="Arial"/>
          <w:sz w:val="18"/>
          <w:szCs w:val="18"/>
        </w:rPr>
        <w:footnoteRef/>
      </w:r>
      <w:r w:rsidRPr="004A2349">
        <w:rPr>
          <w:rFonts w:ascii="Arial" w:hAnsi="Arial" w:cs="Arial"/>
          <w:sz w:val="18"/>
          <w:szCs w:val="18"/>
          <w:lang w:val="es-BO"/>
        </w:rPr>
        <w:t xml:space="preserve"> Una revisión de las listas de réplicas y el trabajo que cada una de ellas desarrollo, se observó que solamente el 55% (19 productoras) corresponden a productoras que han empezado a mejorar la crianza de cuyes.  En el 45% restante, son solamente productoras que manifestaron su interés pero que no han realizado ninguna actividad orientada a mejorar la crianza de cuyes.</w:t>
      </w:r>
    </w:p>
  </w:footnote>
  <w:footnote w:id="61">
    <w:p w:rsidR="0049433A" w:rsidRPr="00B6347E" w:rsidRDefault="0049433A">
      <w:pPr>
        <w:pStyle w:val="Notedebasdepage"/>
        <w:rPr>
          <w:rFonts w:ascii="Arial" w:hAnsi="Arial" w:cs="Arial"/>
          <w:sz w:val="18"/>
          <w:szCs w:val="18"/>
          <w:lang w:val="es-BO"/>
        </w:rPr>
      </w:pPr>
      <w:r w:rsidRPr="00B6347E">
        <w:rPr>
          <w:rStyle w:val="Appelnotedebasdep"/>
          <w:rFonts w:ascii="Arial" w:hAnsi="Arial" w:cs="Arial"/>
          <w:sz w:val="18"/>
          <w:szCs w:val="18"/>
        </w:rPr>
        <w:footnoteRef/>
      </w:r>
      <w:r w:rsidRPr="00B6347E">
        <w:rPr>
          <w:rFonts w:ascii="Arial" w:hAnsi="Arial" w:cs="Arial"/>
          <w:sz w:val="18"/>
          <w:szCs w:val="18"/>
          <w:lang w:val="es-BO"/>
        </w:rPr>
        <w:t xml:space="preserve"> San Felipe de </w:t>
      </w:r>
      <w:proofErr w:type="spellStart"/>
      <w:r w:rsidRPr="00B6347E">
        <w:rPr>
          <w:rFonts w:ascii="Arial" w:hAnsi="Arial" w:cs="Arial"/>
          <w:sz w:val="18"/>
          <w:szCs w:val="18"/>
          <w:lang w:val="es-BO"/>
        </w:rPr>
        <w:t>LLacon</w:t>
      </w:r>
      <w:proofErr w:type="spellEnd"/>
      <w:r w:rsidRPr="00B6347E">
        <w:rPr>
          <w:rFonts w:ascii="Arial" w:hAnsi="Arial" w:cs="Arial"/>
          <w:sz w:val="18"/>
          <w:szCs w:val="18"/>
          <w:lang w:val="es-BO"/>
        </w:rPr>
        <w:t xml:space="preserve">, Santa Isabel, San Pablo de Borunda, San Miguel de </w:t>
      </w:r>
      <w:proofErr w:type="spellStart"/>
      <w:r w:rsidRPr="00B6347E">
        <w:rPr>
          <w:rFonts w:ascii="Arial" w:hAnsi="Arial" w:cs="Arial"/>
          <w:sz w:val="18"/>
          <w:szCs w:val="18"/>
          <w:lang w:val="es-BO"/>
        </w:rPr>
        <w:t>Llacsa</w:t>
      </w:r>
      <w:proofErr w:type="spellEnd"/>
      <w:r w:rsidRPr="00B6347E">
        <w:rPr>
          <w:rFonts w:ascii="Arial" w:hAnsi="Arial" w:cs="Arial"/>
          <w:sz w:val="18"/>
          <w:szCs w:val="18"/>
          <w:lang w:val="es-BO"/>
        </w:rPr>
        <w:t xml:space="preserve">, San Juan Pampa, </w:t>
      </w:r>
      <w:proofErr w:type="spellStart"/>
      <w:r w:rsidRPr="00B6347E">
        <w:rPr>
          <w:rFonts w:ascii="Arial" w:hAnsi="Arial" w:cs="Arial"/>
          <w:sz w:val="18"/>
          <w:szCs w:val="18"/>
          <w:lang w:val="es-BO"/>
        </w:rPr>
        <w:t>Cotapalla</w:t>
      </w:r>
      <w:proofErr w:type="spellEnd"/>
      <w:r w:rsidRPr="00B6347E">
        <w:rPr>
          <w:rFonts w:ascii="Arial" w:hAnsi="Arial" w:cs="Arial"/>
          <w:sz w:val="18"/>
          <w:szCs w:val="18"/>
          <w:lang w:val="es-BO"/>
        </w:rPr>
        <w:t xml:space="preserve">, </w:t>
      </w:r>
      <w:proofErr w:type="spellStart"/>
      <w:r w:rsidRPr="00B6347E">
        <w:rPr>
          <w:rFonts w:ascii="Arial" w:hAnsi="Arial" w:cs="Arial"/>
          <w:sz w:val="18"/>
          <w:szCs w:val="18"/>
          <w:lang w:val="es-BO"/>
        </w:rPr>
        <w:t>Ishanca</w:t>
      </w:r>
      <w:proofErr w:type="spellEnd"/>
      <w:r w:rsidRPr="00B6347E">
        <w:rPr>
          <w:rFonts w:ascii="Arial" w:hAnsi="Arial" w:cs="Arial"/>
          <w:sz w:val="18"/>
          <w:szCs w:val="18"/>
          <w:lang w:val="es-BO"/>
        </w:rPr>
        <w:t xml:space="preserve">, Marian y </w:t>
      </w:r>
      <w:proofErr w:type="spellStart"/>
      <w:r w:rsidRPr="00B6347E">
        <w:rPr>
          <w:rFonts w:ascii="Arial" w:hAnsi="Arial" w:cs="Arial"/>
          <w:sz w:val="18"/>
          <w:szCs w:val="18"/>
          <w:lang w:val="es-BO"/>
        </w:rPr>
        <w:t>Pampamachay</w:t>
      </w:r>
      <w:proofErr w:type="spellEnd"/>
      <w:r w:rsidRPr="00B6347E">
        <w:rPr>
          <w:rFonts w:ascii="Arial" w:hAnsi="Arial" w:cs="Arial"/>
          <w:sz w:val="18"/>
          <w:szCs w:val="18"/>
          <w:lang w:val="es-BO"/>
        </w:rPr>
        <w:t>.</w:t>
      </w:r>
    </w:p>
  </w:footnote>
  <w:footnote w:id="62">
    <w:p w:rsidR="0049433A" w:rsidRPr="005C4305" w:rsidRDefault="0049433A">
      <w:pPr>
        <w:pStyle w:val="Notedebasdepage"/>
        <w:rPr>
          <w:rFonts w:ascii="Arial" w:hAnsi="Arial" w:cs="Arial"/>
          <w:sz w:val="18"/>
          <w:szCs w:val="18"/>
          <w:lang w:val="es-BO"/>
        </w:rPr>
      </w:pPr>
      <w:r w:rsidRPr="005C4305">
        <w:rPr>
          <w:rStyle w:val="Appelnotedebasdep"/>
          <w:rFonts w:ascii="Arial" w:hAnsi="Arial" w:cs="Arial"/>
          <w:sz w:val="18"/>
          <w:szCs w:val="18"/>
        </w:rPr>
        <w:footnoteRef/>
      </w:r>
      <w:r w:rsidRPr="005C4305">
        <w:rPr>
          <w:rFonts w:ascii="Arial" w:hAnsi="Arial" w:cs="Arial"/>
          <w:sz w:val="18"/>
          <w:szCs w:val="18"/>
          <w:lang w:val="es-BO"/>
        </w:rPr>
        <w:t xml:space="preserve"> Las familias, por lo general, venden cabezas de ganado ovino pero en situaciones de necesidad de liquidez para atender otro tipo de necesidades.</w:t>
      </w:r>
    </w:p>
  </w:footnote>
  <w:footnote w:id="63">
    <w:p w:rsidR="0049433A" w:rsidRPr="00451381" w:rsidRDefault="0049433A">
      <w:pPr>
        <w:pStyle w:val="Notedebasdepage"/>
        <w:rPr>
          <w:rFonts w:ascii="Arial" w:hAnsi="Arial" w:cs="Arial"/>
          <w:sz w:val="18"/>
          <w:szCs w:val="18"/>
          <w:lang w:val="es-BO"/>
        </w:rPr>
      </w:pPr>
      <w:r w:rsidRPr="00451381">
        <w:rPr>
          <w:rStyle w:val="Appelnotedebasdep"/>
          <w:rFonts w:ascii="Arial" w:hAnsi="Arial" w:cs="Arial"/>
          <w:sz w:val="18"/>
          <w:szCs w:val="18"/>
        </w:rPr>
        <w:footnoteRef/>
      </w:r>
      <w:r w:rsidRPr="00451381">
        <w:rPr>
          <w:rFonts w:ascii="Arial" w:hAnsi="Arial" w:cs="Arial"/>
          <w:sz w:val="18"/>
          <w:szCs w:val="18"/>
          <w:lang w:val="es-BO"/>
        </w:rPr>
        <w:t xml:space="preserve"> De la cuales la mayoría son TC </w:t>
      </w:r>
    </w:p>
  </w:footnote>
  <w:footnote w:id="64">
    <w:p w:rsidR="0049433A" w:rsidRPr="00FE778B" w:rsidRDefault="0049433A">
      <w:pPr>
        <w:pStyle w:val="Notedebasdepage"/>
        <w:rPr>
          <w:rFonts w:ascii="Arial" w:hAnsi="Arial" w:cs="Arial"/>
          <w:sz w:val="18"/>
          <w:szCs w:val="18"/>
          <w:lang w:val="es-BO"/>
        </w:rPr>
      </w:pPr>
      <w:r w:rsidRPr="00FE778B">
        <w:rPr>
          <w:rStyle w:val="Appelnotedebasdep"/>
          <w:rFonts w:ascii="Arial" w:hAnsi="Arial" w:cs="Arial"/>
          <w:sz w:val="18"/>
          <w:szCs w:val="18"/>
        </w:rPr>
        <w:footnoteRef/>
      </w:r>
      <w:r w:rsidRPr="00FE778B">
        <w:rPr>
          <w:rFonts w:ascii="Arial" w:hAnsi="Arial" w:cs="Arial"/>
          <w:sz w:val="18"/>
          <w:szCs w:val="18"/>
          <w:lang w:val="es-BO"/>
        </w:rPr>
        <w:t xml:space="preserve"> </w:t>
      </w:r>
      <w:r>
        <w:rPr>
          <w:rFonts w:ascii="Arial" w:hAnsi="Arial" w:cs="Arial"/>
          <w:sz w:val="18"/>
          <w:szCs w:val="18"/>
          <w:lang w:val="es-BO"/>
        </w:rPr>
        <w:t>En el caso del frijol</w:t>
      </w:r>
      <w:r w:rsidRPr="00FE778B">
        <w:rPr>
          <w:rFonts w:ascii="Arial" w:hAnsi="Arial" w:cs="Arial"/>
          <w:sz w:val="18"/>
          <w:szCs w:val="18"/>
          <w:lang w:val="es-BO"/>
        </w:rPr>
        <w:t>, 15 kilos de semilla para la siembra de 1800m2 por participante y en el caso de la papa, 200 kilos por participantes para la siembra de 1.250 m2</w:t>
      </w:r>
    </w:p>
  </w:footnote>
  <w:footnote w:id="65">
    <w:p w:rsidR="0049433A" w:rsidRPr="00E306DF" w:rsidRDefault="0049433A">
      <w:pPr>
        <w:pStyle w:val="Notedebasdepage"/>
        <w:rPr>
          <w:rFonts w:ascii="Arial" w:hAnsi="Arial" w:cs="Arial"/>
          <w:sz w:val="18"/>
          <w:szCs w:val="18"/>
          <w:lang w:val="es-BO"/>
        </w:rPr>
      </w:pPr>
      <w:r w:rsidRPr="00E306DF">
        <w:rPr>
          <w:rStyle w:val="Appelnotedebasdep"/>
          <w:rFonts w:ascii="Arial" w:hAnsi="Arial" w:cs="Arial"/>
          <w:sz w:val="18"/>
          <w:szCs w:val="18"/>
        </w:rPr>
        <w:footnoteRef/>
      </w:r>
      <w:r w:rsidRPr="00E306DF">
        <w:rPr>
          <w:rFonts w:ascii="Arial" w:hAnsi="Arial" w:cs="Arial"/>
          <w:sz w:val="18"/>
          <w:szCs w:val="18"/>
          <w:lang w:val="es-BO"/>
        </w:rPr>
        <w:t xml:space="preserve"> </w:t>
      </w:r>
      <w:proofErr w:type="spellStart"/>
      <w:r w:rsidRPr="00E306DF">
        <w:rPr>
          <w:rFonts w:ascii="Arial" w:hAnsi="Arial" w:cs="Arial"/>
          <w:sz w:val="18"/>
          <w:szCs w:val="18"/>
          <w:lang w:val="es-BO"/>
        </w:rPr>
        <w:t>Choquecancha</w:t>
      </w:r>
      <w:proofErr w:type="spellEnd"/>
      <w:r w:rsidRPr="00E306DF">
        <w:rPr>
          <w:rFonts w:ascii="Arial" w:hAnsi="Arial" w:cs="Arial"/>
          <w:sz w:val="18"/>
          <w:szCs w:val="18"/>
          <w:lang w:val="es-BO"/>
        </w:rPr>
        <w:t xml:space="preserve">, Tambo San José, </w:t>
      </w:r>
      <w:proofErr w:type="spellStart"/>
      <w:r w:rsidRPr="00E306DF">
        <w:rPr>
          <w:rFonts w:ascii="Arial" w:hAnsi="Arial" w:cs="Arial"/>
          <w:sz w:val="18"/>
          <w:szCs w:val="18"/>
          <w:lang w:val="es-BO"/>
        </w:rPr>
        <w:t>Killicsha</w:t>
      </w:r>
      <w:proofErr w:type="spellEnd"/>
      <w:r w:rsidRPr="00E306DF">
        <w:rPr>
          <w:rFonts w:ascii="Arial" w:hAnsi="Arial" w:cs="Arial"/>
          <w:sz w:val="18"/>
          <w:szCs w:val="18"/>
          <w:lang w:val="es-BO"/>
        </w:rPr>
        <w:t xml:space="preserve">, Salvia, </w:t>
      </w:r>
      <w:proofErr w:type="spellStart"/>
      <w:r w:rsidRPr="00E306DF">
        <w:rPr>
          <w:rFonts w:ascii="Arial" w:hAnsi="Arial" w:cs="Arial"/>
          <w:sz w:val="18"/>
          <w:szCs w:val="18"/>
          <w:lang w:val="es-BO"/>
        </w:rPr>
        <w:t>P</w:t>
      </w:r>
      <w:r>
        <w:rPr>
          <w:rFonts w:ascii="Arial" w:hAnsi="Arial" w:cs="Arial"/>
          <w:sz w:val="18"/>
          <w:szCs w:val="18"/>
          <w:lang w:val="es-BO"/>
        </w:rPr>
        <w:t>o</w:t>
      </w:r>
      <w:r w:rsidRPr="00E306DF">
        <w:rPr>
          <w:rFonts w:ascii="Arial" w:hAnsi="Arial" w:cs="Arial"/>
          <w:sz w:val="18"/>
          <w:szCs w:val="18"/>
          <w:lang w:val="es-BO"/>
        </w:rPr>
        <w:t>macucho</w:t>
      </w:r>
      <w:proofErr w:type="spellEnd"/>
      <w:r w:rsidRPr="00E306DF">
        <w:rPr>
          <w:rFonts w:ascii="Arial" w:hAnsi="Arial" w:cs="Arial"/>
          <w:sz w:val="18"/>
          <w:szCs w:val="18"/>
          <w:lang w:val="es-BO"/>
        </w:rPr>
        <w:t xml:space="preserve">, </w:t>
      </w:r>
      <w:proofErr w:type="spellStart"/>
      <w:r w:rsidRPr="00E306DF">
        <w:rPr>
          <w:rFonts w:ascii="Arial" w:hAnsi="Arial" w:cs="Arial"/>
          <w:sz w:val="18"/>
          <w:szCs w:val="18"/>
          <w:lang w:val="es-BO"/>
        </w:rPr>
        <w:t>H</w:t>
      </w:r>
      <w:r>
        <w:rPr>
          <w:rFonts w:ascii="Arial" w:hAnsi="Arial" w:cs="Arial"/>
          <w:sz w:val="18"/>
          <w:szCs w:val="18"/>
          <w:lang w:val="es-BO"/>
        </w:rPr>
        <w:t>u</w:t>
      </w:r>
      <w:r w:rsidRPr="00E306DF">
        <w:rPr>
          <w:rFonts w:ascii="Arial" w:hAnsi="Arial" w:cs="Arial"/>
          <w:sz w:val="18"/>
          <w:szCs w:val="18"/>
          <w:lang w:val="es-BO"/>
        </w:rPr>
        <w:t>agracancha</w:t>
      </w:r>
      <w:proofErr w:type="spellEnd"/>
      <w:r w:rsidRPr="00E306DF">
        <w:rPr>
          <w:rFonts w:ascii="Arial" w:hAnsi="Arial" w:cs="Arial"/>
          <w:sz w:val="18"/>
          <w:szCs w:val="18"/>
          <w:lang w:val="es-BO"/>
        </w:rPr>
        <w:t xml:space="preserve">, </w:t>
      </w:r>
      <w:proofErr w:type="spellStart"/>
      <w:r w:rsidRPr="00E306DF">
        <w:rPr>
          <w:rFonts w:ascii="Arial" w:hAnsi="Arial" w:cs="Arial"/>
          <w:sz w:val="18"/>
          <w:szCs w:val="18"/>
          <w:lang w:val="es-BO"/>
        </w:rPr>
        <w:t>Pachabamba</w:t>
      </w:r>
      <w:proofErr w:type="spellEnd"/>
      <w:r w:rsidRPr="00E306DF">
        <w:rPr>
          <w:rFonts w:ascii="Arial" w:hAnsi="Arial" w:cs="Arial"/>
          <w:sz w:val="18"/>
          <w:szCs w:val="18"/>
          <w:lang w:val="es-BO"/>
        </w:rPr>
        <w:t xml:space="preserve"> (en el Sistema Marian – </w:t>
      </w:r>
      <w:proofErr w:type="spellStart"/>
      <w:r w:rsidRPr="00E306DF">
        <w:rPr>
          <w:rFonts w:ascii="Arial" w:hAnsi="Arial" w:cs="Arial"/>
          <w:sz w:val="18"/>
          <w:szCs w:val="18"/>
          <w:lang w:val="es-BO"/>
        </w:rPr>
        <w:t>Huagracacancha</w:t>
      </w:r>
      <w:proofErr w:type="spellEnd"/>
      <w:r w:rsidRPr="00E306DF">
        <w:rPr>
          <w:rFonts w:ascii="Arial" w:hAnsi="Arial" w:cs="Arial"/>
          <w:sz w:val="18"/>
          <w:szCs w:val="18"/>
          <w:lang w:val="es-BO"/>
        </w:rPr>
        <w:t xml:space="preserve">);  </w:t>
      </w:r>
      <w:proofErr w:type="spellStart"/>
      <w:r w:rsidRPr="00E306DF">
        <w:rPr>
          <w:rFonts w:ascii="Arial" w:hAnsi="Arial" w:cs="Arial"/>
          <w:sz w:val="18"/>
          <w:szCs w:val="18"/>
          <w:lang w:val="es-BO"/>
        </w:rPr>
        <w:t>Sirabamba</w:t>
      </w:r>
      <w:proofErr w:type="spellEnd"/>
      <w:r w:rsidRPr="00E306DF">
        <w:rPr>
          <w:rFonts w:ascii="Arial" w:hAnsi="Arial" w:cs="Arial"/>
          <w:sz w:val="18"/>
          <w:szCs w:val="18"/>
          <w:lang w:val="es-BO"/>
        </w:rPr>
        <w:t xml:space="preserve">, </w:t>
      </w:r>
      <w:proofErr w:type="spellStart"/>
      <w:r w:rsidRPr="00E306DF">
        <w:rPr>
          <w:rFonts w:ascii="Arial" w:hAnsi="Arial" w:cs="Arial"/>
          <w:sz w:val="18"/>
          <w:szCs w:val="18"/>
          <w:lang w:val="es-BO"/>
        </w:rPr>
        <w:t>Llaacon</w:t>
      </w:r>
      <w:proofErr w:type="spellEnd"/>
      <w:r w:rsidRPr="00E306DF">
        <w:rPr>
          <w:rFonts w:ascii="Arial" w:hAnsi="Arial" w:cs="Arial"/>
          <w:sz w:val="18"/>
          <w:szCs w:val="18"/>
          <w:lang w:val="es-BO"/>
        </w:rPr>
        <w:t xml:space="preserve"> y </w:t>
      </w:r>
      <w:proofErr w:type="spellStart"/>
      <w:r w:rsidRPr="00E306DF">
        <w:rPr>
          <w:rFonts w:ascii="Arial" w:hAnsi="Arial" w:cs="Arial"/>
          <w:sz w:val="18"/>
          <w:szCs w:val="18"/>
          <w:lang w:val="es-BO"/>
        </w:rPr>
        <w:t>Visag</w:t>
      </w:r>
      <w:proofErr w:type="spellEnd"/>
      <w:r w:rsidRPr="00E306DF">
        <w:rPr>
          <w:rFonts w:ascii="Arial" w:hAnsi="Arial" w:cs="Arial"/>
          <w:sz w:val="18"/>
          <w:szCs w:val="18"/>
          <w:lang w:val="es-BO"/>
        </w:rPr>
        <w:t xml:space="preserve"> (en el sistema </w:t>
      </w:r>
      <w:proofErr w:type="spellStart"/>
      <w:r w:rsidRPr="00E306DF">
        <w:rPr>
          <w:rFonts w:ascii="Arial" w:hAnsi="Arial" w:cs="Arial"/>
          <w:sz w:val="18"/>
          <w:szCs w:val="18"/>
          <w:lang w:val="es-BO"/>
        </w:rPr>
        <w:t>Sirabamba</w:t>
      </w:r>
      <w:proofErr w:type="spellEnd"/>
      <w:r w:rsidRPr="00E306DF">
        <w:rPr>
          <w:rFonts w:ascii="Arial" w:hAnsi="Arial" w:cs="Arial"/>
          <w:sz w:val="18"/>
          <w:szCs w:val="18"/>
          <w:lang w:val="es-BO"/>
        </w:rPr>
        <w:t xml:space="preserve"> – </w:t>
      </w:r>
      <w:proofErr w:type="spellStart"/>
      <w:r w:rsidRPr="00E306DF">
        <w:rPr>
          <w:rFonts w:ascii="Arial" w:hAnsi="Arial" w:cs="Arial"/>
          <w:sz w:val="18"/>
          <w:szCs w:val="18"/>
          <w:lang w:val="es-BO"/>
        </w:rPr>
        <w:t>Visag</w:t>
      </w:r>
      <w:proofErr w:type="spellEnd"/>
      <w:r w:rsidRPr="00E306DF">
        <w:rPr>
          <w:rFonts w:ascii="Arial" w:hAnsi="Arial" w:cs="Arial"/>
          <w:sz w:val="18"/>
          <w:szCs w:val="18"/>
          <w:lang w:val="es-BO"/>
        </w:rPr>
        <w:t xml:space="preserve">): </w:t>
      </w:r>
      <w:proofErr w:type="spellStart"/>
      <w:r w:rsidRPr="00E306DF">
        <w:rPr>
          <w:rFonts w:ascii="Arial" w:hAnsi="Arial" w:cs="Arial"/>
          <w:sz w:val="18"/>
          <w:szCs w:val="18"/>
          <w:lang w:val="es-BO"/>
        </w:rPr>
        <w:t>Chahuarhuasi</w:t>
      </w:r>
      <w:proofErr w:type="spellEnd"/>
      <w:r w:rsidRPr="00E306DF">
        <w:rPr>
          <w:rFonts w:ascii="Arial" w:hAnsi="Arial" w:cs="Arial"/>
          <w:sz w:val="18"/>
          <w:szCs w:val="18"/>
          <w:lang w:val="es-BO"/>
        </w:rPr>
        <w:t xml:space="preserve"> y </w:t>
      </w:r>
      <w:proofErr w:type="spellStart"/>
      <w:r w:rsidRPr="00E306DF">
        <w:rPr>
          <w:rFonts w:ascii="Arial" w:hAnsi="Arial" w:cs="Arial"/>
          <w:sz w:val="18"/>
          <w:szCs w:val="18"/>
          <w:lang w:val="es-BO"/>
        </w:rPr>
        <w:t>Choquecancha</w:t>
      </w:r>
      <w:proofErr w:type="spellEnd"/>
      <w:r w:rsidRPr="00E306DF">
        <w:rPr>
          <w:rFonts w:ascii="Arial" w:hAnsi="Arial" w:cs="Arial"/>
          <w:sz w:val="18"/>
          <w:szCs w:val="18"/>
          <w:lang w:val="es-BO"/>
        </w:rPr>
        <w:t xml:space="preserve"> (Sistema </w:t>
      </w:r>
      <w:proofErr w:type="spellStart"/>
      <w:r w:rsidRPr="00E306DF">
        <w:rPr>
          <w:rFonts w:ascii="Arial" w:hAnsi="Arial" w:cs="Arial"/>
          <w:sz w:val="18"/>
          <w:szCs w:val="18"/>
          <w:lang w:val="es-BO"/>
        </w:rPr>
        <w:t>Leoncancha</w:t>
      </w:r>
      <w:proofErr w:type="spellEnd"/>
      <w:r w:rsidRPr="00E306DF">
        <w:rPr>
          <w:rFonts w:ascii="Arial" w:hAnsi="Arial" w:cs="Arial"/>
          <w:sz w:val="18"/>
          <w:szCs w:val="18"/>
          <w:lang w:val="es-BO"/>
        </w:rPr>
        <w:t>)</w:t>
      </w:r>
    </w:p>
  </w:footnote>
  <w:footnote w:id="66">
    <w:p w:rsidR="0049433A" w:rsidRPr="002A214C" w:rsidRDefault="0049433A">
      <w:pPr>
        <w:pStyle w:val="Notedebasdepage"/>
        <w:rPr>
          <w:rFonts w:ascii="Arial" w:hAnsi="Arial" w:cs="Arial"/>
          <w:sz w:val="18"/>
          <w:szCs w:val="18"/>
          <w:lang w:val="es-BO"/>
        </w:rPr>
      </w:pPr>
      <w:r w:rsidRPr="002A214C">
        <w:rPr>
          <w:rStyle w:val="Appelnotedebasdep"/>
          <w:rFonts w:ascii="Arial" w:hAnsi="Arial" w:cs="Arial"/>
          <w:sz w:val="18"/>
          <w:szCs w:val="18"/>
        </w:rPr>
        <w:footnoteRef/>
      </w:r>
      <w:r w:rsidRPr="002A214C">
        <w:rPr>
          <w:rFonts w:ascii="Arial" w:hAnsi="Arial" w:cs="Arial"/>
          <w:sz w:val="18"/>
          <w:szCs w:val="18"/>
          <w:lang w:val="es-BO"/>
        </w:rPr>
        <w:t xml:space="preserve"> La información que se dispone en Islas de Paz sobre los beneficiarios y el uso del sistema de riego es limitada. Solamente se obtuvo un listado parcial de los que fueron beneficiados con dichos sistemas.</w:t>
      </w:r>
    </w:p>
  </w:footnote>
  <w:footnote w:id="67">
    <w:p w:rsidR="0049433A" w:rsidRPr="00B97E1C" w:rsidRDefault="0049433A">
      <w:pPr>
        <w:pStyle w:val="Notedebasdepage"/>
        <w:rPr>
          <w:rFonts w:ascii="Arial" w:hAnsi="Arial" w:cs="Arial"/>
          <w:sz w:val="18"/>
          <w:szCs w:val="18"/>
          <w:lang w:val="es-BO"/>
        </w:rPr>
      </w:pPr>
      <w:r w:rsidRPr="00B97E1C">
        <w:rPr>
          <w:rStyle w:val="Appelnotedebasdep"/>
          <w:rFonts w:ascii="Arial" w:hAnsi="Arial" w:cs="Arial"/>
          <w:sz w:val="18"/>
          <w:szCs w:val="18"/>
        </w:rPr>
        <w:footnoteRef/>
      </w:r>
      <w:r w:rsidRPr="00B97E1C">
        <w:rPr>
          <w:rFonts w:ascii="Arial" w:hAnsi="Arial" w:cs="Arial"/>
          <w:sz w:val="18"/>
          <w:szCs w:val="18"/>
          <w:lang w:val="es-BO"/>
        </w:rPr>
        <w:t xml:space="preserve"> Sera necesario hacer un seguimiento a los reservorios porque algunos de estos no están protegidos y pueden ser un peligro para niños / animal</w:t>
      </w:r>
      <w:r>
        <w:rPr>
          <w:rFonts w:ascii="Arial" w:hAnsi="Arial" w:cs="Arial"/>
          <w:sz w:val="18"/>
          <w:szCs w:val="18"/>
          <w:lang w:val="es-BO"/>
        </w:rPr>
        <w:t>e</w:t>
      </w:r>
      <w:r w:rsidRPr="00B97E1C">
        <w:rPr>
          <w:rFonts w:ascii="Arial" w:hAnsi="Arial" w:cs="Arial"/>
          <w:sz w:val="18"/>
          <w:szCs w:val="18"/>
          <w:lang w:val="es-BO"/>
        </w:rPr>
        <w:t>s que caigan dentro los mismos.</w:t>
      </w:r>
    </w:p>
  </w:footnote>
  <w:footnote w:id="68">
    <w:p w:rsidR="0049433A" w:rsidRPr="0088778B" w:rsidRDefault="0049433A" w:rsidP="0088778B">
      <w:pPr>
        <w:pStyle w:val="Sansinterligne"/>
        <w:rPr>
          <w:rFonts w:ascii="Arial" w:hAnsi="Arial" w:cs="Arial"/>
          <w:sz w:val="18"/>
          <w:szCs w:val="18"/>
          <w:lang w:val="es-BO"/>
        </w:rPr>
      </w:pPr>
      <w:r w:rsidRPr="0088778B">
        <w:rPr>
          <w:rStyle w:val="Appelnotedebasdep"/>
          <w:rFonts w:ascii="Arial" w:hAnsi="Arial" w:cs="Arial"/>
          <w:sz w:val="18"/>
          <w:szCs w:val="18"/>
        </w:rPr>
        <w:footnoteRef/>
      </w:r>
      <w:r w:rsidRPr="0088778B">
        <w:rPr>
          <w:rFonts w:ascii="Arial" w:hAnsi="Arial" w:cs="Arial"/>
          <w:sz w:val="18"/>
          <w:szCs w:val="18"/>
          <w:lang w:val="es-BO"/>
        </w:rPr>
        <w:t xml:space="preserve"> Total 4294 viviendas con ocupantes</w:t>
      </w:r>
    </w:p>
    <w:p w:rsidR="0049433A" w:rsidRPr="0088778B" w:rsidRDefault="0049433A" w:rsidP="0088778B">
      <w:pPr>
        <w:pStyle w:val="Sansinterligne"/>
        <w:rPr>
          <w:rFonts w:ascii="Arial" w:hAnsi="Arial" w:cs="Arial"/>
          <w:sz w:val="18"/>
          <w:szCs w:val="18"/>
          <w:lang w:val="es-BO"/>
        </w:rPr>
      </w:pPr>
      <w:r w:rsidRPr="0088778B">
        <w:rPr>
          <w:rFonts w:ascii="Arial" w:hAnsi="Arial" w:cs="Arial"/>
          <w:sz w:val="18"/>
          <w:szCs w:val="18"/>
          <w:lang w:val="es-BO"/>
        </w:rPr>
        <w:t>Red pública dentro de la vivienda: 307</w:t>
      </w:r>
    </w:p>
    <w:p w:rsidR="0049433A" w:rsidRPr="0088778B" w:rsidRDefault="0049433A" w:rsidP="0088778B">
      <w:pPr>
        <w:pStyle w:val="Sansinterligne"/>
        <w:rPr>
          <w:rFonts w:ascii="Arial" w:hAnsi="Arial" w:cs="Arial"/>
          <w:sz w:val="18"/>
          <w:szCs w:val="18"/>
          <w:lang w:val="es-BO"/>
        </w:rPr>
      </w:pPr>
      <w:r w:rsidRPr="0088778B">
        <w:rPr>
          <w:rFonts w:ascii="Arial" w:hAnsi="Arial" w:cs="Arial"/>
          <w:sz w:val="18"/>
          <w:szCs w:val="18"/>
          <w:lang w:val="es-BO"/>
        </w:rPr>
        <w:t>Red pública fuera de la vivienda pero dentro del edificio: 173</w:t>
      </w:r>
    </w:p>
    <w:p w:rsidR="0049433A" w:rsidRPr="0088778B" w:rsidRDefault="0049433A" w:rsidP="0088778B">
      <w:pPr>
        <w:pStyle w:val="Sansinterligne"/>
        <w:rPr>
          <w:rFonts w:ascii="Arial" w:hAnsi="Arial" w:cs="Arial"/>
          <w:sz w:val="18"/>
          <w:szCs w:val="18"/>
          <w:lang w:val="es-BO"/>
        </w:rPr>
      </w:pPr>
      <w:r w:rsidRPr="0088778B">
        <w:rPr>
          <w:rFonts w:ascii="Arial" w:hAnsi="Arial" w:cs="Arial"/>
          <w:sz w:val="18"/>
          <w:szCs w:val="18"/>
          <w:lang w:val="es-BO"/>
        </w:rPr>
        <w:t>Pilo uso público: 136</w:t>
      </w:r>
    </w:p>
    <w:p w:rsidR="0049433A" w:rsidRPr="0088778B" w:rsidRDefault="0049433A" w:rsidP="0088778B">
      <w:pPr>
        <w:pStyle w:val="Sansinterligne"/>
        <w:rPr>
          <w:rFonts w:ascii="Arial" w:hAnsi="Arial" w:cs="Arial"/>
          <w:sz w:val="18"/>
          <w:szCs w:val="18"/>
          <w:lang w:val="es-BO"/>
        </w:rPr>
      </w:pPr>
      <w:r w:rsidRPr="0088778B">
        <w:rPr>
          <w:rFonts w:ascii="Arial" w:hAnsi="Arial" w:cs="Arial"/>
          <w:sz w:val="18"/>
          <w:szCs w:val="18"/>
          <w:lang w:val="es-BO"/>
        </w:rPr>
        <w:t>Pozo: 891</w:t>
      </w:r>
    </w:p>
    <w:p w:rsidR="0049433A" w:rsidRPr="0088778B" w:rsidRDefault="0049433A" w:rsidP="0088778B">
      <w:pPr>
        <w:pStyle w:val="Sansinterligne"/>
        <w:rPr>
          <w:rFonts w:ascii="Arial" w:hAnsi="Arial" w:cs="Arial"/>
          <w:sz w:val="18"/>
          <w:szCs w:val="18"/>
          <w:lang w:val="es-BO"/>
        </w:rPr>
      </w:pPr>
      <w:r w:rsidRPr="0088778B">
        <w:rPr>
          <w:rFonts w:ascii="Arial" w:hAnsi="Arial" w:cs="Arial"/>
          <w:sz w:val="18"/>
          <w:szCs w:val="18"/>
          <w:lang w:val="es-BO"/>
        </w:rPr>
        <w:t>Camión cisterna u otro: 3</w:t>
      </w:r>
    </w:p>
    <w:p w:rsidR="0049433A" w:rsidRPr="0088778B" w:rsidRDefault="0049433A" w:rsidP="0088778B">
      <w:pPr>
        <w:pStyle w:val="Sansinterligne"/>
        <w:rPr>
          <w:rFonts w:ascii="Arial" w:hAnsi="Arial" w:cs="Arial"/>
          <w:sz w:val="18"/>
          <w:szCs w:val="18"/>
          <w:lang w:val="pt-BR"/>
        </w:rPr>
      </w:pPr>
      <w:r w:rsidRPr="0088778B">
        <w:rPr>
          <w:rFonts w:ascii="Arial" w:hAnsi="Arial" w:cs="Arial"/>
          <w:sz w:val="18"/>
          <w:szCs w:val="18"/>
          <w:lang w:val="pt-BR"/>
        </w:rPr>
        <w:t>Rio, acequia, mana</w:t>
      </w:r>
      <w:r>
        <w:rPr>
          <w:rFonts w:ascii="Arial" w:hAnsi="Arial" w:cs="Arial"/>
          <w:sz w:val="18"/>
          <w:szCs w:val="18"/>
          <w:lang w:val="pt-BR"/>
        </w:rPr>
        <w:t>n</w:t>
      </w:r>
      <w:r w:rsidRPr="0088778B">
        <w:rPr>
          <w:rFonts w:ascii="Arial" w:hAnsi="Arial" w:cs="Arial"/>
          <w:sz w:val="18"/>
          <w:szCs w:val="18"/>
          <w:lang w:val="pt-BR"/>
        </w:rPr>
        <w:t>tial: 2718</w:t>
      </w:r>
    </w:p>
    <w:p w:rsidR="0049433A" w:rsidRPr="000F5107" w:rsidRDefault="0049433A" w:rsidP="0088778B">
      <w:pPr>
        <w:pStyle w:val="Notedebasdepage"/>
        <w:rPr>
          <w:rFonts w:ascii="Arial" w:hAnsi="Arial" w:cs="Arial"/>
          <w:sz w:val="18"/>
          <w:szCs w:val="18"/>
          <w:lang w:val="pt-BR"/>
        </w:rPr>
      </w:pPr>
      <w:r w:rsidRPr="0088778B">
        <w:rPr>
          <w:rFonts w:ascii="Arial" w:hAnsi="Arial" w:cs="Arial"/>
          <w:sz w:val="18"/>
          <w:szCs w:val="18"/>
          <w:lang w:val="pt-BR"/>
        </w:rPr>
        <w:t>Otro: 67</w:t>
      </w:r>
    </w:p>
  </w:footnote>
  <w:footnote w:id="69">
    <w:p w:rsidR="0049433A" w:rsidRPr="000F5107" w:rsidRDefault="0049433A" w:rsidP="0088778B">
      <w:pPr>
        <w:pStyle w:val="Sansinterligne"/>
        <w:rPr>
          <w:rFonts w:ascii="Arial" w:hAnsi="Arial" w:cs="Arial"/>
          <w:sz w:val="18"/>
          <w:szCs w:val="18"/>
          <w:lang w:val="pt-BR"/>
        </w:rPr>
      </w:pPr>
      <w:r w:rsidRPr="0088778B">
        <w:rPr>
          <w:rStyle w:val="Appelnotedebasdep"/>
          <w:rFonts w:ascii="Arial" w:hAnsi="Arial" w:cs="Arial"/>
          <w:sz w:val="18"/>
          <w:szCs w:val="18"/>
        </w:rPr>
        <w:footnoteRef/>
      </w:r>
      <w:r w:rsidRPr="000F5107">
        <w:rPr>
          <w:rFonts w:ascii="Arial" w:hAnsi="Arial" w:cs="Arial"/>
          <w:sz w:val="18"/>
          <w:szCs w:val="18"/>
          <w:lang w:val="pt-BR"/>
        </w:rPr>
        <w:t xml:space="preserve"> </w:t>
      </w:r>
      <w:r w:rsidRPr="000F5107">
        <w:rPr>
          <w:rFonts w:ascii="Arial" w:hAnsi="Arial" w:cs="Arial"/>
          <w:sz w:val="18"/>
          <w:szCs w:val="18"/>
          <w:lang w:val="pt-BR"/>
        </w:rPr>
        <w:t>https://www.inei.gob.pe/media/MenuRecursivo/publicaciones_digitales/Est/Lib0850/libro.pdf</w:t>
      </w:r>
    </w:p>
  </w:footnote>
  <w:footnote w:id="70">
    <w:p w:rsidR="0049433A" w:rsidRPr="004C2AE1" w:rsidRDefault="0049433A" w:rsidP="004C2AE1">
      <w:pPr>
        <w:pStyle w:val="Notedebasdepage"/>
        <w:rPr>
          <w:rFonts w:ascii="Arial" w:hAnsi="Arial" w:cs="Arial"/>
          <w:sz w:val="18"/>
          <w:szCs w:val="18"/>
          <w:lang w:val="es-BO"/>
        </w:rPr>
      </w:pPr>
      <w:r w:rsidRPr="004C2AE1">
        <w:rPr>
          <w:rStyle w:val="Appelnotedebasdep"/>
          <w:rFonts w:ascii="Arial" w:hAnsi="Arial" w:cs="Arial"/>
          <w:sz w:val="18"/>
          <w:szCs w:val="18"/>
        </w:rPr>
        <w:footnoteRef/>
      </w:r>
      <w:r w:rsidRPr="004C2AE1">
        <w:rPr>
          <w:rFonts w:ascii="Arial" w:hAnsi="Arial" w:cs="Arial"/>
          <w:sz w:val="18"/>
          <w:szCs w:val="18"/>
          <w:lang w:val="es-BO"/>
        </w:rPr>
        <w:t xml:space="preserve"> El Fondo Perú – Alemán, financio los sistemas (4) de </w:t>
      </w:r>
      <w:proofErr w:type="spellStart"/>
      <w:r w:rsidRPr="004C2AE1">
        <w:rPr>
          <w:rFonts w:ascii="Arial" w:hAnsi="Arial" w:cs="Arial"/>
          <w:sz w:val="18"/>
          <w:szCs w:val="18"/>
          <w:lang w:val="es-BO"/>
        </w:rPr>
        <w:t>Gollayhuasi</w:t>
      </w:r>
      <w:proofErr w:type="spellEnd"/>
      <w:r w:rsidRPr="004C2AE1">
        <w:rPr>
          <w:rFonts w:ascii="Arial" w:hAnsi="Arial" w:cs="Arial"/>
          <w:sz w:val="18"/>
          <w:szCs w:val="18"/>
          <w:lang w:val="es-BO"/>
        </w:rPr>
        <w:t xml:space="preserve">, </w:t>
      </w:r>
      <w:proofErr w:type="spellStart"/>
      <w:r w:rsidRPr="004C2AE1">
        <w:rPr>
          <w:rFonts w:ascii="Arial" w:hAnsi="Arial" w:cs="Arial"/>
          <w:sz w:val="18"/>
          <w:szCs w:val="18"/>
          <w:lang w:val="es-BO"/>
        </w:rPr>
        <w:t>Cayran</w:t>
      </w:r>
      <w:proofErr w:type="spellEnd"/>
      <w:r w:rsidRPr="004C2AE1">
        <w:rPr>
          <w:rFonts w:ascii="Arial" w:hAnsi="Arial" w:cs="Arial"/>
          <w:sz w:val="18"/>
          <w:szCs w:val="18"/>
          <w:lang w:val="es-BO"/>
        </w:rPr>
        <w:t xml:space="preserve">, Marian – </w:t>
      </w:r>
      <w:proofErr w:type="spellStart"/>
      <w:r w:rsidRPr="004C2AE1">
        <w:rPr>
          <w:rFonts w:ascii="Arial" w:hAnsi="Arial" w:cs="Arial"/>
          <w:sz w:val="18"/>
          <w:szCs w:val="18"/>
          <w:lang w:val="es-BO"/>
        </w:rPr>
        <w:t>Tauli</w:t>
      </w:r>
      <w:proofErr w:type="spellEnd"/>
      <w:r w:rsidRPr="004C2AE1">
        <w:rPr>
          <w:rFonts w:ascii="Arial" w:hAnsi="Arial" w:cs="Arial"/>
          <w:sz w:val="18"/>
          <w:szCs w:val="18"/>
          <w:lang w:val="es-BO"/>
        </w:rPr>
        <w:t xml:space="preserve"> y </w:t>
      </w:r>
      <w:proofErr w:type="spellStart"/>
      <w:r w:rsidRPr="004C2AE1">
        <w:rPr>
          <w:rFonts w:ascii="Arial" w:hAnsi="Arial" w:cs="Arial"/>
          <w:sz w:val="18"/>
          <w:szCs w:val="18"/>
          <w:lang w:val="es-BO"/>
        </w:rPr>
        <w:t>Sanjapampa</w:t>
      </w:r>
      <w:proofErr w:type="spellEnd"/>
    </w:p>
    <w:p w:rsidR="0049433A" w:rsidRPr="004C2AE1" w:rsidRDefault="0049433A" w:rsidP="004C2AE1">
      <w:pPr>
        <w:pStyle w:val="Notedebasdepage"/>
        <w:rPr>
          <w:rFonts w:ascii="Arial" w:hAnsi="Arial" w:cs="Arial"/>
          <w:sz w:val="18"/>
          <w:szCs w:val="18"/>
          <w:lang w:val="es-BO"/>
        </w:rPr>
      </w:pPr>
      <w:r w:rsidRPr="004C2AE1">
        <w:rPr>
          <w:rFonts w:ascii="Arial" w:hAnsi="Arial" w:cs="Arial"/>
          <w:sz w:val="18"/>
          <w:szCs w:val="18"/>
          <w:lang w:val="es-BO"/>
        </w:rPr>
        <w:t>El Gobierno Regional, financio los sistemas(4) de Tambo de San José, Garbanzo, San Felipe y Santa Isabel</w:t>
      </w:r>
    </w:p>
  </w:footnote>
  <w:footnote w:id="71">
    <w:p w:rsidR="0049433A" w:rsidRPr="00D77B73" w:rsidRDefault="0049433A">
      <w:pPr>
        <w:pStyle w:val="Notedebasdepage"/>
        <w:rPr>
          <w:rFonts w:ascii="Arial" w:hAnsi="Arial" w:cs="Arial"/>
          <w:sz w:val="18"/>
          <w:szCs w:val="18"/>
          <w:lang w:val="es-BO"/>
        </w:rPr>
      </w:pPr>
      <w:r w:rsidRPr="00D77B73">
        <w:rPr>
          <w:rStyle w:val="Appelnotedebasdep"/>
          <w:rFonts w:ascii="Arial" w:hAnsi="Arial" w:cs="Arial"/>
          <w:sz w:val="18"/>
          <w:szCs w:val="18"/>
        </w:rPr>
        <w:footnoteRef/>
      </w:r>
      <w:r w:rsidRPr="00D77B73">
        <w:rPr>
          <w:rFonts w:ascii="Arial" w:hAnsi="Arial" w:cs="Arial"/>
          <w:sz w:val="18"/>
          <w:szCs w:val="18"/>
          <w:lang w:val="es-BO"/>
        </w:rPr>
        <w:t xml:space="preserve"> Aun no se cuenta con el dato preciso</w:t>
      </w:r>
    </w:p>
  </w:footnote>
  <w:footnote w:id="72">
    <w:p w:rsidR="0049433A" w:rsidRPr="003C3F08" w:rsidRDefault="0049433A" w:rsidP="003C3F08">
      <w:pPr>
        <w:pStyle w:val="Notedebasdepage"/>
        <w:rPr>
          <w:rFonts w:ascii="Arial" w:hAnsi="Arial" w:cs="Arial"/>
          <w:sz w:val="18"/>
          <w:szCs w:val="18"/>
          <w:lang w:val="es-BO"/>
        </w:rPr>
      </w:pPr>
      <w:r w:rsidRPr="003C3F08">
        <w:rPr>
          <w:rStyle w:val="Appelnotedebasdep"/>
          <w:rFonts w:ascii="Arial" w:hAnsi="Arial" w:cs="Arial"/>
          <w:sz w:val="18"/>
          <w:szCs w:val="18"/>
        </w:rPr>
        <w:footnoteRef/>
      </w:r>
      <w:r w:rsidRPr="003C3F08">
        <w:rPr>
          <w:rFonts w:ascii="Arial" w:hAnsi="Arial" w:cs="Arial"/>
          <w:sz w:val="18"/>
          <w:szCs w:val="18"/>
          <w:lang w:val="es-BO"/>
        </w:rPr>
        <w:t xml:space="preserve"> En el año 2010 se concluyó las obras en las IIEE de </w:t>
      </w:r>
      <w:proofErr w:type="spellStart"/>
      <w:r w:rsidRPr="003C3F08">
        <w:rPr>
          <w:rFonts w:ascii="Arial" w:hAnsi="Arial" w:cs="Arial"/>
          <w:sz w:val="18"/>
          <w:szCs w:val="18"/>
          <w:lang w:val="es-BO"/>
        </w:rPr>
        <w:t>Mirachi</w:t>
      </w:r>
      <w:proofErr w:type="spellEnd"/>
      <w:r w:rsidRPr="003C3F08">
        <w:rPr>
          <w:rFonts w:ascii="Arial" w:hAnsi="Arial" w:cs="Arial"/>
          <w:sz w:val="18"/>
          <w:szCs w:val="18"/>
          <w:lang w:val="es-BO"/>
        </w:rPr>
        <w:t xml:space="preserve">, </w:t>
      </w:r>
      <w:proofErr w:type="spellStart"/>
      <w:r w:rsidRPr="003C3F08">
        <w:rPr>
          <w:rFonts w:ascii="Arial" w:hAnsi="Arial" w:cs="Arial"/>
          <w:sz w:val="18"/>
          <w:szCs w:val="18"/>
          <w:lang w:val="es-BO"/>
        </w:rPr>
        <w:t>Ñauza</w:t>
      </w:r>
      <w:proofErr w:type="spellEnd"/>
      <w:r w:rsidRPr="003C3F08">
        <w:rPr>
          <w:rFonts w:ascii="Arial" w:hAnsi="Arial" w:cs="Arial"/>
          <w:sz w:val="18"/>
          <w:szCs w:val="18"/>
          <w:lang w:val="es-BO"/>
        </w:rPr>
        <w:t xml:space="preserve"> y </w:t>
      </w:r>
      <w:proofErr w:type="spellStart"/>
      <w:r w:rsidRPr="003C3F08">
        <w:rPr>
          <w:rFonts w:ascii="Arial" w:hAnsi="Arial" w:cs="Arial"/>
          <w:sz w:val="18"/>
          <w:szCs w:val="18"/>
          <w:lang w:val="es-BO"/>
        </w:rPr>
        <w:t>Mitoquera</w:t>
      </w:r>
      <w:proofErr w:type="spellEnd"/>
      <w:r w:rsidRPr="003C3F08">
        <w:rPr>
          <w:rFonts w:ascii="Arial" w:hAnsi="Arial" w:cs="Arial"/>
          <w:sz w:val="18"/>
          <w:szCs w:val="18"/>
          <w:lang w:val="es-BO"/>
        </w:rPr>
        <w:t xml:space="preserve"> y el año 2012 se hizo en las comun</w:t>
      </w:r>
      <w:r>
        <w:rPr>
          <w:rFonts w:ascii="Arial" w:hAnsi="Arial" w:cs="Arial"/>
          <w:sz w:val="18"/>
          <w:szCs w:val="18"/>
          <w:lang w:val="es-BO"/>
        </w:rPr>
        <w:t xml:space="preserve">idades </w:t>
      </w:r>
      <w:proofErr w:type="spellStart"/>
      <w:r>
        <w:rPr>
          <w:rFonts w:ascii="Arial" w:hAnsi="Arial" w:cs="Arial"/>
          <w:sz w:val="18"/>
          <w:szCs w:val="18"/>
          <w:lang w:val="es-BO"/>
        </w:rPr>
        <w:t>Jayumpucro</w:t>
      </w:r>
      <w:proofErr w:type="spellEnd"/>
      <w:r>
        <w:rPr>
          <w:rFonts w:ascii="Arial" w:hAnsi="Arial" w:cs="Arial"/>
          <w:sz w:val="18"/>
          <w:szCs w:val="18"/>
          <w:lang w:val="es-BO"/>
        </w:rPr>
        <w:t xml:space="preserve"> y </w:t>
      </w:r>
      <w:proofErr w:type="spellStart"/>
      <w:r>
        <w:rPr>
          <w:rFonts w:ascii="Arial" w:hAnsi="Arial" w:cs="Arial"/>
          <w:sz w:val="18"/>
          <w:szCs w:val="18"/>
          <w:lang w:val="es-BO"/>
        </w:rPr>
        <w:t>Pacroyuncan</w:t>
      </w:r>
      <w:proofErr w:type="spellEnd"/>
      <w:r>
        <w:rPr>
          <w:rFonts w:ascii="Arial" w:hAnsi="Arial" w:cs="Arial"/>
          <w:sz w:val="18"/>
          <w:szCs w:val="18"/>
          <w:lang w:val="es-BO"/>
        </w:rPr>
        <w:t>, todas con financiamiento de Islas de Paz.</w:t>
      </w:r>
    </w:p>
  </w:footnote>
  <w:footnote w:id="73">
    <w:p w:rsidR="0049433A" w:rsidRPr="00724132" w:rsidRDefault="0049433A">
      <w:pPr>
        <w:pStyle w:val="Notedebasdepage"/>
        <w:rPr>
          <w:rFonts w:ascii="Arial" w:hAnsi="Arial" w:cs="Arial"/>
          <w:sz w:val="18"/>
          <w:szCs w:val="18"/>
          <w:lang w:val="es-BO"/>
        </w:rPr>
      </w:pPr>
      <w:r w:rsidRPr="00724132">
        <w:rPr>
          <w:rStyle w:val="Appelnotedebasdep"/>
          <w:rFonts w:ascii="Arial" w:hAnsi="Arial" w:cs="Arial"/>
          <w:sz w:val="18"/>
          <w:szCs w:val="18"/>
        </w:rPr>
        <w:footnoteRef/>
      </w:r>
      <w:r w:rsidRPr="00724132">
        <w:rPr>
          <w:rFonts w:ascii="Arial" w:hAnsi="Arial" w:cs="Arial"/>
          <w:sz w:val="18"/>
          <w:szCs w:val="18"/>
          <w:lang w:val="es-BO"/>
        </w:rPr>
        <w:t xml:space="preserve"> El 2013, las IIEE que fueron apoyadas: </w:t>
      </w:r>
      <w:proofErr w:type="spellStart"/>
      <w:r w:rsidRPr="00724132">
        <w:rPr>
          <w:rFonts w:ascii="Arial" w:hAnsi="Arial" w:cs="Arial"/>
          <w:sz w:val="18"/>
          <w:szCs w:val="18"/>
          <w:lang w:val="es-BO"/>
        </w:rPr>
        <w:t>Killicsha</w:t>
      </w:r>
      <w:proofErr w:type="spellEnd"/>
      <w:r w:rsidRPr="00724132">
        <w:rPr>
          <w:rFonts w:ascii="Arial" w:hAnsi="Arial" w:cs="Arial"/>
          <w:sz w:val="18"/>
          <w:szCs w:val="18"/>
          <w:lang w:val="es-BO"/>
        </w:rPr>
        <w:t xml:space="preserve">, </w:t>
      </w:r>
      <w:proofErr w:type="spellStart"/>
      <w:r w:rsidRPr="00724132">
        <w:rPr>
          <w:rFonts w:ascii="Arial" w:hAnsi="Arial" w:cs="Arial"/>
          <w:sz w:val="18"/>
          <w:szCs w:val="18"/>
          <w:lang w:val="es-BO"/>
        </w:rPr>
        <w:t>ratacocha</w:t>
      </w:r>
      <w:proofErr w:type="spellEnd"/>
      <w:r w:rsidRPr="00724132">
        <w:rPr>
          <w:rFonts w:ascii="Arial" w:hAnsi="Arial" w:cs="Arial"/>
          <w:sz w:val="18"/>
          <w:szCs w:val="18"/>
          <w:lang w:val="es-BO"/>
        </w:rPr>
        <w:t xml:space="preserve">, Santa Rosa de </w:t>
      </w:r>
      <w:proofErr w:type="spellStart"/>
      <w:r w:rsidRPr="00724132">
        <w:rPr>
          <w:rFonts w:ascii="Arial" w:hAnsi="Arial" w:cs="Arial"/>
          <w:sz w:val="18"/>
          <w:szCs w:val="18"/>
          <w:lang w:val="es-BO"/>
        </w:rPr>
        <w:t>Marambuco</w:t>
      </w:r>
      <w:proofErr w:type="spellEnd"/>
      <w:r w:rsidRPr="00724132">
        <w:rPr>
          <w:rFonts w:ascii="Arial" w:hAnsi="Arial" w:cs="Arial"/>
          <w:sz w:val="18"/>
          <w:szCs w:val="18"/>
          <w:lang w:val="es-BO"/>
        </w:rPr>
        <w:t xml:space="preserve">, San Pedro de </w:t>
      </w:r>
      <w:proofErr w:type="spellStart"/>
      <w:r w:rsidRPr="00724132">
        <w:rPr>
          <w:rFonts w:ascii="Arial" w:hAnsi="Arial" w:cs="Arial"/>
          <w:sz w:val="18"/>
          <w:szCs w:val="18"/>
          <w:lang w:val="es-BO"/>
        </w:rPr>
        <w:t>Machag</w:t>
      </w:r>
      <w:proofErr w:type="spellEnd"/>
    </w:p>
    <w:p w:rsidR="0049433A" w:rsidRPr="00724132" w:rsidRDefault="0049433A">
      <w:pPr>
        <w:pStyle w:val="Notedebasdepage"/>
        <w:rPr>
          <w:rFonts w:ascii="Arial" w:hAnsi="Arial" w:cs="Arial"/>
          <w:sz w:val="18"/>
          <w:szCs w:val="18"/>
          <w:lang w:val="es-BO"/>
        </w:rPr>
      </w:pPr>
      <w:r w:rsidRPr="00724132">
        <w:rPr>
          <w:rFonts w:ascii="Arial" w:hAnsi="Arial" w:cs="Arial"/>
          <w:sz w:val="18"/>
          <w:szCs w:val="18"/>
          <w:lang w:val="es-BO"/>
        </w:rPr>
        <w:t xml:space="preserve">El 2014, las IIEE fueron: </w:t>
      </w:r>
      <w:proofErr w:type="spellStart"/>
      <w:r w:rsidRPr="00724132">
        <w:rPr>
          <w:rFonts w:ascii="Arial" w:hAnsi="Arial" w:cs="Arial"/>
          <w:sz w:val="18"/>
          <w:szCs w:val="18"/>
          <w:lang w:val="es-BO"/>
        </w:rPr>
        <w:t>Huayrajirca</w:t>
      </w:r>
      <w:proofErr w:type="spellEnd"/>
      <w:r w:rsidRPr="00724132">
        <w:rPr>
          <w:rFonts w:ascii="Arial" w:hAnsi="Arial" w:cs="Arial"/>
          <w:sz w:val="18"/>
          <w:szCs w:val="18"/>
          <w:lang w:val="es-BO"/>
        </w:rPr>
        <w:t xml:space="preserve">, </w:t>
      </w:r>
      <w:proofErr w:type="spellStart"/>
      <w:r w:rsidRPr="00724132">
        <w:rPr>
          <w:rFonts w:ascii="Arial" w:hAnsi="Arial" w:cs="Arial"/>
          <w:sz w:val="18"/>
          <w:szCs w:val="18"/>
          <w:lang w:val="es-BO"/>
        </w:rPr>
        <w:t>Tumacpampa</w:t>
      </w:r>
      <w:proofErr w:type="spellEnd"/>
      <w:r w:rsidRPr="00724132">
        <w:rPr>
          <w:rFonts w:ascii="Arial" w:hAnsi="Arial" w:cs="Arial"/>
          <w:sz w:val="18"/>
          <w:szCs w:val="18"/>
          <w:lang w:val="es-BO"/>
        </w:rPr>
        <w:t>, Jorge Basadre y Quera</w:t>
      </w:r>
    </w:p>
    <w:p w:rsidR="0049433A" w:rsidRPr="00724132" w:rsidRDefault="0049433A">
      <w:pPr>
        <w:pStyle w:val="Notedebasdepage"/>
        <w:rPr>
          <w:rFonts w:ascii="Arial" w:hAnsi="Arial" w:cs="Arial"/>
          <w:sz w:val="18"/>
          <w:szCs w:val="18"/>
          <w:lang w:val="es-BO"/>
        </w:rPr>
      </w:pPr>
      <w:r w:rsidRPr="00724132">
        <w:rPr>
          <w:rFonts w:ascii="Arial" w:hAnsi="Arial" w:cs="Arial"/>
          <w:sz w:val="18"/>
          <w:szCs w:val="18"/>
          <w:lang w:val="es-BO"/>
        </w:rPr>
        <w:t xml:space="preserve">El 2015, las IIEE apoyadas fueron: </w:t>
      </w:r>
      <w:proofErr w:type="spellStart"/>
      <w:r w:rsidRPr="00724132">
        <w:rPr>
          <w:rFonts w:ascii="Arial" w:hAnsi="Arial" w:cs="Arial"/>
          <w:sz w:val="18"/>
          <w:szCs w:val="18"/>
          <w:lang w:val="es-BO"/>
        </w:rPr>
        <w:t>Llacon</w:t>
      </w:r>
      <w:proofErr w:type="spellEnd"/>
      <w:r w:rsidRPr="00724132">
        <w:rPr>
          <w:rFonts w:ascii="Arial" w:hAnsi="Arial" w:cs="Arial"/>
          <w:sz w:val="18"/>
          <w:szCs w:val="18"/>
          <w:lang w:val="es-BO"/>
        </w:rPr>
        <w:t xml:space="preserve"> e Ingenio Bajo</w:t>
      </w:r>
    </w:p>
  </w:footnote>
  <w:footnote w:id="74">
    <w:p w:rsidR="0049433A" w:rsidRPr="004A251A" w:rsidRDefault="0049433A" w:rsidP="004A251A">
      <w:pPr>
        <w:pStyle w:val="Sansinterligne"/>
        <w:rPr>
          <w:rFonts w:ascii="Arial" w:hAnsi="Arial" w:cs="Arial"/>
          <w:sz w:val="18"/>
          <w:szCs w:val="18"/>
          <w:lang w:val="es-BO"/>
        </w:rPr>
      </w:pPr>
      <w:r w:rsidRPr="004A251A">
        <w:rPr>
          <w:rStyle w:val="Appelnotedebasdep"/>
          <w:rFonts w:ascii="Arial" w:hAnsi="Arial" w:cs="Arial"/>
          <w:sz w:val="18"/>
          <w:szCs w:val="18"/>
        </w:rPr>
        <w:footnoteRef/>
      </w:r>
      <w:r w:rsidRPr="004A251A">
        <w:rPr>
          <w:rFonts w:ascii="Arial" w:hAnsi="Arial" w:cs="Arial"/>
          <w:sz w:val="18"/>
          <w:szCs w:val="18"/>
          <w:lang w:val="es-BO"/>
        </w:rPr>
        <w:t xml:space="preserve"> Se cuentan con tres mapas temáticos: uso mayor, peligros múltiples </w:t>
      </w:r>
      <w:r>
        <w:rPr>
          <w:rFonts w:ascii="Arial" w:hAnsi="Arial" w:cs="Arial"/>
          <w:sz w:val="18"/>
          <w:szCs w:val="18"/>
          <w:lang w:val="es-BO"/>
        </w:rPr>
        <w:t>y</w:t>
      </w:r>
      <w:r w:rsidRPr="004A251A">
        <w:rPr>
          <w:rFonts w:ascii="Arial" w:hAnsi="Arial" w:cs="Arial"/>
          <w:sz w:val="18"/>
          <w:szCs w:val="18"/>
          <w:lang w:val="es-BO"/>
        </w:rPr>
        <w:t xml:space="preserve"> el mapa hidrológico)</w:t>
      </w:r>
    </w:p>
  </w:footnote>
  <w:footnote w:id="75">
    <w:p w:rsidR="0049433A" w:rsidRPr="00C704F9" w:rsidRDefault="0049433A">
      <w:pPr>
        <w:pStyle w:val="Notedebasdepage"/>
        <w:rPr>
          <w:rFonts w:ascii="Arial" w:hAnsi="Arial" w:cs="Arial"/>
          <w:sz w:val="18"/>
          <w:szCs w:val="18"/>
          <w:lang w:val="es-BO"/>
        </w:rPr>
      </w:pPr>
      <w:r w:rsidRPr="00C704F9">
        <w:rPr>
          <w:rStyle w:val="Appelnotedebasdep"/>
          <w:rFonts w:ascii="Arial" w:hAnsi="Arial" w:cs="Arial"/>
          <w:sz w:val="18"/>
          <w:szCs w:val="18"/>
        </w:rPr>
        <w:footnoteRef/>
      </w:r>
      <w:r w:rsidRPr="00C704F9">
        <w:rPr>
          <w:rFonts w:ascii="Arial" w:hAnsi="Arial" w:cs="Arial"/>
          <w:sz w:val="18"/>
          <w:szCs w:val="18"/>
          <w:lang w:val="es-BO"/>
        </w:rPr>
        <w:t xml:space="preserve"> Actualmente están en ejecución la construcción de cinco sistemas de agua potable y saneamiento básico (</w:t>
      </w:r>
      <w:proofErr w:type="spellStart"/>
      <w:r w:rsidRPr="00C704F9">
        <w:rPr>
          <w:rFonts w:ascii="Arial" w:hAnsi="Arial" w:cs="Arial"/>
          <w:sz w:val="18"/>
          <w:szCs w:val="18"/>
          <w:lang w:val="es-BO"/>
        </w:rPr>
        <w:t>Cedronioj</w:t>
      </w:r>
      <w:proofErr w:type="spellEnd"/>
      <w:r w:rsidRPr="00C704F9">
        <w:rPr>
          <w:rFonts w:ascii="Arial" w:hAnsi="Arial" w:cs="Arial"/>
          <w:sz w:val="18"/>
          <w:szCs w:val="18"/>
          <w:lang w:val="es-BO"/>
        </w:rPr>
        <w:t xml:space="preserve">, </w:t>
      </w:r>
      <w:proofErr w:type="spellStart"/>
      <w:r w:rsidRPr="00C704F9">
        <w:rPr>
          <w:rFonts w:ascii="Arial" w:hAnsi="Arial" w:cs="Arial"/>
          <w:sz w:val="18"/>
          <w:szCs w:val="18"/>
          <w:lang w:val="es-BO"/>
        </w:rPr>
        <w:t>Conchumayo</w:t>
      </w:r>
      <w:proofErr w:type="spellEnd"/>
      <w:r w:rsidRPr="00C704F9">
        <w:rPr>
          <w:rFonts w:ascii="Arial" w:hAnsi="Arial" w:cs="Arial"/>
          <w:sz w:val="18"/>
          <w:szCs w:val="18"/>
          <w:lang w:val="es-BO"/>
        </w:rPr>
        <w:t xml:space="preserve">, </w:t>
      </w:r>
      <w:proofErr w:type="spellStart"/>
      <w:r w:rsidRPr="00C704F9">
        <w:rPr>
          <w:rFonts w:ascii="Arial" w:hAnsi="Arial" w:cs="Arial"/>
          <w:sz w:val="18"/>
          <w:szCs w:val="18"/>
          <w:lang w:val="es-BO"/>
        </w:rPr>
        <w:t>Huagracancha</w:t>
      </w:r>
      <w:proofErr w:type="spellEnd"/>
      <w:r w:rsidRPr="00C704F9">
        <w:rPr>
          <w:rFonts w:ascii="Arial" w:hAnsi="Arial" w:cs="Arial"/>
          <w:sz w:val="18"/>
          <w:szCs w:val="18"/>
          <w:lang w:val="es-BO"/>
        </w:rPr>
        <w:t xml:space="preserve">, Ingenio Bajo con base a </w:t>
      </w:r>
      <w:proofErr w:type="spellStart"/>
      <w:r w:rsidRPr="00C704F9">
        <w:rPr>
          <w:rFonts w:ascii="Arial" w:hAnsi="Arial" w:cs="Arial"/>
          <w:sz w:val="18"/>
          <w:szCs w:val="18"/>
          <w:lang w:val="es-BO"/>
        </w:rPr>
        <w:t>bio</w:t>
      </w:r>
      <w:proofErr w:type="spellEnd"/>
      <w:r w:rsidRPr="00C704F9">
        <w:rPr>
          <w:rFonts w:ascii="Arial" w:hAnsi="Arial" w:cs="Arial"/>
          <w:sz w:val="18"/>
          <w:szCs w:val="18"/>
          <w:lang w:val="es-BO"/>
        </w:rPr>
        <w:t xml:space="preserve"> digestores, con una</w:t>
      </w:r>
      <w:r>
        <w:rPr>
          <w:rFonts w:ascii="Arial" w:hAnsi="Arial" w:cs="Arial"/>
          <w:sz w:val="18"/>
          <w:szCs w:val="18"/>
          <w:lang w:val="es-BO"/>
        </w:rPr>
        <w:t xml:space="preserve"> </w:t>
      </w:r>
      <w:r w:rsidRPr="00C704F9">
        <w:rPr>
          <w:rFonts w:ascii="Arial" w:hAnsi="Arial" w:cs="Arial"/>
          <w:sz w:val="18"/>
          <w:szCs w:val="18"/>
          <w:lang w:val="es-BO"/>
        </w:rPr>
        <w:t xml:space="preserve">inversión de 9 millones de </w:t>
      </w:r>
      <w:r>
        <w:rPr>
          <w:rFonts w:ascii="Arial" w:hAnsi="Arial" w:cs="Arial"/>
          <w:sz w:val="18"/>
          <w:szCs w:val="18"/>
          <w:lang w:val="es-BO"/>
        </w:rPr>
        <w:t xml:space="preserve">nuevos </w:t>
      </w:r>
      <w:r w:rsidRPr="00C704F9">
        <w:rPr>
          <w:rFonts w:ascii="Arial" w:hAnsi="Arial" w:cs="Arial"/>
          <w:sz w:val="18"/>
          <w:szCs w:val="18"/>
          <w:lang w:val="es-BO"/>
        </w:rPr>
        <w:t>soles</w:t>
      </w:r>
      <w:r>
        <w:rPr>
          <w:rFonts w:ascii="Arial" w:hAnsi="Arial" w:cs="Arial"/>
          <w:sz w:val="18"/>
          <w:szCs w:val="18"/>
          <w:lang w:val="es-BO"/>
        </w:rPr>
        <w:t xml:space="preserve"> (algo más de 2.5 millones de dólares)</w:t>
      </w:r>
      <w:r w:rsidRPr="00C704F9">
        <w:rPr>
          <w:rFonts w:ascii="Arial" w:hAnsi="Arial" w:cs="Arial"/>
          <w:sz w:val="18"/>
          <w:szCs w:val="18"/>
          <w:lang w:val="es-BO"/>
        </w:rPr>
        <w:t xml:space="preserve"> para satisfacer a 512 familias.</w:t>
      </w:r>
    </w:p>
  </w:footnote>
  <w:footnote w:id="76">
    <w:p w:rsidR="0049433A" w:rsidRPr="00C772F3" w:rsidRDefault="0049433A">
      <w:pPr>
        <w:pStyle w:val="Notedebasdepage"/>
        <w:rPr>
          <w:rFonts w:ascii="Arial" w:hAnsi="Arial" w:cs="Arial"/>
          <w:sz w:val="18"/>
          <w:szCs w:val="18"/>
          <w:lang w:val="es-BO"/>
        </w:rPr>
      </w:pPr>
      <w:r w:rsidRPr="00C772F3">
        <w:rPr>
          <w:rStyle w:val="Appelnotedebasdep"/>
          <w:rFonts w:ascii="Arial" w:hAnsi="Arial" w:cs="Arial"/>
          <w:sz w:val="18"/>
          <w:szCs w:val="18"/>
        </w:rPr>
        <w:footnoteRef/>
      </w:r>
      <w:r w:rsidRPr="00C772F3">
        <w:rPr>
          <w:rFonts w:ascii="Arial" w:hAnsi="Arial" w:cs="Arial"/>
          <w:sz w:val="18"/>
          <w:szCs w:val="18"/>
          <w:lang w:val="es-BO"/>
        </w:rPr>
        <w:t xml:space="preserve"> En el caso del Distrito Molino, el proceso se realizó entre enero y septiembre del 2008, iniciándose el trabajo de inversión en el 2009. En cambio en el Distrito SMV, el proceso se desarrolló en el 2009 y, en ese mismo, año se empezó el proceso de inversión en rubros como granadilla, cuyes y frijol.</w:t>
      </w:r>
    </w:p>
  </w:footnote>
  <w:footnote w:id="77">
    <w:p w:rsidR="0049433A" w:rsidRPr="00A854EF" w:rsidRDefault="0049433A">
      <w:pPr>
        <w:pStyle w:val="Notedebasdepage"/>
        <w:rPr>
          <w:rFonts w:ascii="Arial" w:hAnsi="Arial" w:cs="Arial"/>
          <w:sz w:val="18"/>
          <w:szCs w:val="18"/>
          <w:lang w:val="es-BO"/>
        </w:rPr>
      </w:pPr>
      <w:r w:rsidRPr="00A854EF">
        <w:rPr>
          <w:rStyle w:val="Appelnotedebasdep"/>
          <w:rFonts w:ascii="Arial" w:hAnsi="Arial" w:cs="Arial"/>
          <w:sz w:val="18"/>
          <w:szCs w:val="18"/>
        </w:rPr>
        <w:footnoteRef/>
      </w:r>
      <w:r w:rsidRPr="00A854EF">
        <w:rPr>
          <w:rFonts w:ascii="Arial" w:hAnsi="Arial" w:cs="Arial"/>
          <w:sz w:val="18"/>
          <w:szCs w:val="18"/>
          <w:lang w:val="es-BO"/>
        </w:rPr>
        <w:t xml:space="preserve"> Tema trabajado en los talleres </w:t>
      </w:r>
      <w:proofErr w:type="spellStart"/>
      <w:r w:rsidRPr="00A854EF">
        <w:rPr>
          <w:rFonts w:ascii="Arial" w:hAnsi="Arial" w:cs="Arial"/>
          <w:sz w:val="18"/>
          <w:szCs w:val="18"/>
          <w:lang w:val="es-BO"/>
        </w:rPr>
        <w:t>multi</w:t>
      </w:r>
      <w:proofErr w:type="spellEnd"/>
      <w:r>
        <w:rPr>
          <w:rFonts w:ascii="Arial" w:hAnsi="Arial" w:cs="Arial"/>
          <w:sz w:val="18"/>
          <w:szCs w:val="18"/>
          <w:lang w:val="es-BO"/>
        </w:rPr>
        <w:t xml:space="preserve"> </w:t>
      </w:r>
      <w:r w:rsidRPr="00A854EF">
        <w:rPr>
          <w:rFonts w:ascii="Arial" w:hAnsi="Arial" w:cs="Arial"/>
          <w:sz w:val="18"/>
          <w:szCs w:val="18"/>
          <w:lang w:val="es-BO"/>
        </w:rPr>
        <w:t>actor tanto para el OS1 como para el OS2.</w:t>
      </w:r>
    </w:p>
  </w:footnote>
  <w:footnote w:id="78">
    <w:p w:rsidR="0049433A" w:rsidRPr="005E73A7" w:rsidRDefault="0049433A" w:rsidP="005E73A7">
      <w:pPr>
        <w:pStyle w:val="Sansinterligne"/>
        <w:jc w:val="both"/>
        <w:rPr>
          <w:rFonts w:ascii="Arial" w:hAnsi="Arial" w:cs="Arial"/>
          <w:sz w:val="18"/>
          <w:szCs w:val="18"/>
          <w:lang w:val="es-PE"/>
        </w:rPr>
      </w:pPr>
      <w:r w:rsidRPr="005B48A2">
        <w:rPr>
          <w:rStyle w:val="Appelnotedebasdep"/>
          <w:rFonts w:ascii="Arial" w:hAnsi="Arial" w:cs="Arial"/>
          <w:sz w:val="18"/>
          <w:szCs w:val="18"/>
        </w:rPr>
        <w:footnoteRef/>
      </w:r>
      <w:r w:rsidRPr="005B48A2">
        <w:rPr>
          <w:rFonts w:ascii="Arial" w:hAnsi="Arial" w:cs="Arial"/>
          <w:sz w:val="18"/>
          <w:szCs w:val="18"/>
          <w:lang w:val="es-BO"/>
        </w:rPr>
        <w:t xml:space="preserve"> </w:t>
      </w:r>
      <w:r w:rsidRPr="005B48A2">
        <w:rPr>
          <w:rFonts w:ascii="Arial" w:hAnsi="Arial" w:cs="Arial"/>
          <w:sz w:val="18"/>
          <w:szCs w:val="18"/>
          <w:lang w:val="es-PE"/>
        </w:rPr>
        <w:t xml:space="preserve">Es el caso, Domingo Clemente de </w:t>
      </w:r>
      <w:proofErr w:type="spellStart"/>
      <w:r w:rsidRPr="005B48A2">
        <w:rPr>
          <w:rFonts w:ascii="Arial" w:hAnsi="Arial" w:cs="Arial"/>
          <w:sz w:val="18"/>
          <w:szCs w:val="18"/>
          <w:lang w:val="es-PE"/>
        </w:rPr>
        <w:t>Huarichaca</w:t>
      </w:r>
      <w:proofErr w:type="spellEnd"/>
      <w:r w:rsidRPr="005B48A2">
        <w:rPr>
          <w:rFonts w:ascii="Arial" w:hAnsi="Arial" w:cs="Arial"/>
          <w:sz w:val="18"/>
          <w:szCs w:val="18"/>
          <w:lang w:val="es-PE"/>
        </w:rPr>
        <w:t xml:space="preserve"> quien, en la entrevista realizada y a pesar de sus limitaciones para hablar, explico con felicidad el éxito que tenía con la granadilla: también es el caso de Ana </w:t>
      </w:r>
      <w:proofErr w:type="spellStart"/>
      <w:r w:rsidRPr="005B48A2">
        <w:rPr>
          <w:rFonts w:ascii="Arial" w:hAnsi="Arial" w:cs="Arial"/>
          <w:sz w:val="18"/>
          <w:szCs w:val="18"/>
          <w:lang w:val="es-PE"/>
        </w:rPr>
        <w:t>Mais</w:t>
      </w:r>
      <w:proofErr w:type="spellEnd"/>
      <w:r w:rsidRPr="005B48A2">
        <w:rPr>
          <w:rFonts w:ascii="Arial" w:hAnsi="Arial" w:cs="Arial"/>
          <w:sz w:val="18"/>
          <w:szCs w:val="18"/>
          <w:lang w:val="es-PE"/>
        </w:rPr>
        <w:t xml:space="preserve"> Saravia de </w:t>
      </w:r>
      <w:proofErr w:type="spellStart"/>
      <w:r w:rsidRPr="005B48A2">
        <w:rPr>
          <w:rFonts w:ascii="Arial" w:hAnsi="Arial" w:cs="Arial"/>
          <w:sz w:val="18"/>
          <w:szCs w:val="18"/>
          <w:lang w:val="es-PE"/>
        </w:rPr>
        <w:t>Gonamarca</w:t>
      </w:r>
      <w:proofErr w:type="spellEnd"/>
      <w:r w:rsidRPr="005B48A2">
        <w:rPr>
          <w:rFonts w:ascii="Arial" w:hAnsi="Arial" w:cs="Arial"/>
          <w:sz w:val="18"/>
          <w:szCs w:val="18"/>
          <w:lang w:val="es-PE"/>
        </w:rPr>
        <w:t xml:space="preserve"> que, a pesar de haber salido del Comité, ella comercializa su granadilla por su cuenta.</w:t>
      </w:r>
      <w:r>
        <w:rPr>
          <w:rFonts w:ascii="Arial" w:hAnsi="Arial" w:cs="Arial"/>
          <w:sz w:val="18"/>
          <w:szCs w:val="18"/>
          <w:lang w:val="es-PE"/>
        </w:rPr>
        <w:t xml:space="preserve"> También es el caso de Benito Bautista que tiene uno de los mejores parrales observados.</w:t>
      </w:r>
    </w:p>
  </w:footnote>
  <w:footnote w:id="79">
    <w:p w:rsidR="0049433A" w:rsidRPr="005E73A7" w:rsidRDefault="0049433A">
      <w:pPr>
        <w:pStyle w:val="Notedebasdepage"/>
        <w:rPr>
          <w:rFonts w:ascii="Arial" w:hAnsi="Arial" w:cs="Arial"/>
          <w:sz w:val="18"/>
          <w:szCs w:val="18"/>
          <w:lang w:val="es-BO"/>
        </w:rPr>
      </w:pPr>
      <w:r w:rsidRPr="005E73A7">
        <w:rPr>
          <w:rStyle w:val="Appelnotedebasdep"/>
          <w:rFonts w:ascii="Arial" w:hAnsi="Arial" w:cs="Arial"/>
          <w:sz w:val="18"/>
          <w:szCs w:val="18"/>
        </w:rPr>
        <w:footnoteRef/>
      </w:r>
      <w:r w:rsidRPr="005E73A7">
        <w:rPr>
          <w:rFonts w:ascii="Arial" w:hAnsi="Arial" w:cs="Arial"/>
          <w:sz w:val="18"/>
          <w:szCs w:val="18"/>
          <w:lang w:val="es-BO"/>
        </w:rPr>
        <w:t xml:space="preserve"> Es el caso de Apolonia Villareal (de quien se tiene su historia de vida); que tuvo que lidiar con su pareja que se embriagaba constantemente, siendo su emprendimiento del cuy (ellas e TC) que le permitió su independencia económica. Ahora ella va por el cuarto galpón. </w:t>
      </w:r>
    </w:p>
  </w:footnote>
  <w:footnote w:id="80">
    <w:p w:rsidR="0049433A" w:rsidRPr="00EA20D3" w:rsidRDefault="0049433A">
      <w:pPr>
        <w:pStyle w:val="Notedebasdepage"/>
        <w:rPr>
          <w:rFonts w:ascii="Arial" w:hAnsi="Arial" w:cs="Arial"/>
          <w:sz w:val="18"/>
          <w:szCs w:val="18"/>
          <w:lang w:val="es-BO"/>
        </w:rPr>
      </w:pPr>
      <w:r w:rsidRPr="00EA20D3">
        <w:rPr>
          <w:rStyle w:val="Appelnotedebasdep"/>
          <w:rFonts w:ascii="Arial" w:hAnsi="Arial" w:cs="Arial"/>
          <w:sz w:val="18"/>
          <w:szCs w:val="18"/>
        </w:rPr>
        <w:footnoteRef/>
      </w:r>
      <w:r w:rsidRPr="00EA20D3">
        <w:rPr>
          <w:rFonts w:ascii="Arial" w:hAnsi="Arial" w:cs="Arial"/>
          <w:sz w:val="18"/>
          <w:szCs w:val="18"/>
          <w:lang w:val="es-BO"/>
        </w:rPr>
        <w:t xml:space="preserve"> Este es el caso de Herbert </w:t>
      </w:r>
      <w:proofErr w:type="spellStart"/>
      <w:r w:rsidRPr="00EA20D3">
        <w:rPr>
          <w:rFonts w:ascii="Arial" w:hAnsi="Arial" w:cs="Arial"/>
          <w:sz w:val="18"/>
          <w:szCs w:val="18"/>
          <w:lang w:val="es-BO"/>
        </w:rPr>
        <w:t>Carrion</w:t>
      </w:r>
      <w:proofErr w:type="spellEnd"/>
      <w:r w:rsidRPr="00EA20D3">
        <w:rPr>
          <w:rFonts w:ascii="Arial" w:hAnsi="Arial" w:cs="Arial"/>
          <w:sz w:val="18"/>
          <w:szCs w:val="18"/>
          <w:lang w:val="es-BO"/>
        </w:rPr>
        <w:t xml:space="preserve"> </w:t>
      </w:r>
      <w:proofErr w:type="spellStart"/>
      <w:r w:rsidRPr="00EA20D3">
        <w:rPr>
          <w:rFonts w:ascii="Arial" w:hAnsi="Arial" w:cs="Arial"/>
          <w:sz w:val="18"/>
          <w:szCs w:val="18"/>
          <w:lang w:val="es-BO"/>
        </w:rPr>
        <w:t>Polinar</w:t>
      </w:r>
      <w:proofErr w:type="spellEnd"/>
      <w:r w:rsidRPr="00EA20D3">
        <w:rPr>
          <w:rFonts w:ascii="Arial" w:hAnsi="Arial" w:cs="Arial"/>
          <w:sz w:val="18"/>
          <w:szCs w:val="18"/>
          <w:lang w:val="es-BO"/>
        </w:rPr>
        <w:t>, participante en el proyecto rubro de ovinos, TC que logro trabaj</w:t>
      </w:r>
      <w:r>
        <w:rPr>
          <w:rFonts w:ascii="Arial" w:hAnsi="Arial" w:cs="Arial"/>
          <w:sz w:val="18"/>
          <w:szCs w:val="18"/>
          <w:lang w:val="es-BO"/>
        </w:rPr>
        <w:t>a</w:t>
      </w:r>
      <w:r w:rsidRPr="00EA20D3">
        <w:rPr>
          <w:rFonts w:ascii="Arial" w:hAnsi="Arial" w:cs="Arial"/>
          <w:sz w:val="18"/>
          <w:szCs w:val="18"/>
          <w:lang w:val="es-BO"/>
        </w:rPr>
        <w:t>r tanto en ONG como en entidades públicas</w:t>
      </w:r>
      <w:r>
        <w:rPr>
          <w:rFonts w:ascii="Arial" w:hAnsi="Arial" w:cs="Arial"/>
          <w:sz w:val="18"/>
          <w:szCs w:val="18"/>
          <w:lang w:val="es-BO"/>
        </w:rPr>
        <w:t>, autoridad comunal y que ha mejorado toda su condición familiar.</w:t>
      </w:r>
    </w:p>
  </w:footnote>
  <w:footnote w:id="81">
    <w:p w:rsidR="0049433A" w:rsidRPr="006A74CE" w:rsidRDefault="0049433A">
      <w:pPr>
        <w:pStyle w:val="Notedebasdepage"/>
        <w:rPr>
          <w:rFonts w:ascii="Arial" w:hAnsi="Arial" w:cs="Arial"/>
          <w:sz w:val="18"/>
          <w:szCs w:val="18"/>
          <w:lang w:val="es-BO"/>
        </w:rPr>
      </w:pPr>
      <w:r w:rsidRPr="006A74CE">
        <w:rPr>
          <w:rStyle w:val="Appelnotedebasdep"/>
          <w:rFonts w:ascii="Arial" w:hAnsi="Arial" w:cs="Arial"/>
          <w:sz w:val="18"/>
          <w:szCs w:val="18"/>
        </w:rPr>
        <w:footnoteRef/>
      </w:r>
      <w:r w:rsidRPr="006A74CE">
        <w:rPr>
          <w:rFonts w:ascii="Arial" w:hAnsi="Arial" w:cs="Arial"/>
          <w:sz w:val="18"/>
          <w:szCs w:val="18"/>
          <w:lang w:val="es-BO"/>
        </w:rPr>
        <w:t xml:space="preserve"> Los casos más notables son el registro de los padres del productor de avanzada edad y que tienen una actividad </w:t>
      </w:r>
      <w:r>
        <w:rPr>
          <w:rFonts w:ascii="Arial" w:hAnsi="Arial" w:cs="Arial"/>
          <w:sz w:val="18"/>
          <w:szCs w:val="18"/>
          <w:lang w:val="es-BO"/>
        </w:rPr>
        <w:t>productiva</w:t>
      </w:r>
      <w:r w:rsidRPr="006A74CE">
        <w:rPr>
          <w:rFonts w:ascii="Arial" w:hAnsi="Arial" w:cs="Arial"/>
          <w:sz w:val="18"/>
          <w:szCs w:val="18"/>
          <w:lang w:val="es-BO"/>
        </w:rPr>
        <w:t xml:space="preserve"> limitada dada su</w:t>
      </w:r>
      <w:r>
        <w:rPr>
          <w:rFonts w:ascii="Arial" w:hAnsi="Arial" w:cs="Arial"/>
          <w:sz w:val="18"/>
          <w:szCs w:val="18"/>
          <w:lang w:val="es-BO"/>
        </w:rPr>
        <w:t xml:space="preserve"> </w:t>
      </w:r>
      <w:r w:rsidRPr="006A74CE">
        <w:rPr>
          <w:rFonts w:ascii="Arial" w:hAnsi="Arial" w:cs="Arial"/>
          <w:sz w:val="18"/>
          <w:szCs w:val="18"/>
          <w:lang w:val="es-BO"/>
        </w:rPr>
        <w:t>edad o hermanos cuya actividad económica no está relacionada a la actividad agropecuaria.</w:t>
      </w:r>
    </w:p>
  </w:footnote>
  <w:footnote w:id="82">
    <w:p w:rsidR="0049433A" w:rsidRPr="00EA22CA" w:rsidRDefault="0049433A">
      <w:pPr>
        <w:pStyle w:val="Notedebasdepage"/>
        <w:rPr>
          <w:rFonts w:ascii="Arial" w:hAnsi="Arial" w:cs="Arial"/>
          <w:sz w:val="18"/>
          <w:szCs w:val="18"/>
          <w:lang w:val="es-BO"/>
        </w:rPr>
      </w:pPr>
      <w:r w:rsidRPr="00EA22CA">
        <w:rPr>
          <w:rStyle w:val="Appelnotedebasdep"/>
          <w:rFonts w:ascii="Arial" w:hAnsi="Arial" w:cs="Arial"/>
          <w:sz w:val="18"/>
          <w:szCs w:val="18"/>
        </w:rPr>
        <w:footnoteRef/>
      </w:r>
      <w:r w:rsidRPr="00EA22CA">
        <w:rPr>
          <w:rFonts w:ascii="Arial" w:hAnsi="Arial" w:cs="Arial"/>
          <w:sz w:val="18"/>
          <w:szCs w:val="18"/>
          <w:lang w:val="es-BO"/>
        </w:rPr>
        <w:t xml:space="preserve"> Eventualmente, también se puede trabajar sobre el cultivo de granadilla mejorando el “parral natural” que brindan los alisos. Experiencia ya desarrollada por algunos productores.</w:t>
      </w:r>
    </w:p>
  </w:footnote>
  <w:footnote w:id="83">
    <w:p w:rsidR="0049433A" w:rsidRPr="001F476C" w:rsidRDefault="0049433A">
      <w:pPr>
        <w:pStyle w:val="Notedebasdepage"/>
        <w:rPr>
          <w:rFonts w:ascii="Arial" w:hAnsi="Arial" w:cs="Arial"/>
          <w:sz w:val="18"/>
          <w:szCs w:val="18"/>
          <w:lang w:val="es-BO"/>
        </w:rPr>
      </w:pPr>
      <w:r w:rsidRPr="001F476C">
        <w:rPr>
          <w:rStyle w:val="Appelnotedebasdep"/>
          <w:rFonts w:ascii="Arial" w:hAnsi="Arial" w:cs="Arial"/>
          <w:sz w:val="18"/>
          <w:szCs w:val="18"/>
        </w:rPr>
        <w:footnoteRef/>
      </w:r>
      <w:r w:rsidRPr="001F476C">
        <w:rPr>
          <w:rFonts w:ascii="Arial" w:hAnsi="Arial" w:cs="Arial"/>
          <w:sz w:val="18"/>
          <w:szCs w:val="18"/>
          <w:lang w:val="es-BO"/>
        </w:rPr>
        <w:t xml:space="preserve"> Esta modalidad permite registrar la salida o entrada de una familia y las razones para u</w:t>
      </w:r>
      <w:r>
        <w:rPr>
          <w:rFonts w:ascii="Arial" w:hAnsi="Arial" w:cs="Arial"/>
          <w:sz w:val="18"/>
          <w:szCs w:val="18"/>
          <w:lang w:val="es-BO"/>
        </w:rPr>
        <w:t>n</w:t>
      </w:r>
      <w:r w:rsidRPr="001F476C">
        <w:rPr>
          <w:rFonts w:ascii="Arial" w:hAnsi="Arial" w:cs="Arial"/>
          <w:sz w:val="18"/>
          <w:szCs w:val="18"/>
          <w:lang w:val="es-BO"/>
        </w:rPr>
        <w:t>a u otra situación</w:t>
      </w:r>
      <w:r>
        <w:rPr>
          <w:rFonts w:ascii="Arial" w:hAnsi="Arial" w:cs="Arial"/>
          <w:sz w:val="18"/>
          <w:szCs w:val="18"/>
          <w:lang w:val="es-BO"/>
        </w:rPr>
        <w:t xml:space="preserve"> y contar con listas permanentemente depuradas.</w:t>
      </w:r>
      <w:r w:rsidRPr="001F476C">
        <w:rPr>
          <w:rFonts w:ascii="Arial" w:hAnsi="Arial" w:cs="Arial"/>
          <w:sz w:val="18"/>
          <w:szCs w:val="18"/>
          <w:lang w:val="es-BO"/>
        </w:rPr>
        <w:t>..</w:t>
      </w:r>
    </w:p>
  </w:footnote>
  <w:footnote w:id="84">
    <w:p w:rsidR="0049433A" w:rsidRPr="001B0608" w:rsidRDefault="0049433A">
      <w:pPr>
        <w:pStyle w:val="Notedebasdepage"/>
        <w:rPr>
          <w:lang w:val="es-BO"/>
        </w:rPr>
      </w:pPr>
      <w:r>
        <w:rPr>
          <w:rStyle w:val="Appelnotedebasdep"/>
        </w:rPr>
        <w:footnoteRef/>
      </w:r>
      <w:r w:rsidRPr="001B0608">
        <w:rPr>
          <w:lang w:val="es-BO"/>
        </w:rPr>
        <w:t xml:space="preserve"> Se trabajó con los TC y con representantes de los Comité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33A" w:rsidRPr="000A27A4" w:rsidRDefault="0049433A" w:rsidP="000A27A4">
    <w:pPr>
      <w:pStyle w:val="Sansinterligne"/>
      <w:jc w:val="center"/>
      <w:rPr>
        <w:rFonts w:ascii="Arial" w:hAnsi="Arial" w:cs="Arial"/>
        <w:i/>
        <w:sz w:val="18"/>
        <w:szCs w:val="18"/>
        <w:lang w:val="es-BO"/>
      </w:rPr>
    </w:pPr>
    <w:r w:rsidRPr="000A27A4">
      <w:rPr>
        <w:rFonts w:ascii="Arial" w:hAnsi="Arial" w:cs="Arial"/>
        <w:i/>
        <w:sz w:val="18"/>
        <w:szCs w:val="18"/>
        <w:lang w:val="es-BO"/>
      </w:rPr>
      <w:t>Informe Evaluación Externa Programa Molino y Programa Santa María del Valle (Preliminar)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674E"/>
    <w:multiLevelType w:val="hybridMultilevel"/>
    <w:tmpl w:val="AC24748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713095F"/>
    <w:multiLevelType w:val="hybridMultilevel"/>
    <w:tmpl w:val="4AF05A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8735813"/>
    <w:multiLevelType w:val="hybridMultilevel"/>
    <w:tmpl w:val="49F258F6"/>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0ABC0CDF"/>
    <w:multiLevelType w:val="hybridMultilevel"/>
    <w:tmpl w:val="C060958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061005D"/>
    <w:multiLevelType w:val="hybridMultilevel"/>
    <w:tmpl w:val="886ADFF6"/>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111D4392"/>
    <w:multiLevelType w:val="hybridMultilevel"/>
    <w:tmpl w:val="EC7ACB98"/>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156B4F66"/>
    <w:multiLevelType w:val="hybridMultilevel"/>
    <w:tmpl w:val="49F258F6"/>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69C1520"/>
    <w:multiLevelType w:val="hybridMultilevel"/>
    <w:tmpl w:val="60D8CE8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9672B03"/>
    <w:multiLevelType w:val="hybridMultilevel"/>
    <w:tmpl w:val="2280D06E"/>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1ED162B0"/>
    <w:multiLevelType w:val="hybridMultilevel"/>
    <w:tmpl w:val="8F1232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EF26A58"/>
    <w:multiLevelType w:val="hybridMultilevel"/>
    <w:tmpl w:val="3808E4FA"/>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1F053FD3"/>
    <w:multiLevelType w:val="hybridMultilevel"/>
    <w:tmpl w:val="6906A806"/>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25AE4DE1"/>
    <w:multiLevelType w:val="hybridMultilevel"/>
    <w:tmpl w:val="D5AA7596"/>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27663A5C"/>
    <w:multiLevelType w:val="hybridMultilevel"/>
    <w:tmpl w:val="19622D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2A262D4F"/>
    <w:multiLevelType w:val="hybridMultilevel"/>
    <w:tmpl w:val="B114009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DA42275"/>
    <w:multiLevelType w:val="hybridMultilevel"/>
    <w:tmpl w:val="419C51C6"/>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2EF358DE"/>
    <w:multiLevelType w:val="hybridMultilevel"/>
    <w:tmpl w:val="E95E610A"/>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2FDB215C"/>
    <w:multiLevelType w:val="hybridMultilevel"/>
    <w:tmpl w:val="DAF47CF0"/>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30D93899"/>
    <w:multiLevelType w:val="hybridMultilevel"/>
    <w:tmpl w:val="18EA3FB2"/>
    <w:lvl w:ilvl="0" w:tplc="10090011">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31485A85"/>
    <w:multiLevelType w:val="hybridMultilevel"/>
    <w:tmpl w:val="D2F4984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33D12684"/>
    <w:multiLevelType w:val="hybridMultilevel"/>
    <w:tmpl w:val="9444855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373776E0"/>
    <w:multiLevelType w:val="hybridMultilevel"/>
    <w:tmpl w:val="8702C0F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3775391D"/>
    <w:multiLevelType w:val="hybridMultilevel"/>
    <w:tmpl w:val="823A91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38A25882"/>
    <w:multiLevelType w:val="hybridMultilevel"/>
    <w:tmpl w:val="94F03C9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3A174F01"/>
    <w:multiLevelType w:val="hybridMultilevel"/>
    <w:tmpl w:val="188E5ED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3B992FA2"/>
    <w:multiLevelType w:val="hybridMultilevel"/>
    <w:tmpl w:val="419C51C6"/>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3C3B6FE4"/>
    <w:multiLevelType w:val="hybridMultilevel"/>
    <w:tmpl w:val="891217E2"/>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41A5132E"/>
    <w:multiLevelType w:val="hybridMultilevel"/>
    <w:tmpl w:val="0BD2B94C"/>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15:restartNumberingAfterBreak="0">
    <w:nsid w:val="425B69AA"/>
    <w:multiLevelType w:val="hybridMultilevel"/>
    <w:tmpl w:val="C98A6BE8"/>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42B15229"/>
    <w:multiLevelType w:val="hybridMultilevel"/>
    <w:tmpl w:val="5BC62ED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4576751F"/>
    <w:multiLevelType w:val="hybridMultilevel"/>
    <w:tmpl w:val="D34A762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46D4699E"/>
    <w:multiLevelType w:val="hybridMultilevel"/>
    <w:tmpl w:val="64905D66"/>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485E0F5E"/>
    <w:multiLevelType w:val="hybridMultilevel"/>
    <w:tmpl w:val="794CBF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48D25453"/>
    <w:multiLevelType w:val="hybridMultilevel"/>
    <w:tmpl w:val="885E1526"/>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4D21413D"/>
    <w:multiLevelType w:val="hybridMultilevel"/>
    <w:tmpl w:val="08D2D73A"/>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4EA0035D"/>
    <w:multiLevelType w:val="hybridMultilevel"/>
    <w:tmpl w:val="60925EA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4F966F60"/>
    <w:multiLevelType w:val="hybridMultilevel"/>
    <w:tmpl w:val="FD12669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511F47F4"/>
    <w:multiLevelType w:val="hybridMultilevel"/>
    <w:tmpl w:val="31EC9CE6"/>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8" w15:restartNumberingAfterBreak="0">
    <w:nsid w:val="525008C1"/>
    <w:multiLevelType w:val="hybridMultilevel"/>
    <w:tmpl w:val="59044578"/>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9" w15:restartNumberingAfterBreak="0">
    <w:nsid w:val="525126F8"/>
    <w:multiLevelType w:val="hybridMultilevel"/>
    <w:tmpl w:val="674E83B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5AAE1722"/>
    <w:multiLevelType w:val="hybridMultilevel"/>
    <w:tmpl w:val="3E9C59DA"/>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5ADC0009"/>
    <w:multiLevelType w:val="hybridMultilevel"/>
    <w:tmpl w:val="D61A6168"/>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2" w15:restartNumberingAfterBreak="0">
    <w:nsid w:val="5BE94FB7"/>
    <w:multiLevelType w:val="hybridMultilevel"/>
    <w:tmpl w:val="D05C15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C1A1DAE"/>
    <w:multiLevelType w:val="hybridMultilevel"/>
    <w:tmpl w:val="8C10C01E"/>
    <w:lvl w:ilvl="0" w:tplc="10090011">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5D537BE3"/>
    <w:multiLevelType w:val="hybridMultilevel"/>
    <w:tmpl w:val="C74EA7A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5E0810EE"/>
    <w:multiLevelType w:val="hybridMultilevel"/>
    <w:tmpl w:val="573622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61985373"/>
    <w:multiLevelType w:val="hybridMultilevel"/>
    <w:tmpl w:val="4FCEE4A8"/>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7" w15:restartNumberingAfterBreak="0">
    <w:nsid w:val="65792908"/>
    <w:multiLevelType w:val="hybridMultilevel"/>
    <w:tmpl w:val="C2C6BAB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65C21519"/>
    <w:multiLevelType w:val="hybridMultilevel"/>
    <w:tmpl w:val="4992DC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66016F09"/>
    <w:multiLevelType w:val="hybridMultilevel"/>
    <w:tmpl w:val="F2B230E0"/>
    <w:lvl w:ilvl="0" w:tplc="10090011">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66587866"/>
    <w:multiLevelType w:val="hybridMultilevel"/>
    <w:tmpl w:val="5F103BF8"/>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1" w15:restartNumberingAfterBreak="0">
    <w:nsid w:val="67A61349"/>
    <w:multiLevelType w:val="hybridMultilevel"/>
    <w:tmpl w:val="2C16C0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681953CC"/>
    <w:multiLevelType w:val="hybridMultilevel"/>
    <w:tmpl w:val="F81864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 w15:restartNumberingAfterBreak="0">
    <w:nsid w:val="6846033F"/>
    <w:multiLevelType w:val="hybridMultilevel"/>
    <w:tmpl w:val="827E963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 w15:restartNumberingAfterBreak="0">
    <w:nsid w:val="69064E85"/>
    <w:multiLevelType w:val="hybridMultilevel"/>
    <w:tmpl w:val="332A2186"/>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5" w15:restartNumberingAfterBreak="0">
    <w:nsid w:val="693A1DDB"/>
    <w:multiLevelType w:val="hybridMultilevel"/>
    <w:tmpl w:val="0DF82B0C"/>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6" w15:restartNumberingAfterBreak="0">
    <w:nsid w:val="70251250"/>
    <w:multiLevelType w:val="hybridMultilevel"/>
    <w:tmpl w:val="8410DF4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7" w15:restartNumberingAfterBreak="0">
    <w:nsid w:val="70D5609C"/>
    <w:multiLevelType w:val="hybridMultilevel"/>
    <w:tmpl w:val="BEF41FC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8" w15:restartNumberingAfterBreak="0">
    <w:nsid w:val="73265258"/>
    <w:multiLevelType w:val="hybridMultilevel"/>
    <w:tmpl w:val="886ADFF6"/>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9" w15:restartNumberingAfterBreak="0">
    <w:nsid w:val="76A4453F"/>
    <w:multiLevelType w:val="hybridMultilevel"/>
    <w:tmpl w:val="6A34AF1C"/>
    <w:lvl w:ilvl="0" w:tplc="10090011">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0" w15:restartNumberingAfterBreak="0">
    <w:nsid w:val="774F5BCC"/>
    <w:multiLevelType w:val="hybridMultilevel"/>
    <w:tmpl w:val="F34ADD92"/>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1" w15:restartNumberingAfterBreak="0">
    <w:nsid w:val="78581141"/>
    <w:multiLevelType w:val="hybridMultilevel"/>
    <w:tmpl w:val="2D7444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AE4481D"/>
    <w:multiLevelType w:val="hybridMultilevel"/>
    <w:tmpl w:val="E3A022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B454961"/>
    <w:multiLevelType w:val="hybridMultilevel"/>
    <w:tmpl w:val="8702C0F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4" w15:restartNumberingAfterBreak="0">
    <w:nsid w:val="7C4D59CD"/>
    <w:multiLevelType w:val="hybridMultilevel"/>
    <w:tmpl w:val="9E3C0A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7CD84F81"/>
    <w:multiLevelType w:val="hybridMultilevel"/>
    <w:tmpl w:val="9386FF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6" w15:restartNumberingAfterBreak="0">
    <w:nsid w:val="7D5B70AB"/>
    <w:multiLevelType w:val="hybridMultilevel"/>
    <w:tmpl w:val="3A3EA7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7" w15:restartNumberingAfterBreak="0">
    <w:nsid w:val="7DBD0B1D"/>
    <w:multiLevelType w:val="hybridMultilevel"/>
    <w:tmpl w:val="0800392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56"/>
  </w:num>
  <w:num w:numId="2">
    <w:abstractNumId w:val="62"/>
  </w:num>
  <w:num w:numId="3">
    <w:abstractNumId w:val="0"/>
  </w:num>
  <w:num w:numId="4">
    <w:abstractNumId w:val="43"/>
  </w:num>
  <w:num w:numId="5">
    <w:abstractNumId w:val="59"/>
  </w:num>
  <w:num w:numId="6">
    <w:abstractNumId w:val="8"/>
  </w:num>
  <w:num w:numId="7">
    <w:abstractNumId w:val="38"/>
  </w:num>
  <w:num w:numId="8">
    <w:abstractNumId w:val="49"/>
  </w:num>
  <w:num w:numId="9">
    <w:abstractNumId w:val="40"/>
  </w:num>
  <w:num w:numId="10">
    <w:abstractNumId w:val="15"/>
  </w:num>
  <w:num w:numId="11">
    <w:abstractNumId w:val="27"/>
  </w:num>
  <w:num w:numId="12">
    <w:abstractNumId w:val="30"/>
  </w:num>
  <w:num w:numId="13">
    <w:abstractNumId w:val="24"/>
  </w:num>
  <w:num w:numId="14">
    <w:abstractNumId w:val="58"/>
  </w:num>
  <w:num w:numId="15">
    <w:abstractNumId w:val="42"/>
  </w:num>
  <w:num w:numId="16">
    <w:abstractNumId w:val="31"/>
  </w:num>
  <w:num w:numId="17">
    <w:abstractNumId w:val="10"/>
  </w:num>
  <w:num w:numId="18">
    <w:abstractNumId w:val="64"/>
  </w:num>
  <w:num w:numId="19">
    <w:abstractNumId w:val="21"/>
  </w:num>
  <w:num w:numId="20">
    <w:abstractNumId w:val="57"/>
  </w:num>
  <w:num w:numId="21">
    <w:abstractNumId w:val="16"/>
  </w:num>
  <w:num w:numId="22">
    <w:abstractNumId w:val="55"/>
  </w:num>
  <w:num w:numId="23">
    <w:abstractNumId w:val="63"/>
  </w:num>
  <w:num w:numId="24">
    <w:abstractNumId w:val="35"/>
  </w:num>
  <w:num w:numId="25">
    <w:abstractNumId w:val="48"/>
  </w:num>
  <w:num w:numId="26">
    <w:abstractNumId w:val="29"/>
  </w:num>
  <w:num w:numId="27">
    <w:abstractNumId w:val="9"/>
  </w:num>
  <w:num w:numId="28">
    <w:abstractNumId w:val="22"/>
  </w:num>
  <w:num w:numId="29">
    <w:abstractNumId w:val="45"/>
  </w:num>
  <w:num w:numId="30">
    <w:abstractNumId w:val="14"/>
  </w:num>
  <w:num w:numId="31">
    <w:abstractNumId w:val="13"/>
  </w:num>
  <w:num w:numId="32">
    <w:abstractNumId w:val="11"/>
  </w:num>
  <w:num w:numId="33">
    <w:abstractNumId w:val="36"/>
  </w:num>
  <w:num w:numId="34">
    <w:abstractNumId w:val="52"/>
  </w:num>
  <w:num w:numId="35">
    <w:abstractNumId w:val="41"/>
  </w:num>
  <w:num w:numId="36">
    <w:abstractNumId w:val="65"/>
  </w:num>
  <w:num w:numId="37">
    <w:abstractNumId w:val="66"/>
  </w:num>
  <w:num w:numId="38">
    <w:abstractNumId w:val="32"/>
  </w:num>
  <w:num w:numId="39">
    <w:abstractNumId w:val="7"/>
  </w:num>
  <w:num w:numId="40">
    <w:abstractNumId w:val="3"/>
  </w:num>
  <w:num w:numId="41">
    <w:abstractNumId w:val="39"/>
  </w:num>
  <w:num w:numId="42">
    <w:abstractNumId w:val="20"/>
  </w:num>
  <w:num w:numId="43">
    <w:abstractNumId w:val="23"/>
  </w:num>
  <w:num w:numId="44">
    <w:abstractNumId w:val="51"/>
  </w:num>
  <w:num w:numId="45">
    <w:abstractNumId w:val="61"/>
  </w:num>
  <w:num w:numId="46">
    <w:abstractNumId w:val="44"/>
  </w:num>
  <w:num w:numId="47">
    <w:abstractNumId w:val="25"/>
  </w:num>
  <w:num w:numId="48">
    <w:abstractNumId w:val="53"/>
  </w:num>
  <w:num w:numId="49">
    <w:abstractNumId w:val="4"/>
  </w:num>
  <w:num w:numId="50">
    <w:abstractNumId w:val="1"/>
  </w:num>
  <w:num w:numId="51">
    <w:abstractNumId w:val="47"/>
  </w:num>
  <w:num w:numId="52">
    <w:abstractNumId w:val="67"/>
  </w:num>
  <w:num w:numId="53">
    <w:abstractNumId w:val="5"/>
  </w:num>
  <w:num w:numId="54">
    <w:abstractNumId w:val="34"/>
  </w:num>
  <w:num w:numId="55">
    <w:abstractNumId w:val="18"/>
  </w:num>
  <w:num w:numId="56">
    <w:abstractNumId w:val="28"/>
  </w:num>
  <w:num w:numId="57">
    <w:abstractNumId w:val="54"/>
  </w:num>
  <w:num w:numId="58">
    <w:abstractNumId w:val="19"/>
  </w:num>
  <w:num w:numId="59">
    <w:abstractNumId w:val="60"/>
  </w:num>
  <w:num w:numId="60">
    <w:abstractNumId w:val="46"/>
  </w:num>
  <w:num w:numId="61">
    <w:abstractNumId w:val="37"/>
  </w:num>
  <w:num w:numId="62">
    <w:abstractNumId w:val="33"/>
  </w:num>
  <w:num w:numId="63">
    <w:abstractNumId w:val="50"/>
  </w:num>
  <w:num w:numId="64">
    <w:abstractNumId w:val="2"/>
  </w:num>
  <w:num w:numId="65">
    <w:abstractNumId w:val="6"/>
  </w:num>
  <w:num w:numId="66">
    <w:abstractNumId w:val="17"/>
  </w:num>
  <w:num w:numId="67">
    <w:abstractNumId w:val="26"/>
  </w:num>
  <w:num w:numId="68">
    <w:abstractNumId w:val="1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n-CA" w:vendorID="64" w:dllVersion="131078" w:nlCheck="1" w:checkStyle="1"/>
  <w:activeWritingStyle w:appName="MSWord" w:lang="es-PE"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B70"/>
    <w:rsid w:val="000031FB"/>
    <w:rsid w:val="00007715"/>
    <w:rsid w:val="00007DBA"/>
    <w:rsid w:val="00011DFD"/>
    <w:rsid w:val="00013981"/>
    <w:rsid w:val="00015832"/>
    <w:rsid w:val="00016124"/>
    <w:rsid w:val="00021DFB"/>
    <w:rsid w:val="0002285C"/>
    <w:rsid w:val="000230E1"/>
    <w:rsid w:val="00024998"/>
    <w:rsid w:val="00025490"/>
    <w:rsid w:val="00025549"/>
    <w:rsid w:val="00033972"/>
    <w:rsid w:val="00033A23"/>
    <w:rsid w:val="00036532"/>
    <w:rsid w:val="00041E1C"/>
    <w:rsid w:val="00042CFD"/>
    <w:rsid w:val="00053364"/>
    <w:rsid w:val="00055D1D"/>
    <w:rsid w:val="000665E6"/>
    <w:rsid w:val="00070135"/>
    <w:rsid w:val="00073BDB"/>
    <w:rsid w:val="0007679C"/>
    <w:rsid w:val="000802A3"/>
    <w:rsid w:val="000802A7"/>
    <w:rsid w:val="0008088E"/>
    <w:rsid w:val="00085EAD"/>
    <w:rsid w:val="000909A1"/>
    <w:rsid w:val="0009648B"/>
    <w:rsid w:val="00097646"/>
    <w:rsid w:val="000A0AB2"/>
    <w:rsid w:val="000A1EF3"/>
    <w:rsid w:val="000A27A4"/>
    <w:rsid w:val="000A4BC5"/>
    <w:rsid w:val="000B575E"/>
    <w:rsid w:val="000C032F"/>
    <w:rsid w:val="000C6612"/>
    <w:rsid w:val="000E0BA7"/>
    <w:rsid w:val="000E2200"/>
    <w:rsid w:val="000E4105"/>
    <w:rsid w:val="000E420B"/>
    <w:rsid w:val="000E56E5"/>
    <w:rsid w:val="000E582E"/>
    <w:rsid w:val="000E5B84"/>
    <w:rsid w:val="000E679C"/>
    <w:rsid w:val="000E70D5"/>
    <w:rsid w:val="000E73CA"/>
    <w:rsid w:val="000F0ED0"/>
    <w:rsid w:val="000F10ED"/>
    <w:rsid w:val="000F5107"/>
    <w:rsid w:val="000F76FB"/>
    <w:rsid w:val="00100AD6"/>
    <w:rsid w:val="001011AB"/>
    <w:rsid w:val="0010751C"/>
    <w:rsid w:val="00116EA2"/>
    <w:rsid w:val="0012000B"/>
    <w:rsid w:val="00120E93"/>
    <w:rsid w:val="001243B2"/>
    <w:rsid w:val="00125243"/>
    <w:rsid w:val="00133EAC"/>
    <w:rsid w:val="00136A44"/>
    <w:rsid w:val="001427C3"/>
    <w:rsid w:val="00152DA7"/>
    <w:rsid w:val="00153F6D"/>
    <w:rsid w:val="0015413B"/>
    <w:rsid w:val="00155293"/>
    <w:rsid w:val="00155990"/>
    <w:rsid w:val="001559E7"/>
    <w:rsid w:val="00156D7D"/>
    <w:rsid w:val="0016103C"/>
    <w:rsid w:val="00165425"/>
    <w:rsid w:val="00165D27"/>
    <w:rsid w:val="001678F2"/>
    <w:rsid w:val="00170D91"/>
    <w:rsid w:val="00171BF1"/>
    <w:rsid w:val="00172C6F"/>
    <w:rsid w:val="00172CB6"/>
    <w:rsid w:val="00175FAE"/>
    <w:rsid w:val="00177D5E"/>
    <w:rsid w:val="001819D4"/>
    <w:rsid w:val="00181BB7"/>
    <w:rsid w:val="001827CF"/>
    <w:rsid w:val="00186EC1"/>
    <w:rsid w:val="0018743D"/>
    <w:rsid w:val="0019231B"/>
    <w:rsid w:val="00193387"/>
    <w:rsid w:val="001A2AD6"/>
    <w:rsid w:val="001A477D"/>
    <w:rsid w:val="001B0608"/>
    <w:rsid w:val="001B1B83"/>
    <w:rsid w:val="001B3397"/>
    <w:rsid w:val="001B392F"/>
    <w:rsid w:val="001B4AD2"/>
    <w:rsid w:val="001D1E57"/>
    <w:rsid w:val="001D2C71"/>
    <w:rsid w:val="001D62AC"/>
    <w:rsid w:val="001E0831"/>
    <w:rsid w:val="001E0B0F"/>
    <w:rsid w:val="001E3E58"/>
    <w:rsid w:val="001F3279"/>
    <w:rsid w:val="001F476C"/>
    <w:rsid w:val="0020078A"/>
    <w:rsid w:val="00205E06"/>
    <w:rsid w:val="00206651"/>
    <w:rsid w:val="0021190D"/>
    <w:rsid w:val="00212595"/>
    <w:rsid w:val="002200A7"/>
    <w:rsid w:val="002216D1"/>
    <w:rsid w:val="00225C9D"/>
    <w:rsid w:val="00225EE8"/>
    <w:rsid w:val="002268EC"/>
    <w:rsid w:val="0024358D"/>
    <w:rsid w:val="00246DDB"/>
    <w:rsid w:val="00247F91"/>
    <w:rsid w:val="00252303"/>
    <w:rsid w:val="002545EC"/>
    <w:rsid w:val="00260652"/>
    <w:rsid w:val="00266E77"/>
    <w:rsid w:val="0026798F"/>
    <w:rsid w:val="002703D0"/>
    <w:rsid w:val="00270588"/>
    <w:rsid w:val="00271654"/>
    <w:rsid w:val="00284396"/>
    <w:rsid w:val="00290836"/>
    <w:rsid w:val="002A1014"/>
    <w:rsid w:val="002A1EC1"/>
    <w:rsid w:val="002A214C"/>
    <w:rsid w:val="002A2457"/>
    <w:rsid w:val="002A65BB"/>
    <w:rsid w:val="002B1CD9"/>
    <w:rsid w:val="002B3233"/>
    <w:rsid w:val="002B37B9"/>
    <w:rsid w:val="002B78C4"/>
    <w:rsid w:val="002C1A77"/>
    <w:rsid w:val="002C2592"/>
    <w:rsid w:val="002C5E54"/>
    <w:rsid w:val="002D0E1E"/>
    <w:rsid w:val="002D5435"/>
    <w:rsid w:val="002D61CC"/>
    <w:rsid w:val="002E2E03"/>
    <w:rsid w:val="002E340D"/>
    <w:rsid w:val="002E4DD1"/>
    <w:rsid w:val="002E5686"/>
    <w:rsid w:val="002E6E33"/>
    <w:rsid w:val="002E7320"/>
    <w:rsid w:val="00300373"/>
    <w:rsid w:val="00305759"/>
    <w:rsid w:val="003100EA"/>
    <w:rsid w:val="003127CD"/>
    <w:rsid w:val="0031690E"/>
    <w:rsid w:val="00317B14"/>
    <w:rsid w:val="003217FE"/>
    <w:rsid w:val="00321C98"/>
    <w:rsid w:val="0032302D"/>
    <w:rsid w:val="003271B1"/>
    <w:rsid w:val="00335ED9"/>
    <w:rsid w:val="0034798F"/>
    <w:rsid w:val="0035120B"/>
    <w:rsid w:val="003518AD"/>
    <w:rsid w:val="003553C3"/>
    <w:rsid w:val="00361293"/>
    <w:rsid w:val="003659D2"/>
    <w:rsid w:val="00367EDD"/>
    <w:rsid w:val="003704DD"/>
    <w:rsid w:val="003712F2"/>
    <w:rsid w:val="00371897"/>
    <w:rsid w:val="00372290"/>
    <w:rsid w:val="003770E8"/>
    <w:rsid w:val="00380503"/>
    <w:rsid w:val="00383975"/>
    <w:rsid w:val="0038415C"/>
    <w:rsid w:val="0038551F"/>
    <w:rsid w:val="00385579"/>
    <w:rsid w:val="00385EED"/>
    <w:rsid w:val="003921CE"/>
    <w:rsid w:val="00395498"/>
    <w:rsid w:val="003954AA"/>
    <w:rsid w:val="00395A98"/>
    <w:rsid w:val="00396D99"/>
    <w:rsid w:val="003A1702"/>
    <w:rsid w:val="003A1ADF"/>
    <w:rsid w:val="003A4078"/>
    <w:rsid w:val="003A5A5F"/>
    <w:rsid w:val="003B06CA"/>
    <w:rsid w:val="003B1C3D"/>
    <w:rsid w:val="003B1CAF"/>
    <w:rsid w:val="003B2742"/>
    <w:rsid w:val="003B30B0"/>
    <w:rsid w:val="003B4FB2"/>
    <w:rsid w:val="003B5C9D"/>
    <w:rsid w:val="003B6561"/>
    <w:rsid w:val="003C241D"/>
    <w:rsid w:val="003C3F08"/>
    <w:rsid w:val="003C52F9"/>
    <w:rsid w:val="003D0BE8"/>
    <w:rsid w:val="003D5139"/>
    <w:rsid w:val="003D5AFC"/>
    <w:rsid w:val="003F1E82"/>
    <w:rsid w:val="003F2A6D"/>
    <w:rsid w:val="003F2FEE"/>
    <w:rsid w:val="004228FE"/>
    <w:rsid w:val="004242EE"/>
    <w:rsid w:val="00427B70"/>
    <w:rsid w:val="00431975"/>
    <w:rsid w:val="00437DF1"/>
    <w:rsid w:val="004407E3"/>
    <w:rsid w:val="004428E1"/>
    <w:rsid w:val="00443137"/>
    <w:rsid w:val="00443B23"/>
    <w:rsid w:val="00444651"/>
    <w:rsid w:val="00451036"/>
    <w:rsid w:val="00451381"/>
    <w:rsid w:val="00464953"/>
    <w:rsid w:val="00470D78"/>
    <w:rsid w:val="004710F8"/>
    <w:rsid w:val="00472F1B"/>
    <w:rsid w:val="0047370B"/>
    <w:rsid w:val="004779B0"/>
    <w:rsid w:val="004869A4"/>
    <w:rsid w:val="004903C3"/>
    <w:rsid w:val="00493209"/>
    <w:rsid w:val="0049433A"/>
    <w:rsid w:val="004A2349"/>
    <w:rsid w:val="004A251A"/>
    <w:rsid w:val="004A28A9"/>
    <w:rsid w:val="004A2BB3"/>
    <w:rsid w:val="004A2E15"/>
    <w:rsid w:val="004B183F"/>
    <w:rsid w:val="004B3A8D"/>
    <w:rsid w:val="004B7F6A"/>
    <w:rsid w:val="004C0E4B"/>
    <w:rsid w:val="004C2AE1"/>
    <w:rsid w:val="004C3A32"/>
    <w:rsid w:val="004C40EE"/>
    <w:rsid w:val="004C566C"/>
    <w:rsid w:val="004C5C7C"/>
    <w:rsid w:val="004D43D2"/>
    <w:rsid w:val="004D6B59"/>
    <w:rsid w:val="004E6025"/>
    <w:rsid w:val="004F2E93"/>
    <w:rsid w:val="004F72DC"/>
    <w:rsid w:val="00502101"/>
    <w:rsid w:val="005035DB"/>
    <w:rsid w:val="00512239"/>
    <w:rsid w:val="005128F6"/>
    <w:rsid w:val="005130F0"/>
    <w:rsid w:val="005147AF"/>
    <w:rsid w:val="005153A0"/>
    <w:rsid w:val="00517990"/>
    <w:rsid w:val="00517B3E"/>
    <w:rsid w:val="0052516B"/>
    <w:rsid w:val="00525351"/>
    <w:rsid w:val="00526A8C"/>
    <w:rsid w:val="00527850"/>
    <w:rsid w:val="0052788B"/>
    <w:rsid w:val="00527AAD"/>
    <w:rsid w:val="00531757"/>
    <w:rsid w:val="00531774"/>
    <w:rsid w:val="00531FE6"/>
    <w:rsid w:val="00532274"/>
    <w:rsid w:val="00532F39"/>
    <w:rsid w:val="005338FA"/>
    <w:rsid w:val="00534131"/>
    <w:rsid w:val="005347E5"/>
    <w:rsid w:val="005353BF"/>
    <w:rsid w:val="005407B1"/>
    <w:rsid w:val="00542099"/>
    <w:rsid w:val="005439B1"/>
    <w:rsid w:val="00543D1C"/>
    <w:rsid w:val="00547499"/>
    <w:rsid w:val="00547B70"/>
    <w:rsid w:val="00553367"/>
    <w:rsid w:val="005618B3"/>
    <w:rsid w:val="00561F7E"/>
    <w:rsid w:val="00567784"/>
    <w:rsid w:val="005728CA"/>
    <w:rsid w:val="00575673"/>
    <w:rsid w:val="00583672"/>
    <w:rsid w:val="00583733"/>
    <w:rsid w:val="00583F30"/>
    <w:rsid w:val="00583F87"/>
    <w:rsid w:val="00587A66"/>
    <w:rsid w:val="00590DA7"/>
    <w:rsid w:val="00592E43"/>
    <w:rsid w:val="00595073"/>
    <w:rsid w:val="00596839"/>
    <w:rsid w:val="005A0FFF"/>
    <w:rsid w:val="005A2045"/>
    <w:rsid w:val="005B15FF"/>
    <w:rsid w:val="005B1F24"/>
    <w:rsid w:val="005B2679"/>
    <w:rsid w:val="005B2737"/>
    <w:rsid w:val="005B2C4E"/>
    <w:rsid w:val="005B48A2"/>
    <w:rsid w:val="005B689F"/>
    <w:rsid w:val="005B6D3F"/>
    <w:rsid w:val="005B7961"/>
    <w:rsid w:val="005C4305"/>
    <w:rsid w:val="005C477E"/>
    <w:rsid w:val="005C4F5F"/>
    <w:rsid w:val="005C5158"/>
    <w:rsid w:val="005D0B4B"/>
    <w:rsid w:val="005D1F5C"/>
    <w:rsid w:val="005D2541"/>
    <w:rsid w:val="005D2DEF"/>
    <w:rsid w:val="005E0CCC"/>
    <w:rsid w:val="005E2044"/>
    <w:rsid w:val="005E5A38"/>
    <w:rsid w:val="005E6FB0"/>
    <w:rsid w:val="005E73A7"/>
    <w:rsid w:val="005F0890"/>
    <w:rsid w:val="005F1559"/>
    <w:rsid w:val="005F2241"/>
    <w:rsid w:val="00605EE7"/>
    <w:rsid w:val="00606857"/>
    <w:rsid w:val="006101BA"/>
    <w:rsid w:val="00612C26"/>
    <w:rsid w:val="006157FB"/>
    <w:rsid w:val="00615960"/>
    <w:rsid w:val="006209D6"/>
    <w:rsid w:val="00622850"/>
    <w:rsid w:val="00625211"/>
    <w:rsid w:val="00631481"/>
    <w:rsid w:val="006373E9"/>
    <w:rsid w:val="006420D9"/>
    <w:rsid w:val="00642CEF"/>
    <w:rsid w:val="00643024"/>
    <w:rsid w:val="006452B9"/>
    <w:rsid w:val="0064599A"/>
    <w:rsid w:val="006460F5"/>
    <w:rsid w:val="006479BD"/>
    <w:rsid w:val="00650B90"/>
    <w:rsid w:val="00650D06"/>
    <w:rsid w:val="00653000"/>
    <w:rsid w:val="00656086"/>
    <w:rsid w:val="00663502"/>
    <w:rsid w:val="00664DF7"/>
    <w:rsid w:val="006661CB"/>
    <w:rsid w:val="006717F1"/>
    <w:rsid w:val="00674A81"/>
    <w:rsid w:val="006772B8"/>
    <w:rsid w:val="00677991"/>
    <w:rsid w:val="00677F14"/>
    <w:rsid w:val="00680732"/>
    <w:rsid w:val="00680C40"/>
    <w:rsid w:val="006823AB"/>
    <w:rsid w:val="006876A0"/>
    <w:rsid w:val="006909A9"/>
    <w:rsid w:val="00690EF9"/>
    <w:rsid w:val="00692C2D"/>
    <w:rsid w:val="00694A59"/>
    <w:rsid w:val="0069538F"/>
    <w:rsid w:val="006970AB"/>
    <w:rsid w:val="006A0C72"/>
    <w:rsid w:val="006A2758"/>
    <w:rsid w:val="006A3D69"/>
    <w:rsid w:val="006A643B"/>
    <w:rsid w:val="006A74CE"/>
    <w:rsid w:val="006B08A8"/>
    <w:rsid w:val="006B3C29"/>
    <w:rsid w:val="006B3F2F"/>
    <w:rsid w:val="006B71B3"/>
    <w:rsid w:val="006B7FB3"/>
    <w:rsid w:val="006D1E00"/>
    <w:rsid w:val="006D38BB"/>
    <w:rsid w:val="006D53E9"/>
    <w:rsid w:val="006D7C58"/>
    <w:rsid w:val="006E15E8"/>
    <w:rsid w:val="006E3C77"/>
    <w:rsid w:val="006E4411"/>
    <w:rsid w:val="006E5223"/>
    <w:rsid w:val="006E5F03"/>
    <w:rsid w:val="006E6A24"/>
    <w:rsid w:val="006F1F83"/>
    <w:rsid w:val="007024F2"/>
    <w:rsid w:val="00703EA4"/>
    <w:rsid w:val="00704A8E"/>
    <w:rsid w:val="007141B4"/>
    <w:rsid w:val="007149F2"/>
    <w:rsid w:val="00715249"/>
    <w:rsid w:val="00722AE6"/>
    <w:rsid w:val="00724132"/>
    <w:rsid w:val="00731797"/>
    <w:rsid w:val="00737AE8"/>
    <w:rsid w:val="007450E3"/>
    <w:rsid w:val="007459BD"/>
    <w:rsid w:val="00754787"/>
    <w:rsid w:val="00756350"/>
    <w:rsid w:val="00762825"/>
    <w:rsid w:val="00762925"/>
    <w:rsid w:val="0076669B"/>
    <w:rsid w:val="00770512"/>
    <w:rsid w:val="00770CBA"/>
    <w:rsid w:val="00773267"/>
    <w:rsid w:val="00774B70"/>
    <w:rsid w:val="007755ED"/>
    <w:rsid w:val="00787520"/>
    <w:rsid w:val="007877C9"/>
    <w:rsid w:val="00793C27"/>
    <w:rsid w:val="007948D0"/>
    <w:rsid w:val="00796C34"/>
    <w:rsid w:val="00797575"/>
    <w:rsid w:val="007A6453"/>
    <w:rsid w:val="007B2B7A"/>
    <w:rsid w:val="007B484F"/>
    <w:rsid w:val="007C109B"/>
    <w:rsid w:val="007C1434"/>
    <w:rsid w:val="007C54AA"/>
    <w:rsid w:val="007C5770"/>
    <w:rsid w:val="007D5E27"/>
    <w:rsid w:val="007D66B3"/>
    <w:rsid w:val="007E2531"/>
    <w:rsid w:val="007E40F3"/>
    <w:rsid w:val="007F0673"/>
    <w:rsid w:val="007F1ECF"/>
    <w:rsid w:val="007F4907"/>
    <w:rsid w:val="007F7864"/>
    <w:rsid w:val="0080049C"/>
    <w:rsid w:val="00803AF0"/>
    <w:rsid w:val="00806CC7"/>
    <w:rsid w:val="0081522C"/>
    <w:rsid w:val="00815A91"/>
    <w:rsid w:val="00816903"/>
    <w:rsid w:val="008175D0"/>
    <w:rsid w:val="00820D78"/>
    <w:rsid w:val="008337B4"/>
    <w:rsid w:val="00834397"/>
    <w:rsid w:val="008430C6"/>
    <w:rsid w:val="00851670"/>
    <w:rsid w:val="0086147C"/>
    <w:rsid w:val="00867143"/>
    <w:rsid w:val="00867D8D"/>
    <w:rsid w:val="0087059A"/>
    <w:rsid w:val="00873533"/>
    <w:rsid w:val="008863DC"/>
    <w:rsid w:val="00886646"/>
    <w:rsid w:val="0088778B"/>
    <w:rsid w:val="00890F48"/>
    <w:rsid w:val="00890FBD"/>
    <w:rsid w:val="008963C7"/>
    <w:rsid w:val="008A074F"/>
    <w:rsid w:val="008A7A0D"/>
    <w:rsid w:val="008B7AB2"/>
    <w:rsid w:val="008C0F52"/>
    <w:rsid w:val="008C20D5"/>
    <w:rsid w:val="008C213B"/>
    <w:rsid w:val="008C2BA5"/>
    <w:rsid w:val="008D01A4"/>
    <w:rsid w:val="008D09BB"/>
    <w:rsid w:val="008E2045"/>
    <w:rsid w:val="008E2119"/>
    <w:rsid w:val="008E2DB2"/>
    <w:rsid w:val="008E43D3"/>
    <w:rsid w:val="008E6C25"/>
    <w:rsid w:val="008F3127"/>
    <w:rsid w:val="008F50E6"/>
    <w:rsid w:val="008F76C2"/>
    <w:rsid w:val="00905EF8"/>
    <w:rsid w:val="00906012"/>
    <w:rsid w:val="009120B6"/>
    <w:rsid w:val="00914AEF"/>
    <w:rsid w:val="00924D31"/>
    <w:rsid w:val="00927C43"/>
    <w:rsid w:val="00932A35"/>
    <w:rsid w:val="00942FC4"/>
    <w:rsid w:val="00943C11"/>
    <w:rsid w:val="00943CED"/>
    <w:rsid w:val="0094424A"/>
    <w:rsid w:val="009506CE"/>
    <w:rsid w:val="00952ECD"/>
    <w:rsid w:val="00955A77"/>
    <w:rsid w:val="00960AC2"/>
    <w:rsid w:val="00966400"/>
    <w:rsid w:val="00972591"/>
    <w:rsid w:val="00973075"/>
    <w:rsid w:val="0097428F"/>
    <w:rsid w:val="009745DA"/>
    <w:rsid w:val="009814F0"/>
    <w:rsid w:val="00994463"/>
    <w:rsid w:val="009A16AD"/>
    <w:rsid w:val="009A240F"/>
    <w:rsid w:val="009A55B3"/>
    <w:rsid w:val="009B068F"/>
    <w:rsid w:val="009B1AF8"/>
    <w:rsid w:val="009B3934"/>
    <w:rsid w:val="009B6209"/>
    <w:rsid w:val="009C403F"/>
    <w:rsid w:val="009C417E"/>
    <w:rsid w:val="009D0165"/>
    <w:rsid w:val="009D066A"/>
    <w:rsid w:val="009D347D"/>
    <w:rsid w:val="009D615A"/>
    <w:rsid w:val="009E0823"/>
    <w:rsid w:val="009E5EA4"/>
    <w:rsid w:val="009E74DD"/>
    <w:rsid w:val="00A01C6A"/>
    <w:rsid w:val="00A02DA6"/>
    <w:rsid w:val="00A134C9"/>
    <w:rsid w:val="00A203F4"/>
    <w:rsid w:val="00A2281E"/>
    <w:rsid w:val="00A22C34"/>
    <w:rsid w:val="00A22CE2"/>
    <w:rsid w:val="00A2451E"/>
    <w:rsid w:val="00A31005"/>
    <w:rsid w:val="00A319AC"/>
    <w:rsid w:val="00A31C6C"/>
    <w:rsid w:val="00A34258"/>
    <w:rsid w:val="00A377E7"/>
    <w:rsid w:val="00A41AF7"/>
    <w:rsid w:val="00A428F0"/>
    <w:rsid w:val="00A436E4"/>
    <w:rsid w:val="00A453B4"/>
    <w:rsid w:val="00A4715B"/>
    <w:rsid w:val="00A4731D"/>
    <w:rsid w:val="00A47EFE"/>
    <w:rsid w:val="00A56DD2"/>
    <w:rsid w:val="00A57E33"/>
    <w:rsid w:val="00A63AA2"/>
    <w:rsid w:val="00A80A07"/>
    <w:rsid w:val="00A854EF"/>
    <w:rsid w:val="00A85B10"/>
    <w:rsid w:val="00A90234"/>
    <w:rsid w:val="00A92F02"/>
    <w:rsid w:val="00AA09A8"/>
    <w:rsid w:val="00AA2732"/>
    <w:rsid w:val="00AA27CA"/>
    <w:rsid w:val="00AA4927"/>
    <w:rsid w:val="00AA533E"/>
    <w:rsid w:val="00AA669D"/>
    <w:rsid w:val="00AB58A8"/>
    <w:rsid w:val="00AC10DE"/>
    <w:rsid w:val="00AC2559"/>
    <w:rsid w:val="00AC770B"/>
    <w:rsid w:val="00AD146E"/>
    <w:rsid w:val="00AD15FD"/>
    <w:rsid w:val="00AD23D6"/>
    <w:rsid w:val="00AD605A"/>
    <w:rsid w:val="00AE0112"/>
    <w:rsid w:val="00AE5367"/>
    <w:rsid w:val="00AE6239"/>
    <w:rsid w:val="00AE6380"/>
    <w:rsid w:val="00AE7CB1"/>
    <w:rsid w:val="00AF03B8"/>
    <w:rsid w:val="00AF03EE"/>
    <w:rsid w:val="00AF13CC"/>
    <w:rsid w:val="00AF34F0"/>
    <w:rsid w:val="00AF7B96"/>
    <w:rsid w:val="00AF7FB5"/>
    <w:rsid w:val="00B025D9"/>
    <w:rsid w:val="00B03544"/>
    <w:rsid w:val="00B05437"/>
    <w:rsid w:val="00B063C6"/>
    <w:rsid w:val="00B0733F"/>
    <w:rsid w:val="00B152CF"/>
    <w:rsid w:val="00B177F2"/>
    <w:rsid w:val="00B23325"/>
    <w:rsid w:val="00B25F9B"/>
    <w:rsid w:val="00B34DC1"/>
    <w:rsid w:val="00B362F0"/>
    <w:rsid w:val="00B377D0"/>
    <w:rsid w:val="00B50536"/>
    <w:rsid w:val="00B50BED"/>
    <w:rsid w:val="00B546C5"/>
    <w:rsid w:val="00B609E2"/>
    <w:rsid w:val="00B61A42"/>
    <w:rsid w:val="00B6347E"/>
    <w:rsid w:val="00B6533E"/>
    <w:rsid w:val="00B6556D"/>
    <w:rsid w:val="00B72BD5"/>
    <w:rsid w:val="00B75CEE"/>
    <w:rsid w:val="00B8603A"/>
    <w:rsid w:val="00B8718A"/>
    <w:rsid w:val="00B94118"/>
    <w:rsid w:val="00B947BE"/>
    <w:rsid w:val="00B974FA"/>
    <w:rsid w:val="00B979A3"/>
    <w:rsid w:val="00B97E1C"/>
    <w:rsid w:val="00BA17C3"/>
    <w:rsid w:val="00BA40A2"/>
    <w:rsid w:val="00BA4456"/>
    <w:rsid w:val="00BB50C2"/>
    <w:rsid w:val="00BB5EBC"/>
    <w:rsid w:val="00BD050A"/>
    <w:rsid w:val="00BD248A"/>
    <w:rsid w:val="00BD2C88"/>
    <w:rsid w:val="00BD3D07"/>
    <w:rsid w:val="00BE188A"/>
    <w:rsid w:val="00BE65D8"/>
    <w:rsid w:val="00BE7BFA"/>
    <w:rsid w:val="00BF1808"/>
    <w:rsid w:val="00BF2294"/>
    <w:rsid w:val="00BF3708"/>
    <w:rsid w:val="00BF4FE8"/>
    <w:rsid w:val="00BF5A3A"/>
    <w:rsid w:val="00C1185A"/>
    <w:rsid w:val="00C1314A"/>
    <w:rsid w:val="00C14D14"/>
    <w:rsid w:val="00C14F81"/>
    <w:rsid w:val="00C16395"/>
    <w:rsid w:val="00C16970"/>
    <w:rsid w:val="00C25B51"/>
    <w:rsid w:val="00C341C6"/>
    <w:rsid w:val="00C453AC"/>
    <w:rsid w:val="00C62E0B"/>
    <w:rsid w:val="00C6304C"/>
    <w:rsid w:val="00C6651E"/>
    <w:rsid w:val="00C704F9"/>
    <w:rsid w:val="00C72388"/>
    <w:rsid w:val="00C74FCC"/>
    <w:rsid w:val="00C75C50"/>
    <w:rsid w:val="00C772F3"/>
    <w:rsid w:val="00C83012"/>
    <w:rsid w:val="00C90FB3"/>
    <w:rsid w:val="00C91D18"/>
    <w:rsid w:val="00C95680"/>
    <w:rsid w:val="00C957BE"/>
    <w:rsid w:val="00CA0CF9"/>
    <w:rsid w:val="00CA0DDC"/>
    <w:rsid w:val="00CA2C2F"/>
    <w:rsid w:val="00CA3437"/>
    <w:rsid w:val="00CA5169"/>
    <w:rsid w:val="00CA607D"/>
    <w:rsid w:val="00CB4527"/>
    <w:rsid w:val="00CC214D"/>
    <w:rsid w:val="00CC50E7"/>
    <w:rsid w:val="00CC70B5"/>
    <w:rsid w:val="00CD077F"/>
    <w:rsid w:val="00CD2B6B"/>
    <w:rsid w:val="00CD7C02"/>
    <w:rsid w:val="00CE11BA"/>
    <w:rsid w:val="00CE551C"/>
    <w:rsid w:val="00CE69A2"/>
    <w:rsid w:val="00CF0F91"/>
    <w:rsid w:val="00CF223B"/>
    <w:rsid w:val="00CF227D"/>
    <w:rsid w:val="00CF60B5"/>
    <w:rsid w:val="00D0157A"/>
    <w:rsid w:val="00D033F1"/>
    <w:rsid w:val="00D03CE2"/>
    <w:rsid w:val="00D11DCF"/>
    <w:rsid w:val="00D14918"/>
    <w:rsid w:val="00D17A21"/>
    <w:rsid w:val="00D21526"/>
    <w:rsid w:val="00D23EC7"/>
    <w:rsid w:val="00D25230"/>
    <w:rsid w:val="00D26534"/>
    <w:rsid w:val="00D30A98"/>
    <w:rsid w:val="00D30CEA"/>
    <w:rsid w:val="00D3402F"/>
    <w:rsid w:val="00D3422A"/>
    <w:rsid w:val="00D37C00"/>
    <w:rsid w:val="00D45EC5"/>
    <w:rsid w:val="00D544FB"/>
    <w:rsid w:val="00D54E98"/>
    <w:rsid w:val="00D55035"/>
    <w:rsid w:val="00D5561F"/>
    <w:rsid w:val="00D56168"/>
    <w:rsid w:val="00D60E17"/>
    <w:rsid w:val="00D61AAD"/>
    <w:rsid w:val="00D6299F"/>
    <w:rsid w:val="00D62FC4"/>
    <w:rsid w:val="00D63541"/>
    <w:rsid w:val="00D638BD"/>
    <w:rsid w:val="00D6510E"/>
    <w:rsid w:val="00D77B73"/>
    <w:rsid w:val="00D80FBC"/>
    <w:rsid w:val="00D82845"/>
    <w:rsid w:val="00D8390C"/>
    <w:rsid w:val="00D84CC2"/>
    <w:rsid w:val="00D8625D"/>
    <w:rsid w:val="00D91C27"/>
    <w:rsid w:val="00D97C3A"/>
    <w:rsid w:val="00DA0409"/>
    <w:rsid w:val="00DA4A35"/>
    <w:rsid w:val="00DA7E17"/>
    <w:rsid w:val="00DB34EA"/>
    <w:rsid w:val="00DB3CCD"/>
    <w:rsid w:val="00DB51CC"/>
    <w:rsid w:val="00DC1B7D"/>
    <w:rsid w:val="00DC3580"/>
    <w:rsid w:val="00DC45C0"/>
    <w:rsid w:val="00DC5F0D"/>
    <w:rsid w:val="00DD04C6"/>
    <w:rsid w:val="00DD07A5"/>
    <w:rsid w:val="00DD28EB"/>
    <w:rsid w:val="00DD7488"/>
    <w:rsid w:val="00DD79A3"/>
    <w:rsid w:val="00DE4466"/>
    <w:rsid w:val="00DE44B9"/>
    <w:rsid w:val="00DF1803"/>
    <w:rsid w:val="00E00603"/>
    <w:rsid w:val="00E017E4"/>
    <w:rsid w:val="00E02A49"/>
    <w:rsid w:val="00E03303"/>
    <w:rsid w:val="00E0612A"/>
    <w:rsid w:val="00E06408"/>
    <w:rsid w:val="00E0699D"/>
    <w:rsid w:val="00E13CFA"/>
    <w:rsid w:val="00E15760"/>
    <w:rsid w:val="00E16A0A"/>
    <w:rsid w:val="00E170AC"/>
    <w:rsid w:val="00E21274"/>
    <w:rsid w:val="00E24148"/>
    <w:rsid w:val="00E306DF"/>
    <w:rsid w:val="00E33703"/>
    <w:rsid w:val="00E364C5"/>
    <w:rsid w:val="00E372F2"/>
    <w:rsid w:val="00E45287"/>
    <w:rsid w:val="00E4607F"/>
    <w:rsid w:val="00E51BDE"/>
    <w:rsid w:val="00E60E6C"/>
    <w:rsid w:val="00E616BD"/>
    <w:rsid w:val="00E7051B"/>
    <w:rsid w:val="00E7051F"/>
    <w:rsid w:val="00E73D18"/>
    <w:rsid w:val="00E74109"/>
    <w:rsid w:val="00E83830"/>
    <w:rsid w:val="00E85554"/>
    <w:rsid w:val="00E905D3"/>
    <w:rsid w:val="00E906DE"/>
    <w:rsid w:val="00E9096B"/>
    <w:rsid w:val="00E965D8"/>
    <w:rsid w:val="00E96627"/>
    <w:rsid w:val="00E96F2B"/>
    <w:rsid w:val="00EA10BD"/>
    <w:rsid w:val="00EA20D3"/>
    <w:rsid w:val="00EA22A7"/>
    <w:rsid w:val="00EA22CA"/>
    <w:rsid w:val="00EA3DF8"/>
    <w:rsid w:val="00EA6409"/>
    <w:rsid w:val="00EB478B"/>
    <w:rsid w:val="00EB51B2"/>
    <w:rsid w:val="00EB5312"/>
    <w:rsid w:val="00EC0A6B"/>
    <w:rsid w:val="00EC2C8C"/>
    <w:rsid w:val="00EC2CE7"/>
    <w:rsid w:val="00EC3BF9"/>
    <w:rsid w:val="00EC4DF4"/>
    <w:rsid w:val="00EC6F9F"/>
    <w:rsid w:val="00ED3D5A"/>
    <w:rsid w:val="00ED3D71"/>
    <w:rsid w:val="00ED6FDE"/>
    <w:rsid w:val="00F0304D"/>
    <w:rsid w:val="00F030D2"/>
    <w:rsid w:val="00F03D34"/>
    <w:rsid w:val="00F1047D"/>
    <w:rsid w:val="00F13357"/>
    <w:rsid w:val="00F15195"/>
    <w:rsid w:val="00F17586"/>
    <w:rsid w:val="00F247EB"/>
    <w:rsid w:val="00F268E3"/>
    <w:rsid w:val="00F304A6"/>
    <w:rsid w:val="00F3184B"/>
    <w:rsid w:val="00F40EE2"/>
    <w:rsid w:val="00F412F4"/>
    <w:rsid w:val="00F4259E"/>
    <w:rsid w:val="00F43BCF"/>
    <w:rsid w:val="00F552F8"/>
    <w:rsid w:val="00F635F7"/>
    <w:rsid w:val="00F6470A"/>
    <w:rsid w:val="00F66774"/>
    <w:rsid w:val="00F704EE"/>
    <w:rsid w:val="00F70A76"/>
    <w:rsid w:val="00F70DB1"/>
    <w:rsid w:val="00F729F8"/>
    <w:rsid w:val="00F7326B"/>
    <w:rsid w:val="00F745DF"/>
    <w:rsid w:val="00F74811"/>
    <w:rsid w:val="00F837A2"/>
    <w:rsid w:val="00F86727"/>
    <w:rsid w:val="00F90ECE"/>
    <w:rsid w:val="00F9112E"/>
    <w:rsid w:val="00F9459D"/>
    <w:rsid w:val="00F94E4A"/>
    <w:rsid w:val="00F952E1"/>
    <w:rsid w:val="00FB3085"/>
    <w:rsid w:val="00FB3692"/>
    <w:rsid w:val="00FB5048"/>
    <w:rsid w:val="00FB7EE5"/>
    <w:rsid w:val="00FD3321"/>
    <w:rsid w:val="00FD525F"/>
    <w:rsid w:val="00FE1ACD"/>
    <w:rsid w:val="00FE5C68"/>
    <w:rsid w:val="00FE778B"/>
    <w:rsid w:val="00FF62DC"/>
    <w:rsid w:val="00FF6AD9"/>
    <w:rsid w:val="00FF6D1B"/>
    <w:rsid w:val="00FF6D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6DEC75-287B-42C9-98DC-9867ACC5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903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7C54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D8284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FD525F"/>
    <w:pPr>
      <w:keepNext/>
      <w:keepLines/>
      <w:spacing w:before="40" w:after="0"/>
      <w:outlineLvl w:val="3"/>
    </w:pPr>
    <w:rPr>
      <w:rFonts w:asciiTheme="majorHAnsi" w:eastAsiaTheme="majorEastAsia" w:hAnsiTheme="majorHAnsi" w:cstheme="majorBid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547B70"/>
    <w:pPr>
      <w:spacing w:after="0" w:line="240" w:lineRule="auto"/>
    </w:pPr>
  </w:style>
  <w:style w:type="character" w:customStyle="1" w:styleId="Titre1Car">
    <w:name w:val="Titre 1 Car"/>
    <w:basedOn w:val="Policepardfaut"/>
    <w:link w:val="Titre1"/>
    <w:uiPriority w:val="9"/>
    <w:rsid w:val="004903C3"/>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7C54AA"/>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7C54AA"/>
    <w:pPr>
      <w:tabs>
        <w:tab w:val="center" w:pos="4680"/>
        <w:tab w:val="right" w:pos="9360"/>
      </w:tabs>
      <w:spacing w:after="0" w:line="240" w:lineRule="auto"/>
    </w:pPr>
  </w:style>
  <w:style w:type="character" w:customStyle="1" w:styleId="En-tteCar">
    <w:name w:val="En-tête Car"/>
    <w:basedOn w:val="Policepardfaut"/>
    <w:link w:val="En-tte"/>
    <w:uiPriority w:val="99"/>
    <w:rsid w:val="007C54AA"/>
  </w:style>
  <w:style w:type="paragraph" w:styleId="Pieddepage">
    <w:name w:val="footer"/>
    <w:basedOn w:val="Normal"/>
    <w:link w:val="PieddepageCar"/>
    <w:uiPriority w:val="99"/>
    <w:unhideWhenUsed/>
    <w:rsid w:val="007C54AA"/>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7C54AA"/>
  </w:style>
  <w:style w:type="paragraph" w:styleId="Notedebasdepage">
    <w:name w:val="footnote text"/>
    <w:basedOn w:val="Normal"/>
    <w:link w:val="NotedebasdepageCar"/>
    <w:uiPriority w:val="99"/>
    <w:semiHidden/>
    <w:unhideWhenUsed/>
    <w:rsid w:val="00680C4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80C40"/>
    <w:rPr>
      <w:sz w:val="20"/>
      <w:szCs w:val="20"/>
    </w:rPr>
  </w:style>
  <w:style w:type="character" w:styleId="Appelnotedebasdep">
    <w:name w:val="footnote reference"/>
    <w:basedOn w:val="Policepardfaut"/>
    <w:uiPriority w:val="99"/>
    <w:semiHidden/>
    <w:unhideWhenUsed/>
    <w:rsid w:val="00680C40"/>
    <w:rPr>
      <w:vertAlign w:val="superscript"/>
    </w:rPr>
  </w:style>
  <w:style w:type="paragraph" w:styleId="Paragraphedeliste">
    <w:name w:val="List Paragraph"/>
    <w:basedOn w:val="Normal"/>
    <w:uiPriority w:val="34"/>
    <w:qFormat/>
    <w:rsid w:val="003704DD"/>
    <w:pPr>
      <w:ind w:left="720"/>
      <w:contextualSpacing/>
    </w:pPr>
  </w:style>
  <w:style w:type="paragraph" w:styleId="En-ttedetabledesmatires">
    <w:name w:val="TOC Heading"/>
    <w:basedOn w:val="Titre1"/>
    <w:next w:val="Normal"/>
    <w:uiPriority w:val="39"/>
    <w:unhideWhenUsed/>
    <w:qFormat/>
    <w:rsid w:val="005C4F5F"/>
    <w:pPr>
      <w:outlineLvl w:val="9"/>
    </w:pPr>
    <w:rPr>
      <w:lang w:eastAsia="en-CA"/>
    </w:rPr>
  </w:style>
  <w:style w:type="paragraph" w:styleId="TM1">
    <w:name w:val="toc 1"/>
    <w:basedOn w:val="Normal"/>
    <w:next w:val="Normal"/>
    <w:autoRedefine/>
    <w:uiPriority w:val="39"/>
    <w:unhideWhenUsed/>
    <w:rsid w:val="005C4F5F"/>
    <w:pPr>
      <w:spacing w:after="100"/>
    </w:pPr>
  </w:style>
  <w:style w:type="paragraph" w:styleId="TM2">
    <w:name w:val="toc 2"/>
    <w:basedOn w:val="Normal"/>
    <w:next w:val="Normal"/>
    <w:autoRedefine/>
    <w:uiPriority w:val="39"/>
    <w:unhideWhenUsed/>
    <w:rsid w:val="005C4F5F"/>
    <w:pPr>
      <w:spacing w:after="100"/>
      <w:ind w:left="220"/>
    </w:pPr>
  </w:style>
  <w:style w:type="character" w:styleId="Lienhypertexte">
    <w:name w:val="Hyperlink"/>
    <w:basedOn w:val="Policepardfaut"/>
    <w:uiPriority w:val="99"/>
    <w:unhideWhenUsed/>
    <w:rsid w:val="005C4F5F"/>
    <w:rPr>
      <w:color w:val="0563C1" w:themeColor="hyperlink"/>
      <w:u w:val="single"/>
    </w:rPr>
  </w:style>
  <w:style w:type="character" w:customStyle="1" w:styleId="SansinterligneCar">
    <w:name w:val="Sans interligne Car"/>
    <w:basedOn w:val="Policepardfaut"/>
    <w:link w:val="Sansinterligne"/>
    <w:uiPriority w:val="1"/>
    <w:rsid w:val="005C4F5F"/>
  </w:style>
  <w:style w:type="table" w:styleId="Grilledutableau">
    <w:name w:val="Table Grid"/>
    <w:basedOn w:val="TableauNormal"/>
    <w:rsid w:val="00703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D82845"/>
    <w:rPr>
      <w:rFonts w:asciiTheme="majorHAnsi" w:eastAsiaTheme="majorEastAsia" w:hAnsiTheme="majorHAnsi" w:cstheme="majorBidi"/>
      <w:color w:val="1F4D78" w:themeColor="accent1" w:themeShade="7F"/>
      <w:sz w:val="24"/>
      <w:szCs w:val="24"/>
    </w:rPr>
  </w:style>
  <w:style w:type="paragraph" w:styleId="TM3">
    <w:name w:val="toc 3"/>
    <w:basedOn w:val="Normal"/>
    <w:next w:val="Normal"/>
    <w:autoRedefine/>
    <w:uiPriority w:val="39"/>
    <w:unhideWhenUsed/>
    <w:rsid w:val="005338FA"/>
    <w:pPr>
      <w:spacing w:after="100"/>
      <w:ind w:left="440"/>
    </w:pPr>
  </w:style>
  <w:style w:type="paragraph" w:styleId="Lgende">
    <w:name w:val="caption"/>
    <w:basedOn w:val="Normal"/>
    <w:next w:val="Normal"/>
    <w:uiPriority w:val="35"/>
    <w:unhideWhenUsed/>
    <w:qFormat/>
    <w:rsid w:val="003712F2"/>
    <w:pPr>
      <w:spacing w:after="200" w:line="240" w:lineRule="auto"/>
    </w:pPr>
    <w:rPr>
      <w:i/>
      <w:iCs/>
      <w:color w:val="44546A" w:themeColor="text2"/>
      <w:sz w:val="18"/>
      <w:szCs w:val="18"/>
    </w:rPr>
  </w:style>
  <w:style w:type="character" w:customStyle="1" w:styleId="Titre4Car">
    <w:name w:val="Titre 4 Car"/>
    <w:basedOn w:val="Policepardfaut"/>
    <w:link w:val="Titre4"/>
    <w:uiPriority w:val="9"/>
    <w:rsid w:val="00FD525F"/>
    <w:rPr>
      <w:rFonts w:asciiTheme="majorHAnsi" w:eastAsiaTheme="majorEastAsia" w:hAnsiTheme="majorHAnsi" w:cstheme="majorBidi"/>
      <w:iCs/>
      <w:color w:val="2E74B5" w:themeColor="accent1" w:themeShade="BF"/>
    </w:rPr>
  </w:style>
  <w:style w:type="paragraph" w:styleId="Tabledesillustrations">
    <w:name w:val="table of figures"/>
    <w:basedOn w:val="Normal"/>
    <w:next w:val="Normal"/>
    <w:uiPriority w:val="99"/>
    <w:unhideWhenUsed/>
    <w:rsid w:val="00C6304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593925">
      <w:bodyDiv w:val="1"/>
      <w:marLeft w:val="0"/>
      <w:marRight w:val="0"/>
      <w:marTop w:val="0"/>
      <w:marBottom w:val="0"/>
      <w:divBdr>
        <w:top w:val="none" w:sz="0" w:space="0" w:color="auto"/>
        <w:left w:val="none" w:sz="0" w:space="0" w:color="auto"/>
        <w:bottom w:val="none" w:sz="0" w:space="0" w:color="auto"/>
        <w:right w:val="none" w:sz="0" w:space="0" w:color="auto"/>
      </w:divBdr>
    </w:div>
    <w:div w:id="1016924695">
      <w:bodyDiv w:val="1"/>
      <w:marLeft w:val="0"/>
      <w:marRight w:val="0"/>
      <w:marTop w:val="0"/>
      <w:marBottom w:val="0"/>
      <w:divBdr>
        <w:top w:val="none" w:sz="0" w:space="0" w:color="auto"/>
        <w:left w:val="none" w:sz="0" w:space="0" w:color="auto"/>
        <w:bottom w:val="none" w:sz="0" w:space="0" w:color="auto"/>
        <w:right w:val="none" w:sz="0" w:space="0" w:color="auto"/>
      </w:divBdr>
    </w:div>
    <w:div w:id="1181167825">
      <w:bodyDiv w:val="1"/>
      <w:marLeft w:val="0"/>
      <w:marRight w:val="0"/>
      <w:marTop w:val="0"/>
      <w:marBottom w:val="0"/>
      <w:divBdr>
        <w:top w:val="none" w:sz="0" w:space="0" w:color="auto"/>
        <w:left w:val="none" w:sz="0" w:space="0" w:color="auto"/>
        <w:bottom w:val="none" w:sz="0" w:space="0" w:color="auto"/>
        <w:right w:val="none" w:sz="0" w:space="0" w:color="auto"/>
      </w:divBdr>
    </w:div>
    <w:div w:id="1474253939">
      <w:bodyDiv w:val="1"/>
      <w:marLeft w:val="0"/>
      <w:marRight w:val="0"/>
      <w:marTop w:val="0"/>
      <w:marBottom w:val="0"/>
      <w:divBdr>
        <w:top w:val="none" w:sz="0" w:space="0" w:color="auto"/>
        <w:left w:val="none" w:sz="0" w:space="0" w:color="auto"/>
        <w:bottom w:val="none" w:sz="0" w:space="0" w:color="auto"/>
        <w:right w:val="none" w:sz="0" w:space="0" w:color="auto"/>
      </w:divBdr>
    </w:div>
    <w:div w:id="1516924898">
      <w:bodyDiv w:val="1"/>
      <w:marLeft w:val="0"/>
      <w:marRight w:val="0"/>
      <w:marTop w:val="0"/>
      <w:marBottom w:val="0"/>
      <w:divBdr>
        <w:top w:val="none" w:sz="0" w:space="0" w:color="auto"/>
        <w:left w:val="none" w:sz="0" w:space="0" w:color="auto"/>
        <w:bottom w:val="none" w:sz="0" w:space="0" w:color="auto"/>
        <w:right w:val="none" w:sz="0" w:space="0" w:color="auto"/>
      </w:divBdr>
    </w:div>
    <w:div w:id="1569152068">
      <w:bodyDiv w:val="1"/>
      <w:marLeft w:val="0"/>
      <w:marRight w:val="0"/>
      <w:marTop w:val="0"/>
      <w:marBottom w:val="0"/>
      <w:divBdr>
        <w:top w:val="none" w:sz="0" w:space="0" w:color="auto"/>
        <w:left w:val="none" w:sz="0" w:space="0" w:color="auto"/>
        <w:bottom w:val="none" w:sz="0" w:space="0" w:color="auto"/>
        <w:right w:val="none" w:sz="0" w:space="0" w:color="auto"/>
      </w:divBdr>
    </w:div>
    <w:div w:id="1757509542">
      <w:bodyDiv w:val="1"/>
      <w:marLeft w:val="0"/>
      <w:marRight w:val="0"/>
      <w:marTop w:val="0"/>
      <w:marBottom w:val="0"/>
      <w:divBdr>
        <w:top w:val="none" w:sz="0" w:space="0" w:color="auto"/>
        <w:left w:val="none" w:sz="0" w:space="0" w:color="auto"/>
        <w:bottom w:val="none" w:sz="0" w:space="0" w:color="auto"/>
        <w:right w:val="none" w:sz="0" w:space="0" w:color="auto"/>
      </w:divBdr>
    </w:div>
    <w:div w:id="201156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portalweb.sgm.gob.mx/economia/es/tipos-de-cambio/pen-eur/450-tablas-nuevo-sol-peruano-euro.html" TargetMode="External"/><Relationship Id="rId2" Type="http://schemas.openxmlformats.org/officeDocument/2006/relationships/customXml" Target="../customXml/item2.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inei.gob.pe/media/MenuRecursivo/publicaciones_digitales/Est/Lib0850/libro.pdf" TargetMode="External"/><Relationship Id="rId1" Type="http://schemas.openxmlformats.org/officeDocument/2006/relationships/hyperlink" Target="http://www.deperu.com/tipo_cambio/historic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Islas%20de%20Paz%20-%20Peru\Documentos%20enviados%20por%20Islas%20de%20Paz\IDP-PE_Resumen%20de%20gastos%20proyectyo%202008-201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p\Desktop\Islas%20de%20Paz%20-%20Peru\Documentos%20enviados%20por%20Islas%20de%20Paz\IDP-PE_Resumen%20de%20gastos%20proyectyo%202008-201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p\Desktop\Islas%20de%20Paz%20-%20Peru\Documentos%20enviados%20por%20Islas%20de%20Paz\IDP-PE_Resumen%20de%20gastos%20proyectyo%202008-201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p\Desktop\Islas%20de%20Paz%20-%20Peru\Documentos%20enviados%20por%20Islas%20de%20Paz\IDP-PE_Resumen%20de%20gastos%20proyectyo%202008-201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p\Desktop\Islas%20de%20Paz%20-%20Peru\Documentos%20enviados%20por%20Islas%20de%20Paz\IDP-PE_Resumen%20de%20gastos%20proyectyo%202008-201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p\Desktop\Islas%20de%20Paz%20-%20Peru\Documentos%20enviados%20por%20Islas%20de%20Paz\IDP-PE_Resumen%20de%20gastos%20proyectyo%202008-2015.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Hp\Desktop\Islas%20de%20Paz%20-%20Peru\Datos%20estadisticos.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Islas%20de%20Paz%20-%20Peru\Documentos%20enviados%20por%20Islas%20de%20Paz\IDP-PE_Resumen%20de%20gastos%20proyectyo%202008-201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Islas%20de%20Paz%20-%20Peru\Documentos%20enviados%20por%20Islas%20de%20Paz\IDP-PE_Resumen%20de%20gastos%20proyectyo%202008-201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esktop\Islas%20de%20Paz%20-%20Peru\Documentos%20enviados%20por%20Islas%20de%20Paz\IDP-PE_Resumen%20de%20gastos%20proyectyo%202008-201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Desktop\Islas%20de%20Paz%20-%20Peru\Documentos%20enviados%20por%20Islas%20de%20Paz\IDP-PE_Resumen%20de%20gastos%20proyectyo%202008-201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esktop\Islas%20de%20Paz%20-%20Peru\Documentos%20enviados%20por%20Islas%20de%20Paz\IDP-PE_Resumen%20de%20gastos%20proyectyo%202008-201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p\Desktop\Islas%20de%20Paz%20-%20Peru\Documentos%20enviados%20por%20Islas%20de%20Paz\IDP-PE_Resumen%20de%20gastos%20proyectyo%202008-201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p\Desktop\Islas%20de%20Paz%20-%20Peru\Documentos%20enviados%20por%20Islas%20de%20Paz\IDP-PE_Resumen%20de%20gastos%20proyectyo%202008-201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p\Desktop\Islas%20de%20Paz%20-%20Peru\Documentos%20enviados%20por%20Islas%20de%20Paz\IDP-PE_Resumen%20de%20gastos%20proyectyo%202008-201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Hoja3!$B$8</c:f>
              <c:strCache>
                <c:ptCount val="1"/>
                <c:pt idx="0">
                  <c:v>Personal Nacional</c:v>
                </c:pt>
              </c:strCache>
            </c:strRef>
          </c:tx>
          <c:spPr>
            <a:solidFill>
              <a:schemeClr val="accent1"/>
            </a:solidFill>
            <a:ln>
              <a:noFill/>
            </a:ln>
            <a:effectLst/>
          </c:spPr>
          <c:invertIfNegative val="0"/>
          <c:cat>
            <c:numRef>
              <c:f>Hoja3!$C$7:$J$7</c:f>
              <c:numCache>
                <c:formatCode>General</c:formatCode>
                <c:ptCount val="8"/>
                <c:pt idx="0">
                  <c:v>2008</c:v>
                </c:pt>
                <c:pt idx="1">
                  <c:v>2009</c:v>
                </c:pt>
                <c:pt idx="2">
                  <c:v>2010</c:v>
                </c:pt>
                <c:pt idx="3">
                  <c:v>2011</c:v>
                </c:pt>
                <c:pt idx="4">
                  <c:v>2012</c:v>
                </c:pt>
                <c:pt idx="5">
                  <c:v>2013</c:v>
                </c:pt>
                <c:pt idx="6">
                  <c:v>2014</c:v>
                </c:pt>
                <c:pt idx="7">
                  <c:v>2015</c:v>
                </c:pt>
              </c:numCache>
            </c:numRef>
          </c:cat>
          <c:val>
            <c:numRef>
              <c:f>Hoja3!$C$8:$J$8</c:f>
              <c:numCache>
                <c:formatCode>_ * #,##0.00_ ;_ * \-#,##0.00_ ;_ * "-"??_ ;_ @_ </c:formatCode>
                <c:ptCount val="8"/>
                <c:pt idx="0">
                  <c:v>34799.339999999997</c:v>
                </c:pt>
                <c:pt idx="1">
                  <c:v>135056.87</c:v>
                </c:pt>
                <c:pt idx="2">
                  <c:v>154981.84</c:v>
                </c:pt>
                <c:pt idx="3">
                  <c:v>160934.13</c:v>
                </c:pt>
                <c:pt idx="4">
                  <c:v>189727.59</c:v>
                </c:pt>
                <c:pt idx="5">
                  <c:v>198190.73</c:v>
                </c:pt>
                <c:pt idx="6">
                  <c:v>204223.92</c:v>
                </c:pt>
                <c:pt idx="7">
                  <c:v>78379.520000000004</c:v>
                </c:pt>
              </c:numCache>
            </c:numRef>
          </c:val>
        </c:ser>
        <c:ser>
          <c:idx val="1"/>
          <c:order val="1"/>
          <c:tx>
            <c:strRef>
              <c:f>Hoja3!$B$9</c:f>
              <c:strCache>
                <c:ptCount val="1"/>
                <c:pt idx="0">
                  <c:v>Funcionamiento</c:v>
                </c:pt>
              </c:strCache>
            </c:strRef>
          </c:tx>
          <c:spPr>
            <a:solidFill>
              <a:schemeClr val="accent1">
                <a:lumMod val="75000"/>
              </a:schemeClr>
            </a:solidFill>
            <a:ln>
              <a:noFill/>
            </a:ln>
            <a:effectLst/>
          </c:spPr>
          <c:invertIfNegative val="0"/>
          <c:cat>
            <c:numRef>
              <c:f>Hoja3!$C$7:$J$7</c:f>
              <c:numCache>
                <c:formatCode>General</c:formatCode>
                <c:ptCount val="8"/>
                <c:pt idx="0">
                  <c:v>2008</c:v>
                </c:pt>
                <c:pt idx="1">
                  <c:v>2009</c:v>
                </c:pt>
                <c:pt idx="2">
                  <c:v>2010</c:v>
                </c:pt>
                <c:pt idx="3">
                  <c:v>2011</c:v>
                </c:pt>
                <c:pt idx="4">
                  <c:v>2012</c:v>
                </c:pt>
                <c:pt idx="5">
                  <c:v>2013</c:v>
                </c:pt>
                <c:pt idx="6">
                  <c:v>2014</c:v>
                </c:pt>
                <c:pt idx="7">
                  <c:v>2015</c:v>
                </c:pt>
              </c:numCache>
            </c:numRef>
          </c:cat>
          <c:val>
            <c:numRef>
              <c:f>Hoja3!$C$9:$J$9</c:f>
              <c:numCache>
                <c:formatCode>_ * #,##0.00_ ;_ * \-#,##0.00_ ;_ * "-"??_ ;_ @_ </c:formatCode>
                <c:ptCount val="8"/>
                <c:pt idx="0">
                  <c:v>128473.39</c:v>
                </c:pt>
                <c:pt idx="1">
                  <c:v>35635.61</c:v>
                </c:pt>
                <c:pt idx="2">
                  <c:v>41627.81</c:v>
                </c:pt>
                <c:pt idx="3">
                  <c:v>37156.51</c:v>
                </c:pt>
                <c:pt idx="4">
                  <c:v>35500.93</c:v>
                </c:pt>
                <c:pt idx="5">
                  <c:v>55480.719999999994</c:v>
                </c:pt>
                <c:pt idx="6">
                  <c:v>31681.08</c:v>
                </c:pt>
                <c:pt idx="7">
                  <c:v>0</c:v>
                </c:pt>
              </c:numCache>
            </c:numRef>
          </c:val>
        </c:ser>
        <c:ser>
          <c:idx val="2"/>
          <c:order val="2"/>
          <c:tx>
            <c:strRef>
              <c:f>Hoja3!$B$10</c:f>
              <c:strCache>
                <c:ptCount val="1"/>
                <c:pt idx="0">
                  <c:v>Ingresos y alimentacion de las familias mejorados</c:v>
                </c:pt>
              </c:strCache>
            </c:strRef>
          </c:tx>
          <c:spPr>
            <a:solidFill>
              <a:srgbClr val="FFC000"/>
            </a:solidFill>
            <a:ln>
              <a:noFill/>
            </a:ln>
            <a:effectLst/>
          </c:spPr>
          <c:invertIfNegative val="0"/>
          <c:cat>
            <c:numRef>
              <c:f>Hoja3!$C$7:$J$7</c:f>
              <c:numCache>
                <c:formatCode>General</c:formatCode>
                <c:ptCount val="8"/>
                <c:pt idx="0">
                  <c:v>2008</c:v>
                </c:pt>
                <c:pt idx="1">
                  <c:v>2009</c:v>
                </c:pt>
                <c:pt idx="2">
                  <c:v>2010</c:v>
                </c:pt>
                <c:pt idx="3">
                  <c:v>2011</c:v>
                </c:pt>
                <c:pt idx="4">
                  <c:v>2012</c:v>
                </c:pt>
                <c:pt idx="5">
                  <c:v>2013</c:v>
                </c:pt>
                <c:pt idx="6">
                  <c:v>2014</c:v>
                </c:pt>
                <c:pt idx="7">
                  <c:v>2015</c:v>
                </c:pt>
              </c:numCache>
            </c:numRef>
          </c:cat>
          <c:val>
            <c:numRef>
              <c:f>Hoja3!$C$10:$J$10</c:f>
              <c:numCache>
                <c:formatCode>_ * #,##0.00_ ;_ * \-#,##0.00_ ;_ * "-"??_ ;_ @_ </c:formatCode>
                <c:ptCount val="8"/>
                <c:pt idx="0">
                  <c:v>33684.519999999997</c:v>
                </c:pt>
                <c:pt idx="1">
                  <c:v>228293.83</c:v>
                </c:pt>
                <c:pt idx="2">
                  <c:v>510600.08</c:v>
                </c:pt>
                <c:pt idx="3">
                  <c:v>399568.76</c:v>
                </c:pt>
                <c:pt idx="4">
                  <c:v>180752.79</c:v>
                </c:pt>
                <c:pt idx="5">
                  <c:v>100494.94</c:v>
                </c:pt>
                <c:pt idx="6">
                  <c:v>47539.42</c:v>
                </c:pt>
                <c:pt idx="7">
                  <c:v>4362.2</c:v>
                </c:pt>
              </c:numCache>
            </c:numRef>
          </c:val>
        </c:ser>
        <c:ser>
          <c:idx val="3"/>
          <c:order val="3"/>
          <c:tx>
            <c:strRef>
              <c:f>Hoja3!$B$11</c:f>
              <c:strCache>
                <c:ptCount val="1"/>
                <c:pt idx="0">
                  <c:v>Entorno de vida mejorado</c:v>
                </c:pt>
              </c:strCache>
            </c:strRef>
          </c:tx>
          <c:spPr>
            <a:solidFill>
              <a:schemeClr val="accent2">
                <a:lumMod val="75000"/>
              </a:schemeClr>
            </a:solidFill>
            <a:ln>
              <a:noFill/>
            </a:ln>
            <a:effectLst/>
          </c:spPr>
          <c:invertIfNegative val="0"/>
          <c:cat>
            <c:numRef>
              <c:f>Hoja3!$C$7:$J$7</c:f>
              <c:numCache>
                <c:formatCode>General</c:formatCode>
                <c:ptCount val="8"/>
                <c:pt idx="0">
                  <c:v>2008</c:v>
                </c:pt>
                <c:pt idx="1">
                  <c:v>2009</c:v>
                </c:pt>
                <c:pt idx="2">
                  <c:v>2010</c:v>
                </c:pt>
                <c:pt idx="3">
                  <c:v>2011</c:v>
                </c:pt>
                <c:pt idx="4">
                  <c:v>2012</c:v>
                </c:pt>
                <c:pt idx="5">
                  <c:v>2013</c:v>
                </c:pt>
                <c:pt idx="6">
                  <c:v>2014</c:v>
                </c:pt>
                <c:pt idx="7">
                  <c:v>2015</c:v>
                </c:pt>
              </c:numCache>
            </c:numRef>
          </c:cat>
          <c:val>
            <c:numRef>
              <c:f>Hoja3!$C$11:$J$11</c:f>
              <c:numCache>
                <c:formatCode>_ * #,##0.00_ ;_ * \-#,##0.00_ ;_ * "-"??_ ;_ @_ </c:formatCode>
                <c:ptCount val="8"/>
                <c:pt idx="0">
                  <c:v>0</c:v>
                </c:pt>
                <c:pt idx="1">
                  <c:v>78097.25</c:v>
                </c:pt>
                <c:pt idx="2">
                  <c:v>258974.7</c:v>
                </c:pt>
                <c:pt idx="3">
                  <c:v>253696.17</c:v>
                </c:pt>
                <c:pt idx="4">
                  <c:v>248739.75</c:v>
                </c:pt>
                <c:pt idx="5">
                  <c:v>404069.53</c:v>
                </c:pt>
                <c:pt idx="6">
                  <c:v>40126.81</c:v>
                </c:pt>
                <c:pt idx="7">
                  <c:v>368.5</c:v>
                </c:pt>
              </c:numCache>
            </c:numRef>
          </c:val>
        </c:ser>
        <c:ser>
          <c:idx val="4"/>
          <c:order val="4"/>
          <c:tx>
            <c:strRef>
              <c:f>Hoja3!$B$12</c:f>
              <c:strCache>
                <c:ptCount val="1"/>
                <c:pt idx="0">
                  <c:v>Capacidad de manejo del desarollo local mejorada</c:v>
                </c:pt>
              </c:strCache>
            </c:strRef>
          </c:tx>
          <c:spPr>
            <a:solidFill>
              <a:srgbClr val="00B050"/>
            </a:solidFill>
            <a:ln>
              <a:noFill/>
            </a:ln>
            <a:effectLst/>
          </c:spPr>
          <c:invertIfNegative val="0"/>
          <c:cat>
            <c:numRef>
              <c:f>Hoja3!$C$7:$J$7</c:f>
              <c:numCache>
                <c:formatCode>General</c:formatCode>
                <c:ptCount val="8"/>
                <c:pt idx="0">
                  <c:v>2008</c:v>
                </c:pt>
                <c:pt idx="1">
                  <c:v>2009</c:v>
                </c:pt>
                <c:pt idx="2">
                  <c:v>2010</c:v>
                </c:pt>
                <c:pt idx="3">
                  <c:v>2011</c:v>
                </c:pt>
                <c:pt idx="4">
                  <c:v>2012</c:v>
                </c:pt>
                <c:pt idx="5">
                  <c:v>2013</c:v>
                </c:pt>
                <c:pt idx="6">
                  <c:v>2014</c:v>
                </c:pt>
                <c:pt idx="7">
                  <c:v>2015</c:v>
                </c:pt>
              </c:numCache>
            </c:numRef>
          </c:cat>
          <c:val>
            <c:numRef>
              <c:f>Hoja3!$C$12:$J$12</c:f>
              <c:numCache>
                <c:formatCode>_ * #,##0.00_ ;_ * \-#,##0.00_ ;_ * "-"??_ ;_ @_ </c:formatCode>
                <c:ptCount val="8"/>
                <c:pt idx="0">
                  <c:v>6630.8</c:v>
                </c:pt>
                <c:pt idx="1">
                  <c:v>28944.35</c:v>
                </c:pt>
                <c:pt idx="2">
                  <c:v>12951.4</c:v>
                </c:pt>
                <c:pt idx="3">
                  <c:v>56417.03</c:v>
                </c:pt>
                <c:pt idx="4">
                  <c:v>22750.02</c:v>
                </c:pt>
                <c:pt idx="5">
                  <c:v>19858.46</c:v>
                </c:pt>
                <c:pt idx="6">
                  <c:v>12457.8</c:v>
                </c:pt>
                <c:pt idx="7">
                  <c:v>1558</c:v>
                </c:pt>
              </c:numCache>
            </c:numRef>
          </c:val>
        </c:ser>
        <c:dLbls>
          <c:showLegendKey val="0"/>
          <c:showVal val="0"/>
          <c:showCatName val="0"/>
          <c:showSerName val="0"/>
          <c:showPercent val="0"/>
          <c:showBubbleSize val="0"/>
        </c:dLbls>
        <c:gapWidth val="150"/>
        <c:overlap val="100"/>
        <c:axId val="622671176"/>
        <c:axId val="622669216"/>
      </c:barChart>
      <c:catAx>
        <c:axId val="62267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2669216"/>
        <c:crosses val="autoZero"/>
        <c:auto val="1"/>
        <c:lblAlgn val="ctr"/>
        <c:lblOffset val="100"/>
        <c:noMultiLvlLbl val="0"/>
      </c:catAx>
      <c:valAx>
        <c:axId val="622669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26711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'OS1'!$A$86</c:f>
              <c:strCache>
                <c:ptCount val="1"/>
                <c:pt idx="0">
                  <c:v>Total</c:v>
                </c:pt>
              </c:strCache>
            </c:strRef>
          </c:tx>
          <c:spPr>
            <a:solidFill>
              <a:schemeClr val="accent1"/>
            </a:solidFill>
            <a:ln>
              <a:noFill/>
            </a:ln>
            <a:effectLst/>
          </c:spPr>
          <c:invertIfNegative val="0"/>
          <c:dLbls>
            <c:dLbl>
              <c:idx val="0"/>
              <c:layout>
                <c:manualLayout>
                  <c:x val="2.400251577317202E-17"/>
                  <c:y val="-0.1383647798742139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36973029588898E-3"/>
                  <c:y val="-0.2515723270440251"/>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800503154634404E-17"/>
                  <c:y val="-0.33962264150943394"/>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25157232704402516"/>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1635220125786164"/>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236973029588898E-3"/>
                  <c:y val="-0.11320754716981138"/>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1006289308176100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'OS1'!$B$85:$H$85</c:f>
              <c:numCache>
                <c:formatCode>General</c:formatCode>
                <c:ptCount val="7"/>
                <c:pt idx="0">
                  <c:v>2009</c:v>
                </c:pt>
                <c:pt idx="1">
                  <c:v>2010</c:v>
                </c:pt>
                <c:pt idx="2">
                  <c:v>2011</c:v>
                </c:pt>
                <c:pt idx="3">
                  <c:v>2012</c:v>
                </c:pt>
                <c:pt idx="4">
                  <c:v>2013</c:v>
                </c:pt>
                <c:pt idx="5">
                  <c:v>2014</c:v>
                </c:pt>
                <c:pt idx="6">
                  <c:v>2015</c:v>
                </c:pt>
              </c:numCache>
            </c:numRef>
          </c:cat>
          <c:val>
            <c:numRef>
              <c:f>'OS1'!$B$86:$H$86</c:f>
              <c:numCache>
                <c:formatCode>_ * #,##0_ ;_ * \-#,##0_ ;_ * "-"??_ ;_ @_ </c:formatCode>
                <c:ptCount val="7"/>
                <c:pt idx="0">
                  <c:v>26140.1</c:v>
                </c:pt>
                <c:pt idx="1">
                  <c:v>240728.31</c:v>
                </c:pt>
                <c:pt idx="2">
                  <c:v>357282.63</c:v>
                </c:pt>
                <c:pt idx="3">
                  <c:v>202485.69999999998</c:v>
                </c:pt>
                <c:pt idx="4">
                  <c:v>116647.54</c:v>
                </c:pt>
                <c:pt idx="5">
                  <c:v>73833.69</c:v>
                </c:pt>
                <c:pt idx="6">
                  <c:v>20848.5</c:v>
                </c:pt>
              </c:numCache>
            </c:numRef>
          </c:val>
        </c:ser>
        <c:dLbls>
          <c:showLegendKey val="0"/>
          <c:showVal val="0"/>
          <c:showCatName val="0"/>
          <c:showSerName val="0"/>
          <c:showPercent val="0"/>
          <c:showBubbleSize val="0"/>
        </c:dLbls>
        <c:gapWidth val="150"/>
        <c:overlap val="100"/>
        <c:axId val="622676272"/>
        <c:axId val="622677448"/>
      </c:barChart>
      <c:catAx>
        <c:axId val="62267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2677448"/>
        <c:crosses val="autoZero"/>
        <c:auto val="1"/>
        <c:lblAlgn val="ctr"/>
        <c:lblOffset val="100"/>
        <c:noMultiLvlLbl val="0"/>
      </c:catAx>
      <c:valAx>
        <c:axId val="622677448"/>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267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'OS1'!$A$77</c:f>
              <c:strCache>
                <c:ptCount val="1"/>
                <c:pt idx="0">
                  <c:v>Granadilla</c:v>
                </c:pt>
              </c:strCache>
            </c:strRef>
          </c:tx>
          <c:spPr>
            <a:solidFill>
              <a:schemeClr val="accent1"/>
            </a:solidFill>
            <a:ln>
              <a:noFill/>
            </a:ln>
            <a:effectLst/>
          </c:spPr>
          <c:invertIfNegative val="0"/>
          <c:cat>
            <c:numRef>
              <c:f>'OS1'!$B$76:$H$76</c:f>
              <c:numCache>
                <c:formatCode>General</c:formatCode>
                <c:ptCount val="7"/>
                <c:pt idx="0">
                  <c:v>2009</c:v>
                </c:pt>
                <c:pt idx="1">
                  <c:v>2010</c:v>
                </c:pt>
                <c:pt idx="2">
                  <c:v>2011</c:v>
                </c:pt>
                <c:pt idx="3">
                  <c:v>2012</c:v>
                </c:pt>
                <c:pt idx="4">
                  <c:v>2013</c:v>
                </c:pt>
                <c:pt idx="5">
                  <c:v>2014</c:v>
                </c:pt>
                <c:pt idx="6">
                  <c:v>2015</c:v>
                </c:pt>
              </c:numCache>
            </c:numRef>
          </c:cat>
          <c:val>
            <c:numRef>
              <c:f>'OS1'!$B$77:$H$77</c:f>
              <c:numCache>
                <c:formatCode>_ * #,##0.00_ ;_ * \-#,##0.00_ ;_ * "-"??_ ;_ @_ </c:formatCode>
                <c:ptCount val="7"/>
                <c:pt idx="0">
                  <c:v>3207.6</c:v>
                </c:pt>
                <c:pt idx="1">
                  <c:v>65538.66</c:v>
                </c:pt>
                <c:pt idx="2">
                  <c:v>93032.28</c:v>
                </c:pt>
                <c:pt idx="3">
                  <c:v>45325.86</c:v>
                </c:pt>
                <c:pt idx="4">
                  <c:v>28853</c:v>
                </c:pt>
                <c:pt idx="5">
                  <c:v>13749.3</c:v>
                </c:pt>
                <c:pt idx="6">
                  <c:v>5624.5</c:v>
                </c:pt>
              </c:numCache>
            </c:numRef>
          </c:val>
        </c:ser>
        <c:ser>
          <c:idx val="1"/>
          <c:order val="1"/>
          <c:tx>
            <c:strRef>
              <c:f>'OS1'!$A$78</c:f>
              <c:strCache>
                <c:ptCount val="1"/>
                <c:pt idx="0">
                  <c:v>Cuyes</c:v>
                </c:pt>
              </c:strCache>
            </c:strRef>
          </c:tx>
          <c:spPr>
            <a:solidFill>
              <a:schemeClr val="accent2"/>
            </a:solidFill>
            <a:ln>
              <a:noFill/>
            </a:ln>
            <a:effectLst/>
          </c:spPr>
          <c:invertIfNegative val="0"/>
          <c:cat>
            <c:numRef>
              <c:f>'OS1'!$B$76:$H$76</c:f>
              <c:numCache>
                <c:formatCode>General</c:formatCode>
                <c:ptCount val="7"/>
                <c:pt idx="0">
                  <c:v>2009</c:v>
                </c:pt>
                <c:pt idx="1">
                  <c:v>2010</c:v>
                </c:pt>
                <c:pt idx="2">
                  <c:v>2011</c:v>
                </c:pt>
                <c:pt idx="3">
                  <c:v>2012</c:v>
                </c:pt>
                <c:pt idx="4">
                  <c:v>2013</c:v>
                </c:pt>
                <c:pt idx="5">
                  <c:v>2014</c:v>
                </c:pt>
                <c:pt idx="6">
                  <c:v>2015</c:v>
                </c:pt>
              </c:numCache>
            </c:numRef>
          </c:cat>
          <c:val>
            <c:numRef>
              <c:f>'OS1'!$B$78:$H$78</c:f>
              <c:numCache>
                <c:formatCode>_ * #,##0.00_ ;_ * \-#,##0.00_ ;_ * "-"??_ ;_ @_ </c:formatCode>
                <c:ptCount val="7"/>
                <c:pt idx="0">
                  <c:v>6537.7</c:v>
                </c:pt>
                <c:pt idx="1">
                  <c:v>80348.83</c:v>
                </c:pt>
                <c:pt idx="2">
                  <c:v>68656.679999999993</c:v>
                </c:pt>
                <c:pt idx="3">
                  <c:v>40078.78</c:v>
                </c:pt>
                <c:pt idx="4">
                  <c:v>40052.400000000001</c:v>
                </c:pt>
                <c:pt idx="5">
                  <c:v>23590.71</c:v>
                </c:pt>
                <c:pt idx="6">
                  <c:v>10202</c:v>
                </c:pt>
              </c:numCache>
            </c:numRef>
          </c:val>
        </c:ser>
        <c:ser>
          <c:idx val="2"/>
          <c:order val="2"/>
          <c:tx>
            <c:strRef>
              <c:f>'OS1'!$A$79</c:f>
              <c:strCache>
                <c:ptCount val="1"/>
                <c:pt idx="0">
                  <c:v>Frijol</c:v>
                </c:pt>
              </c:strCache>
            </c:strRef>
          </c:tx>
          <c:spPr>
            <a:solidFill>
              <a:srgbClr val="7030A0"/>
            </a:solidFill>
            <a:ln>
              <a:noFill/>
            </a:ln>
            <a:effectLst/>
          </c:spPr>
          <c:invertIfNegative val="0"/>
          <c:cat>
            <c:numRef>
              <c:f>'OS1'!$B$76:$H$76</c:f>
              <c:numCache>
                <c:formatCode>General</c:formatCode>
                <c:ptCount val="7"/>
                <c:pt idx="0">
                  <c:v>2009</c:v>
                </c:pt>
                <c:pt idx="1">
                  <c:v>2010</c:v>
                </c:pt>
                <c:pt idx="2">
                  <c:v>2011</c:v>
                </c:pt>
                <c:pt idx="3">
                  <c:v>2012</c:v>
                </c:pt>
                <c:pt idx="4">
                  <c:v>2013</c:v>
                </c:pt>
                <c:pt idx="5">
                  <c:v>2014</c:v>
                </c:pt>
                <c:pt idx="6">
                  <c:v>2015</c:v>
                </c:pt>
              </c:numCache>
            </c:numRef>
          </c:cat>
          <c:val>
            <c:numRef>
              <c:f>'OS1'!$B$79:$H$79</c:f>
              <c:numCache>
                <c:formatCode>_ * #,##0.00_ ;_ * \-#,##0.00_ ;_ * "-"??_ ;_ @_ </c:formatCode>
                <c:ptCount val="7"/>
                <c:pt idx="0">
                  <c:v>6219.8</c:v>
                </c:pt>
                <c:pt idx="1">
                  <c:v>18773.04</c:v>
                </c:pt>
                <c:pt idx="2">
                  <c:v>4202</c:v>
                </c:pt>
                <c:pt idx="3">
                  <c:v>327</c:v>
                </c:pt>
                <c:pt idx="4">
                  <c:v>0</c:v>
                </c:pt>
                <c:pt idx="5">
                  <c:v>0</c:v>
                </c:pt>
                <c:pt idx="6">
                  <c:v>0</c:v>
                </c:pt>
              </c:numCache>
            </c:numRef>
          </c:val>
        </c:ser>
        <c:ser>
          <c:idx val="3"/>
          <c:order val="3"/>
          <c:tx>
            <c:strRef>
              <c:f>'OS1'!$A$80</c:f>
              <c:strCache>
                <c:ptCount val="1"/>
                <c:pt idx="0">
                  <c:v>Papa</c:v>
                </c:pt>
              </c:strCache>
            </c:strRef>
          </c:tx>
          <c:spPr>
            <a:solidFill>
              <a:srgbClr val="FFFF00"/>
            </a:solidFill>
            <a:ln>
              <a:noFill/>
            </a:ln>
            <a:effectLst/>
          </c:spPr>
          <c:invertIfNegative val="0"/>
          <c:cat>
            <c:numRef>
              <c:f>'OS1'!$B$76:$H$76</c:f>
              <c:numCache>
                <c:formatCode>General</c:formatCode>
                <c:ptCount val="7"/>
                <c:pt idx="0">
                  <c:v>2009</c:v>
                </c:pt>
                <c:pt idx="1">
                  <c:v>2010</c:v>
                </c:pt>
                <c:pt idx="2">
                  <c:v>2011</c:v>
                </c:pt>
                <c:pt idx="3">
                  <c:v>2012</c:v>
                </c:pt>
                <c:pt idx="4">
                  <c:v>2013</c:v>
                </c:pt>
                <c:pt idx="5">
                  <c:v>2014</c:v>
                </c:pt>
                <c:pt idx="6">
                  <c:v>2015</c:v>
                </c:pt>
              </c:numCache>
            </c:numRef>
          </c:cat>
          <c:val>
            <c:numRef>
              <c:f>'OS1'!$B$80:$H$80</c:f>
              <c:numCache>
                <c:formatCode>_ * #,##0.00_ ;_ * \-#,##0.00_ ;_ * "-"??_ ;_ @_ </c:formatCode>
                <c:ptCount val="7"/>
                <c:pt idx="0">
                  <c:v>0</c:v>
                </c:pt>
                <c:pt idx="1">
                  <c:v>14241.6</c:v>
                </c:pt>
                <c:pt idx="2">
                  <c:v>5928.6</c:v>
                </c:pt>
                <c:pt idx="3">
                  <c:v>0</c:v>
                </c:pt>
                <c:pt idx="4">
                  <c:v>0</c:v>
                </c:pt>
                <c:pt idx="5">
                  <c:v>0</c:v>
                </c:pt>
                <c:pt idx="6">
                  <c:v>0</c:v>
                </c:pt>
              </c:numCache>
            </c:numRef>
          </c:val>
        </c:ser>
        <c:ser>
          <c:idx val="4"/>
          <c:order val="4"/>
          <c:tx>
            <c:strRef>
              <c:f>'OS1'!$A$81</c:f>
              <c:strCache>
                <c:ptCount val="1"/>
                <c:pt idx="0">
                  <c:v>Ovinos</c:v>
                </c:pt>
              </c:strCache>
            </c:strRef>
          </c:tx>
          <c:spPr>
            <a:solidFill>
              <a:srgbClr val="002060"/>
            </a:solidFill>
            <a:ln>
              <a:noFill/>
            </a:ln>
            <a:effectLst/>
          </c:spPr>
          <c:invertIfNegative val="0"/>
          <c:cat>
            <c:numRef>
              <c:f>'OS1'!$B$76:$H$76</c:f>
              <c:numCache>
                <c:formatCode>General</c:formatCode>
                <c:ptCount val="7"/>
                <c:pt idx="0">
                  <c:v>2009</c:v>
                </c:pt>
                <c:pt idx="1">
                  <c:v>2010</c:v>
                </c:pt>
                <c:pt idx="2">
                  <c:v>2011</c:v>
                </c:pt>
                <c:pt idx="3">
                  <c:v>2012</c:v>
                </c:pt>
                <c:pt idx="4">
                  <c:v>2013</c:v>
                </c:pt>
                <c:pt idx="5">
                  <c:v>2014</c:v>
                </c:pt>
                <c:pt idx="6">
                  <c:v>2015</c:v>
                </c:pt>
              </c:numCache>
            </c:numRef>
          </c:cat>
          <c:val>
            <c:numRef>
              <c:f>'OS1'!$B$81:$H$81</c:f>
              <c:numCache>
                <c:formatCode>_ * #,##0.00_ ;_ * \-#,##0.00_ ;_ * "-"??_ ;_ @_ </c:formatCode>
                <c:ptCount val="7"/>
                <c:pt idx="0">
                  <c:v>0</c:v>
                </c:pt>
                <c:pt idx="1">
                  <c:v>0</c:v>
                </c:pt>
                <c:pt idx="2">
                  <c:v>0</c:v>
                </c:pt>
                <c:pt idx="3">
                  <c:v>103480.26</c:v>
                </c:pt>
                <c:pt idx="4">
                  <c:v>47742.14</c:v>
                </c:pt>
                <c:pt idx="5">
                  <c:v>36493.68</c:v>
                </c:pt>
                <c:pt idx="6">
                  <c:v>5022</c:v>
                </c:pt>
              </c:numCache>
            </c:numRef>
          </c:val>
        </c:ser>
        <c:ser>
          <c:idx val="5"/>
          <c:order val="5"/>
          <c:tx>
            <c:strRef>
              <c:f>'OS1'!$A$82</c:f>
              <c:strCache>
                <c:ptCount val="1"/>
                <c:pt idx="0">
                  <c:v>Riego</c:v>
                </c:pt>
              </c:strCache>
            </c:strRef>
          </c:tx>
          <c:spPr>
            <a:solidFill>
              <a:srgbClr val="00B050"/>
            </a:solidFill>
            <a:ln>
              <a:noFill/>
            </a:ln>
            <a:effectLst/>
          </c:spPr>
          <c:invertIfNegative val="0"/>
          <c:cat>
            <c:numRef>
              <c:f>'OS1'!$B$76:$H$76</c:f>
              <c:numCache>
                <c:formatCode>General</c:formatCode>
                <c:ptCount val="7"/>
                <c:pt idx="0">
                  <c:v>2009</c:v>
                </c:pt>
                <c:pt idx="1">
                  <c:v>2010</c:v>
                </c:pt>
                <c:pt idx="2">
                  <c:v>2011</c:v>
                </c:pt>
                <c:pt idx="3">
                  <c:v>2012</c:v>
                </c:pt>
                <c:pt idx="4">
                  <c:v>2013</c:v>
                </c:pt>
                <c:pt idx="5">
                  <c:v>2014</c:v>
                </c:pt>
                <c:pt idx="6">
                  <c:v>2015</c:v>
                </c:pt>
              </c:numCache>
            </c:numRef>
          </c:cat>
          <c:val>
            <c:numRef>
              <c:f>'OS1'!$B$82:$H$82</c:f>
              <c:numCache>
                <c:formatCode>_ * #,##0.00_ ;_ * \-#,##0.00_ ;_ * "-"??_ ;_ @_ </c:formatCode>
                <c:ptCount val="7"/>
                <c:pt idx="0">
                  <c:v>10175</c:v>
                </c:pt>
                <c:pt idx="1">
                  <c:v>61826.18</c:v>
                </c:pt>
                <c:pt idx="2">
                  <c:v>185463.07</c:v>
                </c:pt>
                <c:pt idx="3">
                  <c:v>13273.8</c:v>
                </c:pt>
                <c:pt idx="4">
                  <c:v>0</c:v>
                </c:pt>
                <c:pt idx="5">
                  <c:v>0</c:v>
                </c:pt>
                <c:pt idx="6">
                  <c:v>0</c:v>
                </c:pt>
              </c:numCache>
            </c:numRef>
          </c:val>
        </c:ser>
        <c:dLbls>
          <c:showLegendKey val="0"/>
          <c:showVal val="0"/>
          <c:showCatName val="0"/>
          <c:showSerName val="0"/>
          <c:showPercent val="0"/>
          <c:showBubbleSize val="0"/>
        </c:dLbls>
        <c:gapWidth val="150"/>
        <c:overlap val="100"/>
        <c:axId val="622677840"/>
        <c:axId val="622677056"/>
      </c:barChart>
      <c:catAx>
        <c:axId val="62267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2677056"/>
        <c:crosses val="autoZero"/>
        <c:auto val="1"/>
        <c:lblAlgn val="ctr"/>
        <c:lblOffset val="100"/>
        <c:noMultiLvlLbl val="0"/>
      </c:catAx>
      <c:valAx>
        <c:axId val="622677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26778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'OS2'!$B$33</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layout>
                <c:manualLayout>
                  <c:x val="-0.12754327361068934"/>
                  <c:y val="4.203446826397646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1134601607985902E-16"/>
                  <c:y val="-7.56620428751577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'OS2'!$C$32:$I$32</c:f>
              <c:numCache>
                <c:formatCode>General</c:formatCode>
                <c:ptCount val="7"/>
                <c:pt idx="0">
                  <c:v>2009</c:v>
                </c:pt>
                <c:pt idx="1">
                  <c:v>2010</c:v>
                </c:pt>
                <c:pt idx="2">
                  <c:v>2011</c:v>
                </c:pt>
                <c:pt idx="3">
                  <c:v>2012</c:v>
                </c:pt>
                <c:pt idx="4">
                  <c:v>2013</c:v>
                </c:pt>
                <c:pt idx="5">
                  <c:v>2014</c:v>
                </c:pt>
                <c:pt idx="6">
                  <c:v>2015</c:v>
                </c:pt>
              </c:numCache>
            </c:numRef>
          </c:cat>
          <c:val>
            <c:numRef>
              <c:f>'OS2'!$C$33:$I$33</c:f>
              <c:numCache>
                <c:formatCode>_ * #,##0_ ;_ * \-#,##0_ ;_ * "-"??_ ;_ @_ </c:formatCode>
                <c:ptCount val="7"/>
                <c:pt idx="0">
                  <c:v>17880</c:v>
                </c:pt>
                <c:pt idx="1">
                  <c:v>205724.32</c:v>
                </c:pt>
                <c:pt idx="2">
                  <c:v>258167.47999999998</c:v>
                </c:pt>
                <c:pt idx="3">
                  <c:v>325380.32</c:v>
                </c:pt>
                <c:pt idx="4">
                  <c:v>395447.08</c:v>
                </c:pt>
                <c:pt idx="5">
                  <c:v>48366.569999999992</c:v>
                </c:pt>
                <c:pt idx="6">
                  <c:v>44708.81</c:v>
                </c:pt>
              </c:numCache>
            </c:numRef>
          </c:val>
          <c:smooth val="0"/>
        </c:ser>
        <c:dLbls>
          <c:showLegendKey val="0"/>
          <c:showVal val="0"/>
          <c:showCatName val="0"/>
          <c:showSerName val="0"/>
          <c:showPercent val="0"/>
          <c:showBubbleSize val="0"/>
        </c:dLbls>
        <c:marker val="1"/>
        <c:smooth val="0"/>
        <c:axId val="624064480"/>
        <c:axId val="624065656"/>
      </c:lineChart>
      <c:catAx>
        <c:axId val="62406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4065656"/>
        <c:crosses val="autoZero"/>
        <c:auto val="1"/>
        <c:lblAlgn val="ctr"/>
        <c:lblOffset val="100"/>
        <c:noMultiLvlLbl val="0"/>
      </c:catAx>
      <c:valAx>
        <c:axId val="624065656"/>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4064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'OS2'!$B$23</c:f>
              <c:strCache>
                <c:ptCount val="1"/>
                <c:pt idx="0">
                  <c:v>Servicios educativos</c:v>
                </c:pt>
              </c:strCache>
            </c:strRef>
          </c:tx>
          <c:spPr>
            <a:solidFill>
              <a:srgbClr val="002060"/>
            </a:solidFill>
            <a:ln>
              <a:noFill/>
            </a:ln>
            <a:effectLst/>
          </c:spPr>
          <c:invertIfNegative val="0"/>
          <c:cat>
            <c:numRef>
              <c:f>'OS2'!$C$22:$I$22</c:f>
              <c:numCache>
                <c:formatCode>General</c:formatCode>
                <c:ptCount val="7"/>
                <c:pt idx="0">
                  <c:v>2009</c:v>
                </c:pt>
                <c:pt idx="1">
                  <c:v>2010</c:v>
                </c:pt>
                <c:pt idx="2">
                  <c:v>2011</c:v>
                </c:pt>
                <c:pt idx="3">
                  <c:v>2012</c:v>
                </c:pt>
                <c:pt idx="4">
                  <c:v>2013</c:v>
                </c:pt>
                <c:pt idx="5">
                  <c:v>2014</c:v>
                </c:pt>
                <c:pt idx="6">
                  <c:v>2015</c:v>
                </c:pt>
              </c:numCache>
            </c:numRef>
          </c:cat>
          <c:val>
            <c:numRef>
              <c:f>'OS2'!$C$23:$I$23</c:f>
              <c:numCache>
                <c:formatCode>_ * #,##0_ ;_ * \-#,##0_ ;_ * "-"??_ ;_ @_ </c:formatCode>
                <c:ptCount val="7"/>
                <c:pt idx="0">
                  <c:v>0</c:v>
                </c:pt>
                <c:pt idx="1">
                  <c:v>0</c:v>
                </c:pt>
                <c:pt idx="2">
                  <c:v>8537.06</c:v>
                </c:pt>
                <c:pt idx="3">
                  <c:v>27451.22</c:v>
                </c:pt>
                <c:pt idx="4">
                  <c:v>8555.2000000000007</c:v>
                </c:pt>
                <c:pt idx="5">
                  <c:v>741.2</c:v>
                </c:pt>
                <c:pt idx="6">
                  <c:v>0</c:v>
                </c:pt>
              </c:numCache>
            </c:numRef>
          </c:val>
        </c:ser>
        <c:ser>
          <c:idx val="1"/>
          <c:order val="1"/>
          <c:tx>
            <c:strRef>
              <c:f>'OS2'!$B$24</c:f>
              <c:strCache>
                <c:ptCount val="1"/>
                <c:pt idx="0">
                  <c:v>servicios sociales</c:v>
                </c:pt>
              </c:strCache>
            </c:strRef>
          </c:tx>
          <c:spPr>
            <a:solidFill>
              <a:schemeClr val="accent2"/>
            </a:solidFill>
            <a:ln>
              <a:noFill/>
            </a:ln>
            <a:effectLst/>
          </c:spPr>
          <c:invertIfNegative val="0"/>
          <c:cat>
            <c:numRef>
              <c:f>'OS2'!$C$22:$I$22</c:f>
              <c:numCache>
                <c:formatCode>General</c:formatCode>
                <c:ptCount val="7"/>
                <c:pt idx="0">
                  <c:v>2009</c:v>
                </c:pt>
                <c:pt idx="1">
                  <c:v>2010</c:v>
                </c:pt>
                <c:pt idx="2">
                  <c:v>2011</c:v>
                </c:pt>
                <c:pt idx="3">
                  <c:v>2012</c:v>
                </c:pt>
                <c:pt idx="4">
                  <c:v>2013</c:v>
                </c:pt>
                <c:pt idx="5">
                  <c:v>2014</c:v>
                </c:pt>
                <c:pt idx="6">
                  <c:v>2015</c:v>
                </c:pt>
              </c:numCache>
            </c:numRef>
          </c:cat>
          <c:val>
            <c:numRef>
              <c:f>'OS2'!$C$24:$I$24</c:f>
              <c:numCache>
                <c:formatCode>_ * #,##0_ ;_ * \-#,##0_ ;_ * "-"??_ ;_ @_ </c:formatCode>
                <c:ptCount val="7"/>
                <c:pt idx="0">
                  <c:v>17880</c:v>
                </c:pt>
                <c:pt idx="1">
                  <c:v>205724.32</c:v>
                </c:pt>
                <c:pt idx="2">
                  <c:v>0</c:v>
                </c:pt>
                <c:pt idx="3">
                  <c:v>0</c:v>
                </c:pt>
                <c:pt idx="4">
                  <c:v>0</c:v>
                </c:pt>
                <c:pt idx="5">
                  <c:v>0</c:v>
                </c:pt>
                <c:pt idx="6">
                  <c:v>0</c:v>
                </c:pt>
              </c:numCache>
            </c:numRef>
          </c:val>
        </c:ser>
        <c:ser>
          <c:idx val="2"/>
          <c:order val="2"/>
          <c:tx>
            <c:strRef>
              <c:f>'OS2'!$B$25</c:f>
              <c:strCache>
                <c:ptCount val="1"/>
                <c:pt idx="0">
                  <c:v>Salud</c:v>
                </c:pt>
              </c:strCache>
            </c:strRef>
          </c:tx>
          <c:spPr>
            <a:solidFill>
              <a:srgbClr val="FF0000"/>
            </a:solidFill>
            <a:ln>
              <a:noFill/>
            </a:ln>
            <a:effectLst/>
          </c:spPr>
          <c:invertIfNegative val="0"/>
          <c:cat>
            <c:numRef>
              <c:f>'OS2'!$C$22:$I$22</c:f>
              <c:numCache>
                <c:formatCode>General</c:formatCode>
                <c:ptCount val="7"/>
                <c:pt idx="0">
                  <c:v>2009</c:v>
                </c:pt>
                <c:pt idx="1">
                  <c:v>2010</c:v>
                </c:pt>
                <c:pt idx="2">
                  <c:v>2011</c:v>
                </c:pt>
                <c:pt idx="3">
                  <c:v>2012</c:v>
                </c:pt>
                <c:pt idx="4">
                  <c:v>2013</c:v>
                </c:pt>
                <c:pt idx="5">
                  <c:v>2014</c:v>
                </c:pt>
                <c:pt idx="6">
                  <c:v>2015</c:v>
                </c:pt>
              </c:numCache>
            </c:numRef>
          </c:cat>
          <c:val>
            <c:numRef>
              <c:f>'OS2'!$C$25:$I$25</c:f>
              <c:numCache>
                <c:formatCode>_ * #,##0_ ;_ * \-#,##0_ ;_ * "-"??_ ;_ @_ </c:formatCode>
                <c:ptCount val="7"/>
                <c:pt idx="0">
                  <c:v>0</c:v>
                </c:pt>
                <c:pt idx="1">
                  <c:v>0</c:v>
                </c:pt>
                <c:pt idx="2">
                  <c:v>18668.3</c:v>
                </c:pt>
                <c:pt idx="3">
                  <c:v>0</c:v>
                </c:pt>
                <c:pt idx="4">
                  <c:v>0</c:v>
                </c:pt>
                <c:pt idx="5">
                  <c:v>0</c:v>
                </c:pt>
                <c:pt idx="6">
                  <c:v>0</c:v>
                </c:pt>
              </c:numCache>
            </c:numRef>
          </c:val>
        </c:ser>
        <c:ser>
          <c:idx val="3"/>
          <c:order val="3"/>
          <c:tx>
            <c:strRef>
              <c:f>'OS2'!$B$26</c:f>
              <c:strCache>
                <c:ptCount val="1"/>
                <c:pt idx="0">
                  <c:v>Agua potable</c:v>
                </c:pt>
              </c:strCache>
            </c:strRef>
          </c:tx>
          <c:spPr>
            <a:solidFill>
              <a:schemeClr val="accent4"/>
            </a:solidFill>
            <a:ln>
              <a:noFill/>
            </a:ln>
            <a:effectLst/>
          </c:spPr>
          <c:invertIfNegative val="0"/>
          <c:cat>
            <c:numRef>
              <c:f>'OS2'!$C$22:$I$22</c:f>
              <c:numCache>
                <c:formatCode>General</c:formatCode>
                <c:ptCount val="7"/>
                <c:pt idx="0">
                  <c:v>2009</c:v>
                </c:pt>
                <c:pt idx="1">
                  <c:v>2010</c:v>
                </c:pt>
                <c:pt idx="2">
                  <c:v>2011</c:v>
                </c:pt>
                <c:pt idx="3">
                  <c:v>2012</c:v>
                </c:pt>
                <c:pt idx="4">
                  <c:v>2013</c:v>
                </c:pt>
                <c:pt idx="5">
                  <c:v>2014</c:v>
                </c:pt>
                <c:pt idx="6">
                  <c:v>2015</c:v>
                </c:pt>
              </c:numCache>
            </c:numRef>
          </c:cat>
          <c:val>
            <c:numRef>
              <c:f>'OS2'!$C$26:$I$26</c:f>
              <c:numCache>
                <c:formatCode>_ * #,##0_ ;_ * \-#,##0_ ;_ * "-"??_ ;_ @_ </c:formatCode>
                <c:ptCount val="7"/>
                <c:pt idx="0">
                  <c:v>0</c:v>
                </c:pt>
                <c:pt idx="1">
                  <c:v>0</c:v>
                </c:pt>
                <c:pt idx="2">
                  <c:v>198287.32</c:v>
                </c:pt>
                <c:pt idx="3">
                  <c:v>279768.44</c:v>
                </c:pt>
                <c:pt idx="4">
                  <c:v>386891.88</c:v>
                </c:pt>
                <c:pt idx="5">
                  <c:v>34471.199999999997</c:v>
                </c:pt>
                <c:pt idx="6">
                  <c:v>18033</c:v>
                </c:pt>
              </c:numCache>
            </c:numRef>
          </c:val>
        </c:ser>
        <c:ser>
          <c:idx val="4"/>
          <c:order val="4"/>
          <c:tx>
            <c:strRef>
              <c:f>'OS2'!$B$27</c:f>
              <c:strCache>
                <c:ptCount val="1"/>
                <c:pt idx="0">
                  <c:v>Medio ambiente</c:v>
                </c:pt>
              </c:strCache>
            </c:strRef>
          </c:tx>
          <c:spPr>
            <a:solidFill>
              <a:srgbClr val="00B050"/>
            </a:solidFill>
            <a:ln>
              <a:noFill/>
            </a:ln>
            <a:effectLst/>
          </c:spPr>
          <c:invertIfNegative val="0"/>
          <c:cat>
            <c:numRef>
              <c:f>'OS2'!$C$22:$I$22</c:f>
              <c:numCache>
                <c:formatCode>General</c:formatCode>
                <c:ptCount val="7"/>
                <c:pt idx="0">
                  <c:v>2009</c:v>
                </c:pt>
                <c:pt idx="1">
                  <c:v>2010</c:v>
                </c:pt>
                <c:pt idx="2">
                  <c:v>2011</c:v>
                </c:pt>
                <c:pt idx="3">
                  <c:v>2012</c:v>
                </c:pt>
                <c:pt idx="4">
                  <c:v>2013</c:v>
                </c:pt>
                <c:pt idx="5">
                  <c:v>2014</c:v>
                </c:pt>
                <c:pt idx="6">
                  <c:v>2015</c:v>
                </c:pt>
              </c:numCache>
            </c:numRef>
          </c:cat>
          <c:val>
            <c:numRef>
              <c:f>'OS2'!$C$27:$I$27</c:f>
              <c:numCache>
                <c:formatCode>_ * #,##0_ ;_ * \-#,##0_ ;_ * "-"??_ ;_ @_ </c:formatCode>
                <c:ptCount val="7"/>
                <c:pt idx="0">
                  <c:v>0</c:v>
                </c:pt>
                <c:pt idx="1">
                  <c:v>0</c:v>
                </c:pt>
                <c:pt idx="2">
                  <c:v>32674.799999999999</c:v>
                </c:pt>
                <c:pt idx="3">
                  <c:v>18160.66</c:v>
                </c:pt>
                <c:pt idx="4">
                  <c:v>0</c:v>
                </c:pt>
                <c:pt idx="5">
                  <c:v>13154.17</c:v>
                </c:pt>
                <c:pt idx="6">
                  <c:v>26675.81</c:v>
                </c:pt>
              </c:numCache>
            </c:numRef>
          </c:val>
        </c:ser>
        <c:dLbls>
          <c:showLegendKey val="0"/>
          <c:showVal val="0"/>
          <c:showCatName val="0"/>
          <c:showSerName val="0"/>
          <c:showPercent val="0"/>
          <c:showBubbleSize val="0"/>
        </c:dLbls>
        <c:gapWidth val="150"/>
        <c:overlap val="100"/>
        <c:axId val="624068792"/>
        <c:axId val="624066048"/>
      </c:barChart>
      <c:catAx>
        <c:axId val="624068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4066048"/>
        <c:crosses val="autoZero"/>
        <c:auto val="1"/>
        <c:lblAlgn val="ctr"/>
        <c:lblOffset val="100"/>
        <c:noMultiLvlLbl val="0"/>
      </c:catAx>
      <c:valAx>
        <c:axId val="624066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4068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Hoja3!$B$104</c:f>
              <c:strCache>
                <c:ptCount val="1"/>
                <c:pt idx="0">
                  <c:v>SMV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Hoja3!$C$103:$I$103</c:f>
              <c:numCache>
                <c:formatCode>General</c:formatCode>
                <c:ptCount val="7"/>
                <c:pt idx="0">
                  <c:v>2009</c:v>
                </c:pt>
                <c:pt idx="1">
                  <c:v>2010</c:v>
                </c:pt>
                <c:pt idx="2">
                  <c:v>2011</c:v>
                </c:pt>
                <c:pt idx="3">
                  <c:v>2012</c:v>
                </c:pt>
                <c:pt idx="4">
                  <c:v>2013</c:v>
                </c:pt>
                <c:pt idx="5">
                  <c:v>2014</c:v>
                </c:pt>
                <c:pt idx="6">
                  <c:v>2015</c:v>
                </c:pt>
              </c:numCache>
            </c:numRef>
          </c:cat>
          <c:val>
            <c:numRef>
              <c:f>Hoja3!$C$104:$I$104</c:f>
              <c:numCache>
                <c:formatCode>_ * #,##0_ ;_ * \-#,##0_ ;_ * "-"??_ ;_ @_ </c:formatCode>
                <c:ptCount val="7"/>
                <c:pt idx="0">
                  <c:v>6340</c:v>
                </c:pt>
                <c:pt idx="1">
                  <c:v>35662.85</c:v>
                </c:pt>
                <c:pt idx="2">
                  <c:v>66646.03</c:v>
                </c:pt>
                <c:pt idx="3">
                  <c:v>54878.33</c:v>
                </c:pt>
                <c:pt idx="4">
                  <c:v>32401</c:v>
                </c:pt>
                <c:pt idx="5">
                  <c:v>6838.2</c:v>
                </c:pt>
                <c:pt idx="6">
                  <c:v>17829</c:v>
                </c:pt>
              </c:numCache>
            </c:numRef>
          </c:val>
          <c:smooth val="0"/>
        </c:ser>
        <c:dLbls>
          <c:showLegendKey val="0"/>
          <c:showVal val="0"/>
          <c:showCatName val="0"/>
          <c:showSerName val="0"/>
          <c:showPercent val="0"/>
          <c:showBubbleSize val="0"/>
        </c:dLbls>
        <c:marker val="1"/>
        <c:smooth val="0"/>
        <c:axId val="202493520"/>
        <c:axId val="202496264"/>
      </c:lineChart>
      <c:catAx>
        <c:axId val="20249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202496264"/>
        <c:crosses val="autoZero"/>
        <c:auto val="1"/>
        <c:lblAlgn val="ctr"/>
        <c:lblOffset val="100"/>
        <c:noMultiLvlLbl val="0"/>
      </c:catAx>
      <c:valAx>
        <c:axId val="202496264"/>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20249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Hoja3!$A$14</c:f>
              <c:strCache>
                <c:ptCount val="1"/>
                <c:pt idx="0">
                  <c:v>Extra y super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Hoja3!$B$13:$E$13</c:f>
              <c:numCache>
                <c:formatCode>0%</c:formatCode>
                <c:ptCount val="4"/>
                <c:pt idx="0" formatCode="General">
                  <c:v>2012</c:v>
                </c:pt>
                <c:pt idx="1">
                  <c:v>20.13</c:v>
                </c:pt>
                <c:pt idx="2" formatCode="General">
                  <c:v>2014</c:v>
                </c:pt>
                <c:pt idx="3">
                  <c:v>20.149999999999999</c:v>
                </c:pt>
              </c:numCache>
            </c:numRef>
          </c:cat>
          <c:val>
            <c:numRef>
              <c:f>Hoja3!$B$14:$E$14</c:f>
              <c:numCache>
                <c:formatCode>0%</c:formatCode>
                <c:ptCount val="4"/>
                <c:pt idx="0">
                  <c:v>0.24</c:v>
                </c:pt>
                <c:pt idx="1">
                  <c:v>0.27</c:v>
                </c:pt>
                <c:pt idx="2">
                  <c:v>0.21</c:v>
                </c:pt>
                <c:pt idx="3">
                  <c:v>0.14000000000000001</c:v>
                </c:pt>
              </c:numCache>
            </c:numRef>
          </c:val>
          <c:smooth val="0"/>
        </c:ser>
        <c:ser>
          <c:idx val="1"/>
          <c:order val="1"/>
          <c:tx>
            <c:strRef>
              <c:f>Hoja3!$A$15</c:f>
              <c:strCache>
                <c:ptCount val="1"/>
                <c:pt idx="0">
                  <c:v>Primera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Hoja3!$B$13:$E$13</c:f>
              <c:numCache>
                <c:formatCode>0%</c:formatCode>
                <c:ptCount val="4"/>
                <c:pt idx="0" formatCode="General">
                  <c:v>2012</c:v>
                </c:pt>
                <c:pt idx="1">
                  <c:v>20.13</c:v>
                </c:pt>
                <c:pt idx="2" formatCode="General">
                  <c:v>2014</c:v>
                </c:pt>
                <c:pt idx="3">
                  <c:v>20.149999999999999</c:v>
                </c:pt>
              </c:numCache>
            </c:numRef>
          </c:cat>
          <c:val>
            <c:numRef>
              <c:f>Hoja3!$B$15:$E$15</c:f>
              <c:numCache>
                <c:formatCode>0%</c:formatCode>
                <c:ptCount val="4"/>
                <c:pt idx="0">
                  <c:v>0.61</c:v>
                </c:pt>
                <c:pt idx="1">
                  <c:v>0.56000000000000005</c:v>
                </c:pt>
                <c:pt idx="2">
                  <c:v>0.45</c:v>
                </c:pt>
                <c:pt idx="3">
                  <c:v>0.75</c:v>
                </c:pt>
              </c:numCache>
            </c:numRef>
          </c:val>
          <c:smooth val="0"/>
        </c:ser>
        <c:ser>
          <c:idx val="2"/>
          <c:order val="2"/>
          <c:tx>
            <c:strRef>
              <c:f>Hoja3!$A$16</c:f>
              <c:strCache>
                <c:ptCount val="1"/>
                <c:pt idx="0">
                  <c:v>Segunda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Hoja3!$B$13:$E$13</c:f>
              <c:numCache>
                <c:formatCode>0%</c:formatCode>
                <c:ptCount val="4"/>
                <c:pt idx="0" formatCode="General">
                  <c:v>2012</c:v>
                </c:pt>
                <c:pt idx="1">
                  <c:v>20.13</c:v>
                </c:pt>
                <c:pt idx="2" formatCode="General">
                  <c:v>2014</c:v>
                </c:pt>
                <c:pt idx="3">
                  <c:v>20.149999999999999</c:v>
                </c:pt>
              </c:numCache>
            </c:numRef>
          </c:cat>
          <c:val>
            <c:numRef>
              <c:f>Hoja3!$B$16:$E$16</c:f>
              <c:numCache>
                <c:formatCode>0%</c:formatCode>
                <c:ptCount val="4"/>
                <c:pt idx="0">
                  <c:v>0.15</c:v>
                </c:pt>
                <c:pt idx="1">
                  <c:v>0.17</c:v>
                </c:pt>
                <c:pt idx="2">
                  <c:v>0.34</c:v>
                </c:pt>
                <c:pt idx="3">
                  <c:v>0.11</c:v>
                </c:pt>
              </c:numCache>
            </c:numRef>
          </c:val>
          <c:smooth val="0"/>
        </c:ser>
        <c:dLbls>
          <c:showLegendKey val="0"/>
          <c:showVal val="0"/>
          <c:showCatName val="0"/>
          <c:showSerName val="0"/>
          <c:showPercent val="0"/>
          <c:showBubbleSize val="0"/>
        </c:dLbls>
        <c:marker val="1"/>
        <c:smooth val="0"/>
        <c:axId val="202493912"/>
        <c:axId val="208489408"/>
      </c:lineChart>
      <c:catAx>
        <c:axId val="202493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8489408"/>
        <c:crosses val="autoZero"/>
        <c:auto val="1"/>
        <c:lblAlgn val="ctr"/>
        <c:lblOffset val="100"/>
        <c:noMultiLvlLbl val="0"/>
      </c:catAx>
      <c:valAx>
        <c:axId val="208489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2493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'OS1'!$A$19</c:f>
              <c:strCache>
                <c:ptCount val="1"/>
                <c:pt idx="0">
                  <c:v>TCs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'OS1'!$B$18:$I$18</c:f>
              <c:numCache>
                <c:formatCode>General</c:formatCode>
                <c:ptCount val="8"/>
                <c:pt idx="0">
                  <c:v>2008</c:v>
                </c:pt>
                <c:pt idx="1">
                  <c:v>2009</c:v>
                </c:pt>
                <c:pt idx="2">
                  <c:v>2010</c:v>
                </c:pt>
                <c:pt idx="3">
                  <c:v>2011</c:v>
                </c:pt>
                <c:pt idx="4">
                  <c:v>2012</c:v>
                </c:pt>
                <c:pt idx="5">
                  <c:v>2013</c:v>
                </c:pt>
                <c:pt idx="6">
                  <c:v>2014</c:v>
                </c:pt>
                <c:pt idx="7">
                  <c:v>2015</c:v>
                </c:pt>
              </c:numCache>
            </c:numRef>
          </c:cat>
          <c:val>
            <c:numRef>
              <c:f>'OS1'!$B$19:$I$19</c:f>
              <c:numCache>
                <c:formatCode>_ * #,##0_ ;_ * \-#,##0_ ;_ * "-"??_ ;_ @_ </c:formatCode>
                <c:ptCount val="8"/>
                <c:pt idx="0">
                  <c:v>0</c:v>
                </c:pt>
                <c:pt idx="1">
                  <c:v>8612.33</c:v>
                </c:pt>
                <c:pt idx="2">
                  <c:v>35183.93</c:v>
                </c:pt>
                <c:pt idx="3">
                  <c:v>28666.1</c:v>
                </c:pt>
                <c:pt idx="4">
                  <c:v>15712.4</c:v>
                </c:pt>
                <c:pt idx="5">
                  <c:v>11024.1</c:v>
                </c:pt>
                <c:pt idx="6">
                  <c:v>9456.9</c:v>
                </c:pt>
                <c:pt idx="7">
                  <c:v>0</c:v>
                </c:pt>
              </c:numCache>
            </c:numRef>
          </c:val>
        </c:ser>
        <c:ser>
          <c:idx val="1"/>
          <c:order val="1"/>
          <c:tx>
            <c:strRef>
              <c:f>'OS1'!$A$20</c:f>
              <c:strCache>
                <c:ptCount val="1"/>
                <c:pt idx="0">
                  <c:v>Fortalecimiento de la producción, transformación y comercialización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'OS1'!$B$18:$I$18</c:f>
              <c:numCache>
                <c:formatCode>General</c:formatCode>
                <c:ptCount val="8"/>
                <c:pt idx="0">
                  <c:v>2008</c:v>
                </c:pt>
                <c:pt idx="1">
                  <c:v>2009</c:v>
                </c:pt>
                <c:pt idx="2">
                  <c:v>2010</c:v>
                </c:pt>
                <c:pt idx="3">
                  <c:v>2011</c:v>
                </c:pt>
                <c:pt idx="4">
                  <c:v>2012</c:v>
                </c:pt>
                <c:pt idx="5">
                  <c:v>2013</c:v>
                </c:pt>
                <c:pt idx="6">
                  <c:v>2014</c:v>
                </c:pt>
                <c:pt idx="7">
                  <c:v>2015</c:v>
                </c:pt>
              </c:numCache>
            </c:numRef>
          </c:cat>
          <c:val>
            <c:numRef>
              <c:f>'OS1'!$B$20:$I$20</c:f>
              <c:numCache>
                <c:formatCode>_ * #,##0_ ;_ * \-#,##0_ ;_ * "-"??_ ;_ @_ </c:formatCode>
                <c:ptCount val="8"/>
                <c:pt idx="0">
                  <c:v>33684.520000000004</c:v>
                </c:pt>
                <c:pt idx="1">
                  <c:v>219681.5</c:v>
                </c:pt>
                <c:pt idx="2">
                  <c:v>475416.15</c:v>
                </c:pt>
                <c:pt idx="3">
                  <c:v>370902.66</c:v>
                </c:pt>
                <c:pt idx="4">
                  <c:v>165040.38999999998</c:v>
                </c:pt>
                <c:pt idx="5">
                  <c:v>89470.84</c:v>
                </c:pt>
                <c:pt idx="6">
                  <c:v>38082.520000000004</c:v>
                </c:pt>
                <c:pt idx="7">
                  <c:v>4362.2</c:v>
                </c:pt>
              </c:numCache>
            </c:numRef>
          </c:val>
        </c:ser>
        <c:dLbls>
          <c:showLegendKey val="0"/>
          <c:showVal val="0"/>
          <c:showCatName val="0"/>
          <c:showSerName val="0"/>
          <c:showPercent val="0"/>
          <c:showBubbleSize val="0"/>
        </c:dLbls>
        <c:gapWidth val="150"/>
        <c:overlap val="100"/>
        <c:axId val="622665688"/>
        <c:axId val="622672744"/>
      </c:barChart>
      <c:catAx>
        <c:axId val="622665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22672744"/>
        <c:crosses val="autoZero"/>
        <c:auto val="1"/>
        <c:lblAlgn val="ctr"/>
        <c:lblOffset val="100"/>
        <c:noMultiLvlLbl val="0"/>
      </c:catAx>
      <c:valAx>
        <c:axId val="622672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26656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'OS1'!$A$44</c:f>
              <c:strCache>
                <c:ptCount val="1"/>
                <c:pt idx="0">
                  <c:v>Fortalecimiento de la producción, transformación y comercialización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'OS1'!$B$43:$I$43</c:f>
              <c:numCache>
                <c:formatCode>General</c:formatCode>
                <c:ptCount val="8"/>
                <c:pt idx="0">
                  <c:v>2008</c:v>
                </c:pt>
                <c:pt idx="1">
                  <c:v>2009</c:v>
                </c:pt>
                <c:pt idx="2">
                  <c:v>2010</c:v>
                </c:pt>
                <c:pt idx="3">
                  <c:v>2011</c:v>
                </c:pt>
                <c:pt idx="4">
                  <c:v>2012</c:v>
                </c:pt>
                <c:pt idx="5">
                  <c:v>2013</c:v>
                </c:pt>
                <c:pt idx="6">
                  <c:v>2014</c:v>
                </c:pt>
                <c:pt idx="7">
                  <c:v>2015</c:v>
                </c:pt>
              </c:numCache>
            </c:numRef>
          </c:cat>
          <c:val>
            <c:numRef>
              <c:f>'OS1'!$B$44:$I$44</c:f>
              <c:numCache>
                <c:formatCode>_ * #,##0_ ;_ * \-#,##0_ ;_ * "-"??_ ;_ @_ </c:formatCode>
                <c:ptCount val="8"/>
                <c:pt idx="0">
                  <c:v>0</c:v>
                </c:pt>
                <c:pt idx="1">
                  <c:v>218341.77</c:v>
                </c:pt>
                <c:pt idx="2">
                  <c:v>474245.85000000003</c:v>
                </c:pt>
                <c:pt idx="3">
                  <c:v>369541.45999999996</c:v>
                </c:pt>
                <c:pt idx="4">
                  <c:v>163899.88999999998</c:v>
                </c:pt>
                <c:pt idx="5">
                  <c:v>89448.84</c:v>
                </c:pt>
                <c:pt idx="6">
                  <c:v>38082.520000000004</c:v>
                </c:pt>
                <c:pt idx="7">
                  <c:v>4362.2</c:v>
                </c:pt>
              </c:numCache>
            </c:numRef>
          </c:val>
        </c:ser>
        <c:dLbls>
          <c:showLegendKey val="0"/>
          <c:showVal val="0"/>
          <c:showCatName val="0"/>
          <c:showSerName val="0"/>
          <c:showPercent val="0"/>
          <c:showBubbleSize val="0"/>
        </c:dLbls>
        <c:gapWidth val="219"/>
        <c:overlap val="-27"/>
        <c:axId val="622671960"/>
        <c:axId val="622668824"/>
      </c:barChart>
      <c:catAx>
        <c:axId val="62267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2668824"/>
        <c:crosses val="autoZero"/>
        <c:auto val="1"/>
        <c:lblAlgn val="ctr"/>
        <c:lblOffset val="100"/>
        <c:noMultiLvlLbl val="0"/>
      </c:catAx>
      <c:valAx>
        <c:axId val="622668824"/>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2671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'OS1'!$A$37</c:f>
              <c:strCache>
                <c:ptCount val="1"/>
                <c:pt idx="0">
                  <c:v>Granadilla</c:v>
                </c:pt>
              </c:strCache>
            </c:strRef>
          </c:tx>
          <c:spPr>
            <a:solidFill>
              <a:srgbClr val="00B050"/>
            </a:solidFill>
            <a:ln>
              <a:noFill/>
            </a:ln>
            <a:effectLst/>
          </c:spPr>
          <c:invertIfNegative val="0"/>
          <c:cat>
            <c:numRef>
              <c:f>'OS1'!$B$36:$I$36</c:f>
              <c:numCache>
                <c:formatCode>General</c:formatCode>
                <c:ptCount val="8"/>
                <c:pt idx="0">
                  <c:v>2008</c:v>
                </c:pt>
                <c:pt idx="1">
                  <c:v>2009</c:v>
                </c:pt>
                <c:pt idx="2">
                  <c:v>2010</c:v>
                </c:pt>
                <c:pt idx="3">
                  <c:v>2011</c:v>
                </c:pt>
                <c:pt idx="4">
                  <c:v>2012</c:v>
                </c:pt>
                <c:pt idx="5">
                  <c:v>2013</c:v>
                </c:pt>
                <c:pt idx="6">
                  <c:v>2014</c:v>
                </c:pt>
                <c:pt idx="7">
                  <c:v>2015</c:v>
                </c:pt>
              </c:numCache>
            </c:numRef>
          </c:cat>
          <c:val>
            <c:numRef>
              <c:f>'OS1'!$B$37:$I$37</c:f>
              <c:numCache>
                <c:formatCode>_ * #,##0.00_ ;_ * \-#,##0.00_ ;_ * "-"??_ ;_ @_ </c:formatCode>
                <c:ptCount val="8"/>
                <c:pt idx="0">
                  <c:v>0</c:v>
                </c:pt>
                <c:pt idx="1">
                  <c:v>100469.87</c:v>
                </c:pt>
                <c:pt idx="2">
                  <c:v>151068.67000000001</c:v>
                </c:pt>
                <c:pt idx="3">
                  <c:v>109426.25</c:v>
                </c:pt>
                <c:pt idx="4">
                  <c:v>39453.58</c:v>
                </c:pt>
                <c:pt idx="5">
                  <c:v>43368.54</c:v>
                </c:pt>
                <c:pt idx="6">
                  <c:v>7589.3</c:v>
                </c:pt>
                <c:pt idx="7">
                  <c:v>985.1</c:v>
                </c:pt>
              </c:numCache>
            </c:numRef>
          </c:val>
        </c:ser>
        <c:ser>
          <c:idx val="1"/>
          <c:order val="1"/>
          <c:tx>
            <c:strRef>
              <c:f>'OS1'!$A$38</c:f>
              <c:strCache>
                <c:ptCount val="1"/>
                <c:pt idx="0">
                  <c:v>Ovino</c:v>
                </c:pt>
              </c:strCache>
            </c:strRef>
          </c:tx>
          <c:spPr>
            <a:solidFill>
              <a:schemeClr val="accent2"/>
            </a:solidFill>
            <a:ln>
              <a:noFill/>
            </a:ln>
            <a:effectLst/>
          </c:spPr>
          <c:invertIfNegative val="0"/>
          <c:cat>
            <c:numRef>
              <c:f>'OS1'!$B$36:$I$36</c:f>
              <c:numCache>
                <c:formatCode>General</c:formatCode>
                <c:ptCount val="8"/>
                <c:pt idx="0">
                  <c:v>2008</c:v>
                </c:pt>
                <c:pt idx="1">
                  <c:v>2009</c:v>
                </c:pt>
                <c:pt idx="2">
                  <c:v>2010</c:v>
                </c:pt>
                <c:pt idx="3">
                  <c:v>2011</c:v>
                </c:pt>
                <c:pt idx="4">
                  <c:v>2012</c:v>
                </c:pt>
                <c:pt idx="5">
                  <c:v>2013</c:v>
                </c:pt>
                <c:pt idx="6">
                  <c:v>2014</c:v>
                </c:pt>
                <c:pt idx="7">
                  <c:v>2015</c:v>
                </c:pt>
              </c:numCache>
            </c:numRef>
          </c:cat>
          <c:val>
            <c:numRef>
              <c:f>'OS1'!$B$38:$I$38</c:f>
              <c:numCache>
                <c:formatCode>_ * #,##0.00_ ;_ * \-#,##0.00_ ;_ * "-"??_ ;_ @_ </c:formatCode>
                <c:ptCount val="8"/>
                <c:pt idx="0">
                  <c:v>0</c:v>
                </c:pt>
                <c:pt idx="1">
                  <c:v>80810.5</c:v>
                </c:pt>
                <c:pt idx="2">
                  <c:v>108798.65</c:v>
                </c:pt>
                <c:pt idx="3">
                  <c:v>84730.85</c:v>
                </c:pt>
                <c:pt idx="4">
                  <c:v>60322.97</c:v>
                </c:pt>
                <c:pt idx="5">
                  <c:v>25132.35</c:v>
                </c:pt>
                <c:pt idx="6">
                  <c:v>2066.9899999999998</c:v>
                </c:pt>
                <c:pt idx="7">
                  <c:v>841.9</c:v>
                </c:pt>
              </c:numCache>
            </c:numRef>
          </c:val>
        </c:ser>
        <c:ser>
          <c:idx val="2"/>
          <c:order val="2"/>
          <c:tx>
            <c:strRef>
              <c:f>'OS1'!$A$39</c:f>
              <c:strCache>
                <c:ptCount val="1"/>
                <c:pt idx="0">
                  <c:v>Bovino</c:v>
                </c:pt>
              </c:strCache>
            </c:strRef>
          </c:tx>
          <c:spPr>
            <a:solidFill>
              <a:schemeClr val="accent3"/>
            </a:solidFill>
            <a:ln>
              <a:noFill/>
            </a:ln>
            <a:effectLst/>
          </c:spPr>
          <c:invertIfNegative val="0"/>
          <c:cat>
            <c:numRef>
              <c:f>'OS1'!$B$36:$I$36</c:f>
              <c:numCache>
                <c:formatCode>General</c:formatCode>
                <c:ptCount val="8"/>
                <c:pt idx="0">
                  <c:v>2008</c:v>
                </c:pt>
                <c:pt idx="1">
                  <c:v>2009</c:v>
                </c:pt>
                <c:pt idx="2">
                  <c:v>2010</c:v>
                </c:pt>
                <c:pt idx="3">
                  <c:v>2011</c:v>
                </c:pt>
                <c:pt idx="4">
                  <c:v>2012</c:v>
                </c:pt>
                <c:pt idx="5">
                  <c:v>2013</c:v>
                </c:pt>
                <c:pt idx="6">
                  <c:v>2014</c:v>
                </c:pt>
                <c:pt idx="7">
                  <c:v>2015</c:v>
                </c:pt>
              </c:numCache>
            </c:numRef>
          </c:cat>
          <c:val>
            <c:numRef>
              <c:f>'OS1'!$B$39:$I$39</c:f>
              <c:numCache>
                <c:formatCode>_ * #,##0.00_ ;_ * \-#,##0.00_ ;_ * "-"??_ ;_ @_ </c:formatCode>
                <c:ptCount val="8"/>
                <c:pt idx="0">
                  <c:v>0</c:v>
                </c:pt>
                <c:pt idx="1">
                  <c:v>18752.400000000001</c:v>
                </c:pt>
                <c:pt idx="2">
                  <c:v>58901.15</c:v>
                </c:pt>
                <c:pt idx="3">
                  <c:v>47191.199999999997</c:v>
                </c:pt>
                <c:pt idx="4">
                  <c:v>34080.54</c:v>
                </c:pt>
                <c:pt idx="5">
                  <c:v>20929.45</c:v>
                </c:pt>
                <c:pt idx="6">
                  <c:v>28426.23</c:v>
                </c:pt>
                <c:pt idx="7">
                  <c:v>2535.1999999999998</c:v>
                </c:pt>
              </c:numCache>
            </c:numRef>
          </c:val>
        </c:ser>
        <c:ser>
          <c:idx val="3"/>
          <c:order val="3"/>
          <c:tx>
            <c:strRef>
              <c:f>'OS1'!$A$40</c:f>
              <c:strCache>
                <c:ptCount val="1"/>
                <c:pt idx="0">
                  <c:v>Riego</c:v>
                </c:pt>
              </c:strCache>
            </c:strRef>
          </c:tx>
          <c:spPr>
            <a:solidFill>
              <a:schemeClr val="accent4"/>
            </a:solidFill>
            <a:ln>
              <a:noFill/>
            </a:ln>
            <a:effectLst/>
          </c:spPr>
          <c:invertIfNegative val="0"/>
          <c:cat>
            <c:numRef>
              <c:f>'OS1'!$B$36:$I$36</c:f>
              <c:numCache>
                <c:formatCode>General</c:formatCode>
                <c:ptCount val="8"/>
                <c:pt idx="0">
                  <c:v>2008</c:v>
                </c:pt>
                <c:pt idx="1">
                  <c:v>2009</c:v>
                </c:pt>
                <c:pt idx="2">
                  <c:v>2010</c:v>
                </c:pt>
                <c:pt idx="3">
                  <c:v>2011</c:v>
                </c:pt>
                <c:pt idx="4">
                  <c:v>2012</c:v>
                </c:pt>
                <c:pt idx="5">
                  <c:v>2013</c:v>
                </c:pt>
                <c:pt idx="6">
                  <c:v>2014</c:v>
                </c:pt>
                <c:pt idx="7">
                  <c:v>2015</c:v>
                </c:pt>
              </c:numCache>
            </c:numRef>
          </c:cat>
          <c:val>
            <c:numRef>
              <c:f>'OS1'!$B$40:$I$40</c:f>
              <c:numCache>
                <c:formatCode>_ * #,##0.00_ ;_ * \-#,##0.00_ ;_ * "-"??_ ;_ @_ </c:formatCode>
                <c:ptCount val="8"/>
                <c:pt idx="0">
                  <c:v>0</c:v>
                </c:pt>
                <c:pt idx="1">
                  <c:v>18309</c:v>
                </c:pt>
                <c:pt idx="2">
                  <c:v>155477.38</c:v>
                </c:pt>
                <c:pt idx="3">
                  <c:v>128193.16</c:v>
                </c:pt>
                <c:pt idx="4">
                  <c:v>30042.799999999999</c:v>
                </c:pt>
                <c:pt idx="5">
                  <c:v>18.5</c:v>
                </c:pt>
                <c:pt idx="6">
                  <c:v>0</c:v>
                </c:pt>
                <c:pt idx="7">
                  <c:v>0</c:v>
                </c:pt>
              </c:numCache>
            </c:numRef>
          </c:val>
        </c:ser>
        <c:dLbls>
          <c:showLegendKey val="0"/>
          <c:showVal val="0"/>
          <c:showCatName val="0"/>
          <c:showSerName val="0"/>
          <c:showPercent val="0"/>
          <c:showBubbleSize val="0"/>
        </c:dLbls>
        <c:gapWidth val="150"/>
        <c:overlap val="100"/>
        <c:axId val="622662944"/>
        <c:axId val="622671568"/>
      </c:barChart>
      <c:catAx>
        <c:axId val="62266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2671568"/>
        <c:crosses val="autoZero"/>
        <c:auto val="1"/>
        <c:lblAlgn val="ctr"/>
        <c:lblOffset val="100"/>
        <c:noMultiLvlLbl val="0"/>
      </c:catAx>
      <c:valAx>
        <c:axId val="622671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26629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'OS2'!$B$15</c:f>
              <c:strCache>
                <c:ptCount val="1"/>
                <c:pt idx="0">
                  <c:v>Inversion en campo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'OS2'!$C$14:$J$14</c:f>
              <c:numCache>
                <c:formatCode>General</c:formatCode>
                <c:ptCount val="8"/>
                <c:pt idx="0">
                  <c:v>2008</c:v>
                </c:pt>
                <c:pt idx="1">
                  <c:v>2009</c:v>
                </c:pt>
                <c:pt idx="2">
                  <c:v>2010</c:v>
                </c:pt>
                <c:pt idx="3">
                  <c:v>2011</c:v>
                </c:pt>
                <c:pt idx="4">
                  <c:v>2012</c:v>
                </c:pt>
                <c:pt idx="5">
                  <c:v>2013</c:v>
                </c:pt>
                <c:pt idx="6">
                  <c:v>2014</c:v>
                </c:pt>
                <c:pt idx="7">
                  <c:v>2015</c:v>
                </c:pt>
              </c:numCache>
            </c:numRef>
          </c:cat>
          <c:val>
            <c:numRef>
              <c:f>'OS2'!$C$15:$J$15</c:f>
              <c:numCache>
                <c:formatCode>General</c:formatCode>
                <c:ptCount val="8"/>
                <c:pt idx="0">
                  <c:v>0</c:v>
                </c:pt>
                <c:pt idx="1">
                  <c:v>78097.25</c:v>
                </c:pt>
                <c:pt idx="2">
                  <c:v>258974.7</c:v>
                </c:pt>
                <c:pt idx="3">
                  <c:v>253696.16999999998</c:v>
                </c:pt>
                <c:pt idx="4">
                  <c:v>248739.75</c:v>
                </c:pt>
                <c:pt idx="5">
                  <c:v>404069.53</c:v>
                </c:pt>
                <c:pt idx="6">
                  <c:v>40126.81</c:v>
                </c:pt>
                <c:pt idx="7">
                  <c:v>368.5</c:v>
                </c:pt>
              </c:numCache>
            </c:numRef>
          </c:val>
          <c:smooth val="0"/>
        </c:ser>
        <c:dLbls>
          <c:showLegendKey val="0"/>
          <c:showVal val="0"/>
          <c:showCatName val="0"/>
          <c:showSerName val="0"/>
          <c:showPercent val="0"/>
          <c:showBubbleSize val="0"/>
        </c:dLbls>
        <c:marker val="1"/>
        <c:smooth val="0"/>
        <c:axId val="622662160"/>
        <c:axId val="622662552"/>
      </c:lineChart>
      <c:catAx>
        <c:axId val="62266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2662552"/>
        <c:crosses val="autoZero"/>
        <c:auto val="1"/>
        <c:lblAlgn val="ctr"/>
        <c:lblOffset val="100"/>
        <c:noMultiLvlLbl val="0"/>
      </c:catAx>
      <c:valAx>
        <c:axId val="622662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266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'OS2'!$B$7</c:f>
              <c:strCache>
                <c:ptCount val="1"/>
                <c:pt idx="0">
                  <c:v>Acceso vial</c:v>
                </c:pt>
              </c:strCache>
            </c:strRef>
          </c:tx>
          <c:spPr>
            <a:solidFill>
              <a:schemeClr val="accent1"/>
            </a:solidFill>
            <a:ln>
              <a:noFill/>
            </a:ln>
            <a:effectLst/>
          </c:spPr>
          <c:invertIfNegative val="0"/>
          <c:cat>
            <c:numRef>
              <c:f>'OS2'!$C$6:$J$6</c:f>
              <c:numCache>
                <c:formatCode>General</c:formatCode>
                <c:ptCount val="8"/>
                <c:pt idx="0">
                  <c:v>2008</c:v>
                </c:pt>
                <c:pt idx="1">
                  <c:v>2009</c:v>
                </c:pt>
                <c:pt idx="2">
                  <c:v>2010</c:v>
                </c:pt>
                <c:pt idx="3">
                  <c:v>2011</c:v>
                </c:pt>
                <c:pt idx="4">
                  <c:v>2012</c:v>
                </c:pt>
                <c:pt idx="5">
                  <c:v>2013</c:v>
                </c:pt>
                <c:pt idx="6">
                  <c:v>2014</c:v>
                </c:pt>
                <c:pt idx="7">
                  <c:v>2015</c:v>
                </c:pt>
              </c:numCache>
            </c:numRef>
          </c:cat>
          <c:val>
            <c:numRef>
              <c:f>'OS2'!$C$7:$J$7</c:f>
              <c:numCache>
                <c:formatCode>_ * #,##0_ ;_ * \-#,##0_ ;_ * "-"??_ ;_ @_ </c:formatCode>
                <c:ptCount val="8"/>
                <c:pt idx="0">
                  <c:v>0</c:v>
                </c:pt>
                <c:pt idx="1">
                  <c:v>11040.25</c:v>
                </c:pt>
                <c:pt idx="2">
                  <c:v>103238</c:v>
                </c:pt>
                <c:pt idx="3">
                  <c:v>0</c:v>
                </c:pt>
                <c:pt idx="4">
                  <c:v>0</c:v>
                </c:pt>
                <c:pt idx="5">
                  <c:v>0</c:v>
                </c:pt>
                <c:pt idx="6">
                  <c:v>0</c:v>
                </c:pt>
                <c:pt idx="7">
                  <c:v>0</c:v>
                </c:pt>
              </c:numCache>
            </c:numRef>
          </c:val>
        </c:ser>
        <c:ser>
          <c:idx val="1"/>
          <c:order val="1"/>
          <c:tx>
            <c:strRef>
              <c:f>'OS2'!$B$8</c:f>
              <c:strCache>
                <c:ptCount val="1"/>
                <c:pt idx="0">
                  <c:v>Servicios sociales</c:v>
                </c:pt>
              </c:strCache>
            </c:strRef>
          </c:tx>
          <c:spPr>
            <a:solidFill>
              <a:schemeClr val="accent2"/>
            </a:solidFill>
            <a:ln>
              <a:noFill/>
            </a:ln>
            <a:effectLst/>
          </c:spPr>
          <c:invertIfNegative val="0"/>
          <c:cat>
            <c:numRef>
              <c:f>'OS2'!$C$6:$J$6</c:f>
              <c:numCache>
                <c:formatCode>General</c:formatCode>
                <c:ptCount val="8"/>
                <c:pt idx="0">
                  <c:v>2008</c:v>
                </c:pt>
                <c:pt idx="1">
                  <c:v>2009</c:v>
                </c:pt>
                <c:pt idx="2">
                  <c:v>2010</c:v>
                </c:pt>
                <c:pt idx="3">
                  <c:v>2011</c:v>
                </c:pt>
                <c:pt idx="4">
                  <c:v>2012</c:v>
                </c:pt>
                <c:pt idx="5">
                  <c:v>2013</c:v>
                </c:pt>
                <c:pt idx="6">
                  <c:v>2014</c:v>
                </c:pt>
                <c:pt idx="7">
                  <c:v>2015</c:v>
                </c:pt>
              </c:numCache>
            </c:numRef>
          </c:cat>
          <c:val>
            <c:numRef>
              <c:f>'OS2'!$C$8:$J$8</c:f>
              <c:numCache>
                <c:formatCode>_ * #,##0_ ;_ * \-#,##0_ ;_ * "-"??_ ;_ @_ </c:formatCode>
                <c:ptCount val="8"/>
                <c:pt idx="0">
                  <c:v>0</c:v>
                </c:pt>
                <c:pt idx="1">
                  <c:v>67057</c:v>
                </c:pt>
                <c:pt idx="2">
                  <c:v>140803.70000000001</c:v>
                </c:pt>
                <c:pt idx="3">
                  <c:v>0</c:v>
                </c:pt>
                <c:pt idx="4">
                  <c:v>0</c:v>
                </c:pt>
                <c:pt idx="5">
                  <c:v>0</c:v>
                </c:pt>
                <c:pt idx="6">
                  <c:v>0</c:v>
                </c:pt>
                <c:pt idx="7">
                  <c:v>0</c:v>
                </c:pt>
              </c:numCache>
            </c:numRef>
          </c:val>
        </c:ser>
        <c:ser>
          <c:idx val="2"/>
          <c:order val="2"/>
          <c:tx>
            <c:strRef>
              <c:f>'OS2'!$B$9</c:f>
              <c:strCache>
                <c:ptCount val="1"/>
                <c:pt idx="0">
                  <c:v>Salud</c:v>
                </c:pt>
              </c:strCache>
            </c:strRef>
          </c:tx>
          <c:spPr>
            <a:solidFill>
              <a:schemeClr val="accent3"/>
            </a:solidFill>
            <a:ln>
              <a:noFill/>
            </a:ln>
            <a:effectLst/>
          </c:spPr>
          <c:invertIfNegative val="0"/>
          <c:cat>
            <c:numRef>
              <c:f>'OS2'!$C$6:$J$6</c:f>
              <c:numCache>
                <c:formatCode>General</c:formatCode>
                <c:ptCount val="8"/>
                <c:pt idx="0">
                  <c:v>2008</c:v>
                </c:pt>
                <c:pt idx="1">
                  <c:v>2009</c:v>
                </c:pt>
                <c:pt idx="2">
                  <c:v>2010</c:v>
                </c:pt>
                <c:pt idx="3">
                  <c:v>2011</c:v>
                </c:pt>
                <c:pt idx="4">
                  <c:v>2012</c:v>
                </c:pt>
                <c:pt idx="5">
                  <c:v>2013</c:v>
                </c:pt>
                <c:pt idx="6">
                  <c:v>2014</c:v>
                </c:pt>
                <c:pt idx="7">
                  <c:v>2015</c:v>
                </c:pt>
              </c:numCache>
            </c:numRef>
          </c:cat>
          <c:val>
            <c:numRef>
              <c:f>'OS2'!$C$9:$J$9</c:f>
              <c:numCache>
                <c:formatCode>_ * #,##0_ ;_ * \-#,##0_ ;_ * "-"??_ ;_ @_ </c:formatCode>
                <c:ptCount val="8"/>
                <c:pt idx="0">
                  <c:v>0</c:v>
                </c:pt>
                <c:pt idx="1">
                  <c:v>0</c:v>
                </c:pt>
                <c:pt idx="2">
                  <c:v>0</c:v>
                </c:pt>
                <c:pt idx="3">
                  <c:v>52941</c:v>
                </c:pt>
                <c:pt idx="4">
                  <c:v>0</c:v>
                </c:pt>
                <c:pt idx="5">
                  <c:v>0</c:v>
                </c:pt>
                <c:pt idx="6">
                  <c:v>80</c:v>
                </c:pt>
                <c:pt idx="7">
                  <c:v>0</c:v>
                </c:pt>
              </c:numCache>
            </c:numRef>
          </c:val>
        </c:ser>
        <c:ser>
          <c:idx val="3"/>
          <c:order val="3"/>
          <c:tx>
            <c:strRef>
              <c:f>'OS2'!$B$10</c:f>
              <c:strCache>
                <c:ptCount val="1"/>
                <c:pt idx="0">
                  <c:v>Agua potable</c:v>
                </c:pt>
              </c:strCache>
            </c:strRef>
          </c:tx>
          <c:spPr>
            <a:solidFill>
              <a:schemeClr val="accent4"/>
            </a:solidFill>
            <a:ln>
              <a:noFill/>
            </a:ln>
            <a:effectLst/>
          </c:spPr>
          <c:invertIfNegative val="0"/>
          <c:cat>
            <c:numRef>
              <c:f>'OS2'!$C$6:$J$6</c:f>
              <c:numCache>
                <c:formatCode>General</c:formatCode>
                <c:ptCount val="8"/>
                <c:pt idx="0">
                  <c:v>2008</c:v>
                </c:pt>
                <c:pt idx="1">
                  <c:v>2009</c:v>
                </c:pt>
                <c:pt idx="2">
                  <c:v>2010</c:v>
                </c:pt>
                <c:pt idx="3">
                  <c:v>2011</c:v>
                </c:pt>
                <c:pt idx="4">
                  <c:v>2012</c:v>
                </c:pt>
                <c:pt idx="5">
                  <c:v>2013</c:v>
                </c:pt>
                <c:pt idx="6">
                  <c:v>2014</c:v>
                </c:pt>
                <c:pt idx="7">
                  <c:v>2015</c:v>
                </c:pt>
              </c:numCache>
            </c:numRef>
          </c:cat>
          <c:val>
            <c:numRef>
              <c:f>'OS2'!$C$10:$J$10</c:f>
              <c:numCache>
                <c:formatCode>_ * #,##0_ ;_ * \-#,##0_ ;_ * "-"??_ ;_ @_ </c:formatCode>
                <c:ptCount val="8"/>
                <c:pt idx="0">
                  <c:v>0</c:v>
                </c:pt>
                <c:pt idx="1">
                  <c:v>0</c:v>
                </c:pt>
                <c:pt idx="2">
                  <c:v>0</c:v>
                </c:pt>
                <c:pt idx="3">
                  <c:v>135405.56</c:v>
                </c:pt>
                <c:pt idx="4">
                  <c:v>230469.79</c:v>
                </c:pt>
                <c:pt idx="5">
                  <c:v>404069.53</c:v>
                </c:pt>
                <c:pt idx="6">
                  <c:v>3718</c:v>
                </c:pt>
                <c:pt idx="7">
                  <c:v>368.5</c:v>
                </c:pt>
              </c:numCache>
            </c:numRef>
          </c:val>
        </c:ser>
        <c:ser>
          <c:idx val="4"/>
          <c:order val="4"/>
          <c:tx>
            <c:strRef>
              <c:f>'OS2'!$B$11</c:f>
              <c:strCache>
                <c:ptCount val="1"/>
                <c:pt idx="0">
                  <c:v>Medio ambiente</c:v>
                </c:pt>
              </c:strCache>
            </c:strRef>
          </c:tx>
          <c:spPr>
            <a:solidFill>
              <a:srgbClr val="00B050"/>
            </a:solidFill>
            <a:ln>
              <a:noFill/>
            </a:ln>
            <a:effectLst/>
          </c:spPr>
          <c:invertIfNegative val="0"/>
          <c:cat>
            <c:numRef>
              <c:f>'OS2'!$C$6:$J$6</c:f>
              <c:numCache>
                <c:formatCode>General</c:formatCode>
                <c:ptCount val="8"/>
                <c:pt idx="0">
                  <c:v>2008</c:v>
                </c:pt>
                <c:pt idx="1">
                  <c:v>2009</c:v>
                </c:pt>
                <c:pt idx="2">
                  <c:v>2010</c:v>
                </c:pt>
                <c:pt idx="3">
                  <c:v>2011</c:v>
                </c:pt>
                <c:pt idx="4">
                  <c:v>2012</c:v>
                </c:pt>
                <c:pt idx="5">
                  <c:v>2013</c:v>
                </c:pt>
                <c:pt idx="6">
                  <c:v>2014</c:v>
                </c:pt>
                <c:pt idx="7">
                  <c:v>2015</c:v>
                </c:pt>
              </c:numCache>
            </c:numRef>
          </c:cat>
          <c:val>
            <c:numRef>
              <c:f>'OS2'!$C$11:$J$11</c:f>
              <c:numCache>
                <c:formatCode>_ * #,##0_ ;_ * \-#,##0_ ;_ * "-"??_ ;_ @_ </c:formatCode>
                <c:ptCount val="8"/>
                <c:pt idx="0">
                  <c:v>0</c:v>
                </c:pt>
                <c:pt idx="1">
                  <c:v>0</c:v>
                </c:pt>
                <c:pt idx="2">
                  <c:v>14933</c:v>
                </c:pt>
                <c:pt idx="3">
                  <c:v>65349.61</c:v>
                </c:pt>
                <c:pt idx="4">
                  <c:v>18269.96</c:v>
                </c:pt>
                <c:pt idx="5">
                  <c:v>0</c:v>
                </c:pt>
                <c:pt idx="6">
                  <c:v>36328.81</c:v>
                </c:pt>
                <c:pt idx="7">
                  <c:v>0</c:v>
                </c:pt>
              </c:numCache>
            </c:numRef>
          </c:val>
        </c:ser>
        <c:dLbls>
          <c:showLegendKey val="0"/>
          <c:showVal val="0"/>
          <c:showCatName val="0"/>
          <c:showSerName val="0"/>
          <c:showPercent val="0"/>
          <c:showBubbleSize val="0"/>
        </c:dLbls>
        <c:gapWidth val="150"/>
        <c:overlap val="100"/>
        <c:axId val="622669608"/>
        <c:axId val="622663336"/>
      </c:barChart>
      <c:catAx>
        <c:axId val="62266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2663336"/>
        <c:crosses val="autoZero"/>
        <c:auto val="1"/>
        <c:lblAlgn val="ctr"/>
        <c:lblOffset val="100"/>
        <c:noMultiLvlLbl val="0"/>
      </c:catAx>
      <c:valAx>
        <c:axId val="622663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2669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Hoja3!$B$80</c:f>
              <c:strCache>
                <c:ptCount val="1"/>
                <c:pt idx="0">
                  <c:v>Molino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Hoja3!$C$79:$J$79</c:f>
              <c:numCache>
                <c:formatCode>General</c:formatCode>
                <c:ptCount val="8"/>
                <c:pt idx="0">
                  <c:v>2008</c:v>
                </c:pt>
                <c:pt idx="1">
                  <c:v>2009</c:v>
                </c:pt>
                <c:pt idx="2">
                  <c:v>2010</c:v>
                </c:pt>
                <c:pt idx="3">
                  <c:v>2011</c:v>
                </c:pt>
                <c:pt idx="4">
                  <c:v>2012</c:v>
                </c:pt>
                <c:pt idx="5">
                  <c:v>2013</c:v>
                </c:pt>
                <c:pt idx="6">
                  <c:v>2014</c:v>
                </c:pt>
                <c:pt idx="7">
                  <c:v>2015</c:v>
                </c:pt>
              </c:numCache>
            </c:numRef>
          </c:cat>
          <c:val>
            <c:numRef>
              <c:f>Hoja3!$C$80:$J$80</c:f>
              <c:numCache>
                <c:formatCode>_ * #,##0_ ;_ * \-#,##0_ ;_ * "-"??_ ;_ @_ </c:formatCode>
                <c:ptCount val="8"/>
                <c:pt idx="0">
                  <c:v>6630.8</c:v>
                </c:pt>
                <c:pt idx="1">
                  <c:v>28944.35</c:v>
                </c:pt>
                <c:pt idx="2">
                  <c:v>12951.4</c:v>
                </c:pt>
                <c:pt idx="3">
                  <c:v>56417.03</c:v>
                </c:pt>
                <c:pt idx="4">
                  <c:v>22750.02</c:v>
                </c:pt>
                <c:pt idx="5">
                  <c:v>19858.46</c:v>
                </c:pt>
                <c:pt idx="6">
                  <c:v>12457.8</c:v>
                </c:pt>
                <c:pt idx="7">
                  <c:v>1558</c:v>
                </c:pt>
              </c:numCache>
            </c:numRef>
          </c:val>
          <c:smooth val="0"/>
        </c:ser>
        <c:dLbls>
          <c:showLegendKey val="0"/>
          <c:showVal val="0"/>
          <c:showCatName val="0"/>
          <c:showSerName val="0"/>
          <c:showPercent val="0"/>
          <c:showBubbleSize val="0"/>
        </c:dLbls>
        <c:marker val="1"/>
        <c:smooth val="0"/>
        <c:axId val="622664512"/>
        <c:axId val="622667648"/>
      </c:lineChart>
      <c:catAx>
        <c:axId val="62266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22667648"/>
        <c:crosses val="autoZero"/>
        <c:auto val="1"/>
        <c:lblAlgn val="ctr"/>
        <c:lblOffset val="100"/>
        <c:noMultiLvlLbl val="0"/>
      </c:catAx>
      <c:valAx>
        <c:axId val="622667648"/>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22664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Hoja3!$B$21</c:f>
              <c:strCache>
                <c:ptCount val="1"/>
                <c:pt idx="0">
                  <c:v>Personal Nacional</c:v>
                </c:pt>
              </c:strCache>
            </c:strRef>
          </c:tx>
          <c:spPr>
            <a:solidFill>
              <a:schemeClr val="accent1"/>
            </a:solidFill>
            <a:ln>
              <a:noFill/>
            </a:ln>
            <a:effectLst/>
          </c:spPr>
          <c:invertIfNegative val="0"/>
          <c:cat>
            <c:numRef>
              <c:f>Hoja3!$C$20:$I$20</c:f>
              <c:numCache>
                <c:formatCode>General</c:formatCode>
                <c:ptCount val="7"/>
                <c:pt idx="0">
                  <c:v>2009</c:v>
                </c:pt>
                <c:pt idx="1">
                  <c:v>2010</c:v>
                </c:pt>
                <c:pt idx="2">
                  <c:v>2011</c:v>
                </c:pt>
                <c:pt idx="3">
                  <c:v>2012</c:v>
                </c:pt>
                <c:pt idx="4">
                  <c:v>2013</c:v>
                </c:pt>
                <c:pt idx="5">
                  <c:v>2014</c:v>
                </c:pt>
                <c:pt idx="6">
                  <c:v>2015</c:v>
                </c:pt>
              </c:numCache>
            </c:numRef>
          </c:cat>
          <c:val>
            <c:numRef>
              <c:f>Hoja3!$C$21:$I$21</c:f>
              <c:numCache>
                <c:formatCode>_ * #,##0.00_ ;_ * \-#,##0.00_ ;_ * "-"??_ ;_ @_ </c:formatCode>
                <c:ptCount val="7"/>
                <c:pt idx="0">
                  <c:v>83049.14</c:v>
                </c:pt>
                <c:pt idx="1">
                  <c:v>135192.68</c:v>
                </c:pt>
                <c:pt idx="2">
                  <c:v>137976.91</c:v>
                </c:pt>
                <c:pt idx="3">
                  <c:v>184875.64</c:v>
                </c:pt>
                <c:pt idx="4">
                  <c:v>187003.33</c:v>
                </c:pt>
                <c:pt idx="5">
                  <c:v>208774.3</c:v>
                </c:pt>
                <c:pt idx="6">
                  <c:v>216481.95</c:v>
                </c:pt>
              </c:numCache>
            </c:numRef>
          </c:val>
        </c:ser>
        <c:ser>
          <c:idx val="1"/>
          <c:order val="1"/>
          <c:tx>
            <c:strRef>
              <c:f>Hoja3!$B$22</c:f>
              <c:strCache>
                <c:ptCount val="1"/>
                <c:pt idx="0">
                  <c:v>Funcionamiento</c:v>
                </c:pt>
              </c:strCache>
            </c:strRef>
          </c:tx>
          <c:spPr>
            <a:solidFill>
              <a:schemeClr val="accent1">
                <a:lumMod val="75000"/>
              </a:schemeClr>
            </a:solidFill>
            <a:ln>
              <a:noFill/>
            </a:ln>
            <a:effectLst/>
          </c:spPr>
          <c:invertIfNegative val="0"/>
          <c:cat>
            <c:numRef>
              <c:f>Hoja3!$C$20:$I$20</c:f>
              <c:numCache>
                <c:formatCode>General</c:formatCode>
                <c:ptCount val="7"/>
                <c:pt idx="0">
                  <c:v>2009</c:v>
                </c:pt>
                <c:pt idx="1">
                  <c:v>2010</c:v>
                </c:pt>
                <c:pt idx="2">
                  <c:v>2011</c:v>
                </c:pt>
                <c:pt idx="3">
                  <c:v>2012</c:v>
                </c:pt>
                <c:pt idx="4">
                  <c:v>2013</c:v>
                </c:pt>
                <c:pt idx="5">
                  <c:v>2014</c:v>
                </c:pt>
                <c:pt idx="6">
                  <c:v>2015</c:v>
                </c:pt>
              </c:numCache>
            </c:numRef>
          </c:cat>
          <c:val>
            <c:numRef>
              <c:f>Hoja3!$C$22:$I$22</c:f>
              <c:numCache>
                <c:formatCode>_ * #,##0.00_ ;_ * \-#,##0.00_ ;_ * "-"??_ ;_ @_ </c:formatCode>
                <c:ptCount val="7"/>
                <c:pt idx="0">
                  <c:v>130327.84000000001</c:v>
                </c:pt>
                <c:pt idx="1">
                  <c:v>21325.26</c:v>
                </c:pt>
                <c:pt idx="2">
                  <c:v>35578.03</c:v>
                </c:pt>
                <c:pt idx="3">
                  <c:v>25368.27</c:v>
                </c:pt>
                <c:pt idx="4">
                  <c:v>43357.15</c:v>
                </c:pt>
                <c:pt idx="5">
                  <c:v>19888.089999999997</c:v>
                </c:pt>
                <c:pt idx="6">
                  <c:v>37853.93</c:v>
                </c:pt>
              </c:numCache>
            </c:numRef>
          </c:val>
        </c:ser>
        <c:ser>
          <c:idx val="2"/>
          <c:order val="2"/>
          <c:tx>
            <c:strRef>
              <c:f>Hoja3!$B$23</c:f>
              <c:strCache>
                <c:ptCount val="1"/>
                <c:pt idx="0">
                  <c:v>Ingresos y alimentacion de las familias mejoradas</c:v>
                </c:pt>
              </c:strCache>
            </c:strRef>
          </c:tx>
          <c:spPr>
            <a:solidFill>
              <a:srgbClr val="FFC000"/>
            </a:solidFill>
            <a:ln>
              <a:noFill/>
            </a:ln>
            <a:effectLst/>
          </c:spPr>
          <c:invertIfNegative val="0"/>
          <c:cat>
            <c:numRef>
              <c:f>Hoja3!$C$20:$I$20</c:f>
              <c:numCache>
                <c:formatCode>General</c:formatCode>
                <c:ptCount val="7"/>
                <c:pt idx="0">
                  <c:v>2009</c:v>
                </c:pt>
                <c:pt idx="1">
                  <c:v>2010</c:v>
                </c:pt>
                <c:pt idx="2">
                  <c:v>2011</c:v>
                </c:pt>
                <c:pt idx="3">
                  <c:v>2012</c:v>
                </c:pt>
                <c:pt idx="4">
                  <c:v>2013</c:v>
                </c:pt>
                <c:pt idx="5">
                  <c:v>2014</c:v>
                </c:pt>
                <c:pt idx="6">
                  <c:v>2015</c:v>
                </c:pt>
              </c:numCache>
            </c:numRef>
          </c:cat>
          <c:val>
            <c:numRef>
              <c:f>Hoja3!$C$23:$I$23</c:f>
              <c:numCache>
                <c:formatCode>_ * #,##0.00_ ;_ * \-#,##0.00_ ;_ * "-"??_ ;_ @_ </c:formatCode>
                <c:ptCount val="7"/>
                <c:pt idx="0">
                  <c:v>48668.6</c:v>
                </c:pt>
                <c:pt idx="1">
                  <c:v>251393.64</c:v>
                </c:pt>
                <c:pt idx="2">
                  <c:v>399049.42</c:v>
                </c:pt>
                <c:pt idx="3">
                  <c:v>216828.05</c:v>
                </c:pt>
                <c:pt idx="4">
                  <c:v>160701.59</c:v>
                </c:pt>
                <c:pt idx="5">
                  <c:v>118094.02</c:v>
                </c:pt>
                <c:pt idx="6">
                  <c:v>29596.7</c:v>
                </c:pt>
              </c:numCache>
            </c:numRef>
          </c:val>
        </c:ser>
        <c:ser>
          <c:idx val="3"/>
          <c:order val="3"/>
          <c:tx>
            <c:strRef>
              <c:f>Hoja3!$B$24</c:f>
              <c:strCache>
                <c:ptCount val="1"/>
                <c:pt idx="0">
                  <c:v>Entorno de vida mejorado</c:v>
                </c:pt>
              </c:strCache>
            </c:strRef>
          </c:tx>
          <c:spPr>
            <a:solidFill>
              <a:schemeClr val="accent2">
                <a:lumMod val="75000"/>
              </a:schemeClr>
            </a:solidFill>
            <a:ln>
              <a:noFill/>
            </a:ln>
            <a:effectLst/>
          </c:spPr>
          <c:invertIfNegative val="0"/>
          <c:cat>
            <c:numRef>
              <c:f>Hoja3!$C$20:$I$20</c:f>
              <c:numCache>
                <c:formatCode>General</c:formatCode>
                <c:ptCount val="7"/>
                <c:pt idx="0">
                  <c:v>2009</c:v>
                </c:pt>
                <c:pt idx="1">
                  <c:v>2010</c:v>
                </c:pt>
                <c:pt idx="2">
                  <c:v>2011</c:v>
                </c:pt>
                <c:pt idx="3">
                  <c:v>2012</c:v>
                </c:pt>
                <c:pt idx="4">
                  <c:v>2013</c:v>
                </c:pt>
                <c:pt idx="5">
                  <c:v>2014</c:v>
                </c:pt>
                <c:pt idx="6">
                  <c:v>2015</c:v>
                </c:pt>
              </c:numCache>
            </c:numRef>
          </c:cat>
          <c:val>
            <c:numRef>
              <c:f>Hoja3!$C$24:$I$24</c:f>
              <c:numCache>
                <c:formatCode>_ * #,##0.00_ ;_ * \-#,##0.00_ ;_ * "-"??_ ;_ @_ </c:formatCode>
                <c:ptCount val="7"/>
                <c:pt idx="0">
                  <c:v>17880</c:v>
                </c:pt>
                <c:pt idx="1">
                  <c:v>205724.32</c:v>
                </c:pt>
                <c:pt idx="2">
                  <c:v>258167.48</c:v>
                </c:pt>
                <c:pt idx="3">
                  <c:v>325380.32</c:v>
                </c:pt>
                <c:pt idx="4">
                  <c:v>395447.08</c:v>
                </c:pt>
                <c:pt idx="5">
                  <c:v>48366.57</c:v>
                </c:pt>
                <c:pt idx="6">
                  <c:v>44708.81</c:v>
                </c:pt>
              </c:numCache>
            </c:numRef>
          </c:val>
        </c:ser>
        <c:ser>
          <c:idx val="4"/>
          <c:order val="4"/>
          <c:tx>
            <c:strRef>
              <c:f>Hoja3!$B$25</c:f>
              <c:strCache>
                <c:ptCount val="1"/>
                <c:pt idx="0">
                  <c:v>Capacidad de manejo del desarollo local mejorada</c:v>
                </c:pt>
              </c:strCache>
            </c:strRef>
          </c:tx>
          <c:spPr>
            <a:solidFill>
              <a:srgbClr val="00B050"/>
            </a:solidFill>
            <a:ln>
              <a:noFill/>
            </a:ln>
            <a:effectLst/>
          </c:spPr>
          <c:invertIfNegative val="0"/>
          <c:cat>
            <c:numRef>
              <c:f>Hoja3!$C$20:$I$20</c:f>
              <c:numCache>
                <c:formatCode>General</c:formatCode>
                <c:ptCount val="7"/>
                <c:pt idx="0">
                  <c:v>2009</c:v>
                </c:pt>
                <c:pt idx="1">
                  <c:v>2010</c:v>
                </c:pt>
                <c:pt idx="2">
                  <c:v>2011</c:v>
                </c:pt>
                <c:pt idx="3">
                  <c:v>2012</c:v>
                </c:pt>
                <c:pt idx="4">
                  <c:v>2013</c:v>
                </c:pt>
                <c:pt idx="5">
                  <c:v>2014</c:v>
                </c:pt>
                <c:pt idx="6">
                  <c:v>2015</c:v>
                </c:pt>
              </c:numCache>
            </c:numRef>
          </c:cat>
          <c:val>
            <c:numRef>
              <c:f>Hoja3!$C$25:$I$25</c:f>
              <c:numCache>
                <c:formatCode>_ * #,##0.00_ ;_ * \-#,##0.00_ ;_ * "-"??_ ;_ @_ </c:formatCode>
                <c:ptCount val="7"/>
                <c:pt idx="0">
                  <c:v>6340</c:v>
                </c:pt>
                <c:pt idx="1">
                  <c:v>35662.85</c:v>
                </c:pt>
                <c:pt idx="2">
                  <c:v>66646.03</c:v>
                </c:pt>
                <c:pt idx="3">
                  <c:v>54878.33</c:v>
                </c:pt>
                <c:pt idx="4">
                  <c:v>32401</c:v>
                </c:pt>
                <c:pt idx="5">
                  <c:v>6838.2</c:v>
                </c:pt>
                <c:pt idx="6">
                  <c:v>17829</c:v>
                </c:pt>
              </c:numCache>
            </c:numRef>
          </c:val>
        </c:ser>
        <c:dLbls>
          <c:showLegendKey val="0"/>
          <c:showVal val="0"/>
          <c:showCatName val="0"/>
          <c:showSerName val="0"/>
          <c:showPercent val="0"/>
          <c:showBubbleSize val="0"/>
        </c:dLbls>
        <c:gapWidth val="150"/>
        <c:overlap val="100"/>
        <c:axId val="622668040"/>
        <c:axId val="622670000"/>
      </c:barChart>
      <c:catAx>
        <c:axId val="62266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2670000"/>
        <c:crosses val="autoZero"/>
        <c:auto val="1"/>
        <c:lblAlgn val="ctr"/>
        <c:lblOffset val="100"/>
        <c:noMultiLvlLbl val="0"/>
      </c:catAx>
      <c:valAx>
        <c:axId val="62267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2668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'OS1'!$A$67</c:f>
              <c:strCache>
                <c:ptCount val="1"/>
                <c:pt idx="0">
                  <c:v>TC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'OS1'!$B$66:$I$66</c:f>
              <c:numCache>
                <c:formatCode>General</c:formatCode>
                <c:ptCount val="8"/>
                <c:pt idx="0">
                  <c:v>2008</c:v>
                </c:pt>
                <c:pt idx="1">
                  <c:v>2009</c:v>
                </c:pt>
                <c:pt idx="2">
                  <c:v>2010</c:v>
                </c:pt>
                <c:pt idx="3">
                  <c:v>2011</c:v>
                </c:pt>
                <c:pt idx="4">
                  <c:v>2012</c:v>
                </c:pt>
                <c:pt idx="5">
                  <c:v>2013</c:v>
                </c:pt>
                <c:pt idx="6">
                  <c:v>2014</c:v>
                </c:pt>
                <c:pt idx="7">
                  <c:v>2015</c:v>
                </c:pt>
              </c:numCache>
            </c:numRef>
          </c:cat>
          <c:val>
            <c:numRef>
              <c:f>'OS1'!$B$67:$I$67</c:f>
              <c:numCache>
                <c:formatCode>_ * #,##0_ ;_ * \-#,##0_ ;_ * "-"??_ ;_ @_ </c:formatCode>
                <c:ptCount val="8"/>
                <c:pt idx="0">
                  <c:v>0</c:v>
                </c:pt>
                <c:pt idx="1">
                  <c:v>0</c:v>
                </c:pt>
                <c:pt idx="2">
                  <c:v>9143.43</c:v>
                </c:pt>
                <c:pt idx="3">
                  <c:v>34178.29</c:v>
                </c:pt>
                <c:pt idx="4">
                  <c:v>14342.35</c:v>
                </c:pt>
                <c:pt idx="5">
                  <c:v>44054.05</c:v>
                </c:pt>
                <c:pt idx="6">
                  <c:v>44260.33</c:v>
                </c:pt>
                <c:pt idx="7">
                  <c:v>8748.2000000000007</c:v>
                </c:pt>
              </c:numCache>
            </c:numRef>
          </c:val>
        </c:ser>
        <c:ser>
          <c:idx val="1"/>
          <c:order val="1"/>
          <c:tx>
            <c:strRef>
              <c:f>'OS1'!$A$68</c:f>
              <c:strCache>
                <c:ptCount val="1"/>
                <c:pt idx="0">
                  <c:v>Fortalecimiento de la producción, transformación y comercialización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'OS1'!$B$66:$I$66</c:f>
              <c:numCache>
                <c:formatCode>General</c:formatCode>
                <c:ptCount val="8"/>
                <c:pt idx="0">
                  <c:v>2008</c:v>
                </c:pt>
                <c:pt idx="1">
                  <c:v>2009</c:v>
                </c:pt>
                <c:pt idx="2">
                  <c:v>2010</c:v>
                </c:pt>
                <c:pt idx="3">
                  <c:v>2011</c:v>
                </c:pt>
                <c:pt idx="4">
                  <c:v>2012</c:v>
                </c:pt>
                <c:pt idx="5">
                  <c:v>2013</c:v>
                </c:pt>
                <c:pt idx="6">
                  <c:v>2014</c:v>
                </c:pt>
                <c:pt idx="7">
                  <c:v>2015</c:v>
                </c:pt>
              </c:numCache>
            </c:numRef>
          </c:cat>
          <c:val>
            <c:numRef>
              <c:f>'OS1'!$B$68:$I$68</c:f>
              <c:numCache>
                <c:formatCode>_ * #,##0_ ;_ * \-#,##0_ ;_ * "-"??_ ;_ @_ </c:formatCode>
                <c:ptCount val="8"/>
                <c:pt idx="0">
                  <c:v>0</c:v>
                </c:pt>
                <c:pt idx="1">
                  <c:v>48668.6</c:v>
                </c:pt>
                <c:pt idx="2">
                  <c:v>242250.21</c:v>
                </c:pt>
                <c:pt idx="3">
                  <c:v>364871.13</c:v>
                </c:pt>
                <c:pt idx="4">
                  <c:v>202485.69999999998</c:v>
                </c:pt>
                <c:pt idx="5">
                  <c:v>116647.54</c:v>
                </c:pt>
                <c:pt idx="6">
                  <c:v>73833.69</c:v>
                </c:pt>
                <c:pt idx="7">
                  <c:v>20848.5</c:v>
                </c:pt>
              </c:numCache>
            </c:numRef>
          </c:val>
        </c:ser>
        <c:dLbls>
          <c:showLegendKey val="0"/>
          <c:showVal val="0"/>
          <c:showCatName val="0"/>
          <c:showSerName val="0"/>
          <c:showPercent val="0"/>
          <c:showBubbleSize val="0"/>
        </c:dLbls>
        <c:gapWidth val="150"/>
        <c:overlap val="100"/>
        <c:axId val="622675096"/>
        <c:axId val="622675488"/>
      </c:barChart>
      <c:catAx>
        <c:axId val="62267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22675488"/>
        <c:crosses val="autoZero"/>
        <c:auto val="1"/>
        <c:lblAlgn val="ctr"/>
        <c:lblOffset val="100"/>
        <c:noMultiLvlLbl val="0"/>
      </c:catAx>
      <c:valAx>
        <c:axId val="622675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226750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84945C921C840BF9D302ED996BBFA1E"/>
        <w:category>
          <w:name w:val="General"/>
          <w:gallery w:val="placeholder"/>
        </w:category>
        <w:types>
          <w:type w:val="bbPlcHdr"/>
        </w:types>
        <w:behaviors>
          <w:behavior w:val="content"/>
        </w:behaviors>
        <w:guid w:val="{5F5C99A2-3D06-4B22-B75C-8D0EA4626EA7}"/>
      </w:docPartPr>
      <w:docPartBody>
        <w:p w:rsidR="00D90D2C" w:rsidRDefault="007C198C" w:rsidP="007C198C">
          <w:pPr>
            <w:pStyle w:val="C84945C921C840BF9D302ED996BBFA1E"/>
          </w:pPr>
          <w:r>
            <w:rPr>
              <w:color w:val="2E74B5" w:themeColor="accent1" w:themeShade="BF"/>
              <w:sz w:val="24"/>
              <w:szCs w:val="24"/>
              <w:lang w:val="es-ES"/>
            </w:rPr>
            <w:t>[Nombre de la compañía]</w:t>
          </w:r>
        </w:p>
      </w:docPartBody>
    </w:docPart>
    <w:docPart>
      <w:docPartPr>
        <w:name w:val="B87BD2E048224FF1996ED184A5A2CF9C"/>
        <w:category>
          <w:name w:val="General"/>
          <w:gallery w:val="placeholder"/>
        </w:category>
        <w:types>
          <w:type w:val="bbPlcHdr"/>
        </w:types>
        <w:behaviors>
          <w:behavior w:val="content"/>
        </w:behaviors>
        <w:guid w:val="{10AFC410-0312-407E-B0D9-2036717042A2}"/>
      </w:docPartPr>
      <w:docPartBody>
        <w:p w:rsidR="00D90D2C" w:rsidRDefault="007C198C" w:rsidP="007C198C">
          <w:pPr>
            <w:pStyle w:val="B87BD2E048224FF1996ED184A5A2CF9C"/>
          </w:pPr>
          <w:r>
            <w:rPr>
              <w:rFonts w:asciiTheme="majorHAnsi" w:eastAsiaTheme="majorEastAsia" w:hAnsiTheme="majorHAnsi" w:cstheme="majorBidi"/>
              <w:color w:val="5B9BD5" w:themeColor="accent1"/>
              <w:sz w:val="88"/>
              <w:szCs w:val="88"/>
              <w:lang w:val="es-ES"/>
            </w:rPr>
            <w:t>[Título del documento]</w:t>
          </w:r>
        </w:p>
      </w:docPartBody>
    </w:docPart>
    <w:docPart>
      <w:docPartPr>
        <w:name w:val="7D450AC66AC44E758D1BA9F713489AF2"/>
        <w:category>
          <w:name w:val="General"/>
          <w:gallery w:val="placeholder"/>
        </w:category>
        <w:types>
          <w:type w:val="bbPlcHdr"/>
        </w:types>
        <w:behaviors>
          <w:behavior w:val="content"/>
        </w:behaviors>
        <w:guid w:val="{4D580723-12C9-4D7F-8AEF-FA6052713900}"/>
      </w:docPartPr>
      <w:docPartBody>
        <w:p w:rsidR="00D90D2C" w:rsidRDefault="007C198C" w:rsidP="007C198C">
          <w:pPr>
            <w:pStyle w:val="7D450AC66AC44E758D1BA9F713489AF2"/>
          </w:pPr>
          <w:r>
            <w:rPr>
              <w:color w:val="2E74B5" w:themeColor="accent1" w:themeShade="BF"/>
              <w:sz w:val="24"/>
              <w:szCs w:val="24"/>
              <w:lang w:val="es-ES"/>
            </w:rPr>
            <w:t>[Subtítulo del documento]</w:t>
          </w:r>
        </w:p>
      </w:docPartBody>
    </w:docPart>
    <w:docPart>
      <w:docPartPr>
        <w:name w:val="FDB498BF3A0B4F6B8688A45347274FA9"/>
        <w:category>
          <w:name w:val="General"/>
          <w:gallery w:val="placeholder"/>
        </w:category>
        <w:types>
          <w:type w:val="bbPlcHdr"/>
        </w:types>
        <w:behaviors>
          <w:behavior w:val="content"/>
        </w:behaviors>
        <w:guid w:val="{05240080-BB8F-4B45-8A72-8E04E0E82D82}"/>
      </w:docPartPr>
      <w:docPartBody>
        <w:p w:rsidR="00D90D2C" w:rsidRDefault="007C198C" w:rsidP="007C198C">
          <w:pPr>
            <w:pStyle w:val="FDB498BF3A0B4F6B8688A45347274FA9"/>
          </w:pPr>
          <w:r>
            <w:rPr>
              <w:color w:val="5B9BD5" w:themeColor="accent1"/>
              <w:sz w:val="28"/>
              <w:szCs w:val="28"/>
              <w:lang w:val="es-ES"/>
            </w:rPr>
            <w:t>[Nombre del autor]</w:t>
          </w:r>
        </w:p>
      </w:docPartBody>
    </w:docPart>
    <w:docPart>
      <w:docPartPr>
        <w:name w:val="E104D734B79841F3AC894F2F897A1529"/>
        <w:category>
          <w:name w:val="General"/>
          <w:gallery w:val="placeholder"/>
        </w:category>
        <w:types>
          <w:type w:val="bbPlcHdr"/>
        </w:types>
        <w:behaviors>
          <w:behavior w:val="content"/>
        </w:behaviors>
        <w:guid w:val="{5ACF624C-E8E1-4593-A184-FA93B7495DF5}"/>
      </w:docPartPr>
      <w:docPartBody>
        <w:p w:rsidR="00D90D2C" w:rsidRDefault="007C198C" w:rsidP="007C198C">
          <w:pPr>
            <w:pStyle w:val="E104D734B79841F3AC894F2F897A1529"/>
          </w:pPr>
          <w:r>
            <w:rPr>
              <w:color w:val="5B9BD5" w:themeColor="accent1"/>
              <w:sz w:val="28"/>
              <w:szCs w:val="28"/>
              <w:lang w:val="es-ES"/>
            </w:rPr>
            <w:t>[Fecha]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98C"/>
    <w:rsid w:val="000F54B2"/>
    <w:rsid w:val="00144BBB"/>
    <w:rsid w:val="001B0E23"/>
    <w:rsid w:val="001E26D1"/>
    <w:rsid w:val="00317C9A"/>
    <w:rsid w:val="0032432D"/>
    <w:rsid w:val="00330D48"/>
    <w:rsid w:val="003D607B"/>
    <w:rsid w:val="004673AB"/>
    <w:rsid w:val="004F6AE8"/>
    <w:rsid w:val="005715EF"/>
    <w:rsid w:val="005C3548"/>
    <w:rsid w:val="005C693A"/>
    <w:rsid w:val="00700803"/>
    <w:rsid w:val="007C198C"/>
    <w:rsid w:val="007D3469"/>
    <w:rsid w:val="007F05B1"/>
    <w:rsid w:val="0093101B"/>
    <w:rsid w:val="00994036"/>
    <w:rsid w:val="00A235F6"/>
    <w:rsid w:val="00A32C05"/>
    <w:rsid w:val="00AC6355"/>
    <w:rsid w:val="00B0375C"/>
    <w:rsid w:val="00C333DF"/>
    <w:rsid w:val="00CE50E7"/>
    <w:rsid w:val="00D33CB2"/>
    <w:rsid w:val="00D90D2C"/>
    <w:rsid w:val="00E94DAB"/>
    <w:rsid w:val="00F34098"/>
    <w:rsid w:val="00FE502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84945C921C840BF9D302ED996BBFA1E">
    <w:name w:val="C84945C921C840BF9D302ED996BBFA1E"/>
    <w:rsid w:val="007C198C"/>
  </w:style>
  <w:style w:type="paragraph" w:customStyle="1" w:styleId="B87BD2E048224FF1996ED184A5A2CF9C">
    <w:name w:val="B87BD2E048224FF1996ED184A5A2CF9C"/>
    <w:rsid w:val="007C198C"/>
  </w:style>
  <w:style w:type="paragraph" w:customStyle="1" w:styleId="7D450AC66AC44E758D1BA9F713489AF2">
    <w:name w:val="7D450AC66AC44E758D1BA9F713489AF2"/>
    <w:rsid w:val="007C198C"/>
  </w:style>
  <w:style w:type="paragraph" w:customStyle="1" w:styleId="FDB498BF3A0B4F6B8688A45347274FA9">
    <w:name w:val="FDB498BF3A0B4F6B8688A45347274FA9"/>
    <w:rsid w:val="007C198C"/>
  </w:style>
  <w:style w:type="paragraph" w:customStyle="1" w:styleId="E104D734B79841F3AC894F2F897A1529">
    <w:name w:val="E104D734B79841F3AC894F2F897A1529"/>
    <w:rsid w:val="007C19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21465A-4B2D-4923-9A28-518E2F600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81</Pages>
  <Words>35419</Words>
  <Characters>194807</Characters>
  <Application>Microsoft Office Word</Application>
  <DocSecurity>0</DocSecurity>
  <Lines>1623</Lines>
  <Paragraphs>459</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Evaluación final de los programas de desarrollo de Molino y Santa María del Valle, en el  departamento de Huánuco</vt:lpstr>
      <vt:lpstr>Evaluación final de los programas de desarrollo de Molino y Santa María del Valle, en el  departamento de Huánuco</vt:lpstr>
    </vt:vector>
  </TitlesOfParts>
  <Company>Islas de Paz</Company>
  <LinksUpToDate>false</LinksUpToDate>
  <CharactersWithSpaces>229767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final de los programas de desarrollo de Molino y Santa María del Valle, en el  departamento de Huánuco</dc:title>
  <dc:subject>Final</dc:subject>
  <dc:creator>Rafael E Rojas L</dc:creator>
  <cp:keywords/>
  <dc:description/>
  <cp:lastModifiedBy>Sébastien Mercado</cp:lastModifiedBy>
  <cp:revision>3</cp:revision>
  <dcterms:created xsi:type="dcterms:W3CDTF">2016-11-21T11:23:00Z</dcterms:created>
  <dcterms:modified xsi:type="dcterms:W3CDTF">2016-11-24T10:24:00Z</dcterms:modified>
</cp:coreProperties>
</file>